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D" w:rsidRPr="004742B2" w:rsidRDefault="00C325E3" w:rsidP="00F3197D">
      <w:pPr>
        <w:pStyle w:val="11"/>
        <w:widowControl w:val="0"/>
        <w:spacing w:line="240" w:lineRule="auto"/>
        <w:jc w:val="center"/>
        <w:rPr>
          <w:rFonts w:ascii="標楷體" w:eastAsia="標楷體" w:hAnsi="標楷體"/>
          <w:b/>
          <w:sz w:val="56"/>
          <w:szCs w:val="56"/>
        </w:rPr>
      </w:pPr>
      <w:r w:rsidRPr="004742B2">
        <w:rPr>
          <w:rFonts w:ascii="標楷體" w:eastAsia="標楷體" w:hAnsi="標楷體" w:cs="Helvetica Neue" w:hint="eastAsia"/>
          <w:b/>
          <w:sz w:val="56"/>
          <w:szCs w:val="56"/>
        </w:rPr>
        <w:t>馬偕學校</w:t>
      </w:r>
      <w:r w:rsidR="00F3197D" w:rsidRPr="004742B2">
        <w:rPr>
          <w:rFonts w:ascii="標楷體" w:eastAsia="標楷體" w:hAnsi="標楷體" w:cs="Helvetica Neue"/>
          <w:b/>
          <w:sz w:val="56"/>
          <w:szCs w:val="56"/>
        </w:rPr>
        <w:t>財團法人馬偕醫學院</w:t>
      </w:r>
    </w:p>
    <w:p w:rsidR="00F3197D" w:rsidRPr="004742B2" w:rsidRDefault="00F3197D" w:rsidP="00F3197D">
      <w:pPr>
        <w:pStyle w:val="11"/>
        <w:widowControl w:val="0"/>
        <w:spacing w:line="240" w:lineRule="auto"/>
        <w:jc w:val="center"/>
        <w:rPr>
          <w:rFonts w:ascii="標楷體" w:eastAsia="標楷體" w:hAnsi="標楷體"/>
          <w:b/>
          <w:spacing w:val="-6"/>
          <w:sz w:val="56"/>
          <w:szCs w:val="56"/>
        </w:rPr>
      </w:pPr>
      <w:r w:rsidRPr="004742B2">
        <w:rPr>
          <w:rFonts w:ascii="標楷體" w:eastAsia="標楷體" w:hAnsi="標楷體" w:cs="Helvetica Neue"/>
          <w:b/>
          <w:spacing w:val="-6"/>
          <w:sz w:val="56"/>
          <w:szCs w:val="56"/>
        </w:rPr>
        <w:t>大學校院通識教育暨第二週期系所評鑑</w:t>
      </w:r>
    </w:p>
    <w:p w:rsidR="00F3197D" w:rsidRPr="00EE2411" w:rsidRDefault="00F3197D" w:rsidP="00F3197D">
      <w:pPr>
        <w:pStyle w:val="11"/>
        <w:widowControl w:val="0"/>
        <w:spacing w:line="240" w:lineRule="auto"/>
        <w:rPr>
          <w:rFonts w:ascii="標楷體" w:eastAsia="標楷體" w:hAnsi="標楷體"/>
          <w:b/>
        </w:rPr>
      </w:pPr>
    </w:p>
    <w:p w:rsidR="00F3197D" w:rsidRPr="00EE2411" w:rsidRDefault="00F3197D" w:rsidP="00F3197D">
      <w:pPr>
        <w:pStyle w:val="11"/>
        <w:widowControl w:val="0"/>
        <w:spacing w:line="240" w:lineRule="auto"/>
        <w:rPr>
          <w:rFonts w:ascii="標楷體" w:eastAsia="標楷體" w:hAnsi="標楷體"/>
          <w:b/>
        </w:rPr>
      </w:pPr>
    </w:p>
    <w:p w:rsidR="00F3197D" w:rsidRPr="00EE2411" w:rsidRDefault="00F3197D" w:rsidP="00F3197D">
      <w:pPr>
        <w:pStyle w:val="11"/>
        <w:widowControl w:val="0"/>
        <w:spacing w:line="240" w:lineRule="auto"/>
        <w:rPr>
          <w:rFonts w:ascii="標楷體" w:eastAsia="標楷體" w:hAnsi="標楷體"/>
          <w:b/>
        </w:rPr>
      </w:pPr>
    </w:p>
    <w:p w:rsidR="00F3197D" w:rsidRPr="00EE2411" w:rsidRDefault="00F3197D" w:rsidP="00F3197D">
      <w:pPr>
        <w:pStyle w:val="11"/>
        <w:widowControl w:val="0"/>
        <w:spacing w:line="240" w:lineRule="auto"/>
        <w:rPr>
          <w:rFonts w:ascii="標楷體" w:eastAsia="標楷體" w:hAnsi="標楷體"/>
          <w:b/>
        </w:rPr>
      </w:pPr>
    </w:p>
    <w:p w:rsidR="00F3197D" w:rsidRPr="00EE2411" w:rsidRDefault="00F3197D" w:rsidP="00F3197D">
      <w:pPr>
        <w:pStyle w:val="11"/>
        <w:widowControl w:val="0"/>
        <w:spacing w:line="240" w:lineRule="auto"/>
        <w:rPr>
          <w:rFonts w:ascii="標楷體" w:eastAsia="標楷體" w:hAnsi="標楷體"/>
          <w:b/>
        </w:rPr>
      </w:pPr>
    </w:p>
    <w:p w:rsidR="00F3197D" w:rsidRPr="00EE2411" w:rsidRDefault="00F3197D" w:rsidP="00F3197D">
      <w:pPr>
        <w:pStyle w:val="11"/>
        <w:widowControl w:val="0"/>
        <w:spacing w:line="240" w:lineRule="auto"/>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p>
    <w:p w:rsidR="00F3197D" w:rsidRPr="00EE2411" w:rsidRDefault="00F3197D" w:rsidP="00F3197D">
      <w:pPr>
        <w:pStyle w:val="11"/>
        <w:widowControl w:val="0"/>
        <w:spacing w:line="240" w:lineRule="auto"/>
        <w:jc w:val="center"/>
        <w:rPr>
          <w:rFonts w:ascii="標楷體" w:eastAsia="標楷體" w:hAnsi="標楷體"/>
          <w:b/>
        </w:rPr>
      </w:pPr>
      <w:r w:rsidRPr="00EE2411">
        <w:rPr>
          <w:rFonts w:ascii="標楷體" w:eastAsia="標楷體" w:hAnsi="標楷體" w:cs="Helvetica Neue" w:hint="eastAsia"/>
          <w:b/>
          <w:sz w:val="48"/>
        </w:rPr>
        <w:t>生物醫學研究所</w:t>
      </w:r>
      <w:r w:rsidRPr="00EE2411">
        <w:rPr>
          <w:rFonts w:ascii="標楷體" w:eastAsia="標楷體" w:hAnsi="標楷體" w:cs="Helvetica Neue"/>
          <w:b/>
          <w:sz w:val="48"/>
        </w:rPr>
        <w:t>自我評鑑報告</w:t>
      </w: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Default="00F3197D" w:rsidP="00F3197D">
      <w:pPr>
        <w:pStyle w:val="11"/>
        <w:widowControl w:val="0"/>
        <w:spacing w:line="240" w:lineRule="auto"/>
        <w:rPr>
          <w:rFonts w:ascii="標楷體" w:eastAsia="標楷體" w:hAnsi="標楷體"/>
        </w:rPr>
      </w:pPr>
    </w:p>
    <w:p w:rsidR="0022496C" w:rsidRDefault="0022496C" w:rsidP="00F3197D">
      <w:pPr>
        <w:pStyle w:val="11"/>
        <w:widowControl w:val="0"/>
        <w:spacing w:line="240" w:lineRule="auto"/>
        <w:rPr>
          <w:rFonts w:ascii="標楷體" w:eastAsia="標楷體" w:hAnsi="標楷體"/>
        </w:rPr>
      </w:pPr>
    </w:p>
    <w:p w:rsidR="0022496C" w:rsidRDefault="0022496C" w:rsidP="00F3197D">
      <w:pPr>
        <w:pStyle w:val="11"/>
        <w:widowControl w:val="0"/>
        <w:spacing w:line="240" w:lineRule="auto"/>
        <w:rPr>
          <w:rFonts w:ascii="標楷體" w:eastAsia="標楷體" w:hAnsi="標楷體"/>
        </w:rPr>
      </w:pPr>
    </w:p>
    <w:p w:rsidR="0022496C" w:rsidRDefault="0022496C" w:rsidP="00F3197D">
      <w:pPr>
        <w:pStyle w:val="11"/>
        <w:widowControl w:val="0"/>
        <w:spacing w:line="240" w:lineRule="auto"/>
        <w:rPr>
          <w:rFonts w:ascii="標楷體" w:eastAsia="標楷體" w:hAnsi="標楷體"/>
        </w:rPr>
      </w:pPr>
    </w:p>
    <w:p w:rsidR="0022496C" w:rsidRPr="00EE2411" w:rsidRDefault="0022496C"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EE2411" w:rsidRDefault="00F3197D" w:rsidP="00F3197D">
      <w:pPr>
        <w:pStyle w:val="11"/>
        <w:widowControl w:val="0"/>
        <w:spacing w:line="240" w:lineRule="auto"/>
        <w:rPr>
          <w:rFonts w:ascii="標楷體" w:eastAsia="標楷體" w:hAnsi="標楷體"/>
        </w:rPr>
      </w:pPr>
    </w:p>
    <w:p w:rsidR="00F3197D" w:rsidRPr="00F52EB9" w:rsidRDefault="00F3197D" w:rsidP="00F52EB9">
      <w:pPr>
        <w:spacing w:line="440" w:lineRule="exact"/>
        <w:ind w:left="480" w:firstLine="480"/>
        <w:rPr>
          <w:rFonts w:ascii="標楷體" w:eastAsia="標楷體" w:hAnsi="標楷體" w:cstheme="minorBidi"/>
          <w:color w:val="auto"/>
          <w:kern w:val="2"/>
          <w:sz w:val="28"/>
          <w:szCs w:val="28"/>
        </w:rPr>
      </w:pPr>
      <w:r w:rsidRPr="00F52EB9">
        <w:rPr>
          <w:rFonts w:ascii="標楷體" w:eastAsia="標楷體" w:hAnsi="標楷體" w:cstheme="minorBidi"/>
          <w:color w:val="auto"/>
          <w:kern w:val="2"/>
          <w:sz w:val="28"/>
          <w:szCs w:val="28"/>
        </w:rPr>
        <w:t>聯絡人：</w:t>
      </w:r>
      <w:r w:rsidR="000A548B" w:rsidRPr="00F52EB9">
        <w:rPr>
          <w:rFonts w:ascii="標楷體" w:eastAsia="標楷體" w:hAnsi="標楷體" w:cstheme="minorBidi" w:hint="eastAsia"/>
          <w:color w:val="auto"/>
          <w:kern w:val="2"/>
          <w:sz w:val="28"/>
          <w:szCs w:val="28"/>
          <w:u w:val="single"/>
        </w:rPr>
        <w:t xml:space="preserve"> </w:t>
      </w:r>
      <w:r w:rsidRPr="00F52EB9">
        <w:rPr>
          <w:rFonts w:ascii="標楷體" w:eastAsia="標楷體" w:hAnsi="標楷體" w:cstheme="minorBidi" w:hint="eastAsia"/>
          <w:color w:val="auto"/>
          <w:kern w:val="2"/>
          <w:sz w:val="28"/>
          <w:szCs w:val="28"/>
          <w:u w:val="single"/>
        </w:rPr>
        <w:t xml:space="preserve"> 楊玲惠</w:t>
      </w:r>
      <w:r w:rsidR="000A548B" w:rsidRPr="00F52EB9">
        <w:rPr>
          <w:rFonts w:ascii="標楷體" w:eastAsia="標楷體" w:hAnsi="標楷體" w:cstheme="minorBidi" w:hint="eastAsia"/>
          <w:color w:val="auto"/>
          <w:kern w:val="2"/>
          <w:sz w:val="28"/>
          <w:szCs w:val="28"/>
          <w:u w:val="single"/>
        </w:rPr>
        <w:t xml:space="preserve">        </w:t>
      </w:r>
      <w:r w:rsidR="00CA356D" w:rsidRPr="00F52EB9">
        <w:rPr>
          <w:rFonts w:ascii="標楷體" w:eastAsia="標楷體" w:hAnsi="標楷體" w:cstheme="minorBidi" w:hint="eastAsia"/>
          <w:color w:val="auto"/>
          <w:kern w:val="2"/>
          <w:sz w:val="28"/>
          <w:szCs w:val="28"/>
          <w:u w:val="single"/>
        </w:rPr>
        <w:t xml:space="preserve">  </w:t>
      </w:r>
      <w:r w:rsidR="005568F1" w:rsidRPr="00F52EB9">
        <w:rPr>
          <w:rFonts w:ascii="標楷體" w:eastAsia="標楷體" w:hAnsi="標楷體" w:cstheme="minorBidi" w:hint="eastAsia"/>
          <w:color w:val="auto"/>
          <w:kern w:val="2"/>
          <w:sz w:val="28"/>
          <w:szCs w:val="28"/>
          <w:u w:val="single"/>
        </w:rPr>
        <w:t xml:space="preserve"> </w:t>
      </w:r>
      <w:r w:rsidR="00F3118D" w:rsidRPr="00F52EB9">
        <w:rPr>
          <w:rFonts w:ascii="標楷體" w:eastAsia="標楷體" w:hAnsi="標楷體" w:cstheme="minorBidi" w:hint="eastAsia"/>
          <w:color w:val="auto"/>
          <w:kern w:val="2"/>
          <w:sz w:val="28"/>
          <w:szCs w:val="28"/>
          <w:u w:val="single"/>
        </w:rPr>
        <w:t xml:space="preserve">  </w:t>
      </w:r>
      <w:r w:rsidR="005568F1" w:rsidRPr="00F52EB9">
        <w:rPr>
          <w:rFonts w:ascii="標楷體" w:eastAsia="標楷體" w:hAnsi="標楷體" w:cstheme="minorBidi" w:hint="eastAsia"/>
          <w:color w:val="auto"/>
          <w:kern w:val="2"/>
          <w:sz w:val="28"/>
          <w:szCs w:val="28"/>
          <w:u w:val="single"/>
        </w:rPr>
        <w:t xml:space="preserve">  </w:t>
      </w:r>
    </w:p>
    <w:p w:rsidR="00F3197D" w:rsidRPr="00F52EB9" w:rsidRDefault="00F3197D" w:rsidP="00F52EB9">
      <w:pPr>
        <w:spacing w:line="440" w:lineRule="exact"/>
        <w:ind w:left="480" w:firstLine="480"/>
        <w:rPr>
          <w:rFonts w:ascii="標楷體" w:eastAsia="標楷體" w:hAnsi="標楷體" w:cstheme="minorBidi"/>
          <w:color w:val="auto"/>
          <w:kern w:val="2"/>
          <w:sz w:val="28"/>
          <w:szCs w:val="28"/>
        </w:rPr>
      </w:pPr>
      <w:r w:rsidRPr="00F52EB9">
        <w:rPr>
          <w:rFonts w:ascii="標楷體" w:eastAsia="標楷體" w:hAnsi="標楷體" w:cstheme="minorBidi"/>
          <w:color w:val="auto"/>
          <w:kern w:val="2"/>
          <w:sz w:val="28"/>
          <w:szCs w:val="28"/>
        </w:rPr>
        <w:t>聯絡電話：</w:t>
      </w:r>
      <w:r w:rsidRPr="00F52EB9">
        <w:rPr>
          <w:rFonts w:ascii="標楷體" w:eastAsia="標楷體" w:hAnsi="標楷體" w:cstheme="minorBidi" w:hint="eastAsia"/>
          <w:color w:val="auto"/>
          <w:kern w:val="2"/>
          <w:sz w:val="28"/>
          <w:szCs w:val="28"/>
          <w:u w:val="single"/>
        </w:rPr>
        <w:t>02-263</w:t>
      </w:r>
      <w:r w:rsidR="002B08C2">
        <w:rPr>
          <w:rFonts w:ascii="標楷體" w:eastAsia="標楷體" w:hAnsi="標楷體" w:cstheme="minorBidi" w:hint="eastAsia"/>
          <w:color w:val="auto"/>
          <w:kern w:val="2"/>
          <w:sz w:val="28"/>
          <w:szCs w:val="28"/>
          <w:u w:val="single"/>
        </w:rPr>
        <w:t>60303 轉</w:t>
      </w:r>
      <w:r w:rsidRPr="00F52EB9">
        <w:rPr>
          <w:rFonts w:ascii="標楷體" w:eastAsia="標楷體" w:hAnsi="標楷體" w:cstheme="minorBidi" w:hint="eastAsia"/>
          <w:color w:val="auto"/>
          <w:kern w:val="2"/>
          <w:sz w:val="28"/>
          <w:szCs w:val="28"/>
          <w:u w:val="single"/>
        </w:rPr>
        <w:t>1701</w:t>
      </w:r>
      <w:r w:rsidR="000A548B" w:rsidRPr="00F52EB9">
        <w:rPr>
          <w:rFonts w:ascii="標楷體" w:eastAsia="標楷體" w:hAnsi="標楷體" w:cstheme="minorBidi" w:hint="eastAsia"/>
          <w:color w:val="auto"/>
          <w:kern w:val="2"/>
          <w:sz w:val="28"/>
          <w:szCs w:val="28"/>
          <w:u w:val="single"/>
        </w:rPr>
        <w:t xml:space="preserve">  </w:t>
      </w:r>
      <w:r w:rsidR="00B833C7">
        <w:rPr>
          <w:rFonts w:ascii="標楷體" w:eastAsia="標楷體" w:hAnsi="標楷體" w:cstheme="minorBidi" w:hint="eastAsia"/>
          <w:color w:val="auto"/>
          <w:kern w:val="2"/>
          <w:sz w:val="28"/>
          <w:szCs w:val="28"/>
          <w:u w:val="single"/>
        </w:rPr>
        <w:t xml:space="preserve"> </w:t>
      </w:r>
    </w:p>
    <w:p w:rsidR="00F3197D" w:rsidRPr="00F52EB9" w:rsidRDefault="00F3197D" w:rsidP="00F52EB9">
      <w:pPr>
        <w:spacing w:line="440" w:lineRule="exact"/>
        <w:ind w:left="480" w:firstLine="480"/>
        <w:rPr>
          <w:rFonts w:ascii="標楷體" w:eastAsia="標楷體" w:hAnsi="標楷體" w:cstheme="minorBidi"/>
          <w:color w:val="auto"/>
          <w:kern w:val="2"/>
          <w:sz w:val="28"/>
          <w:szCs w:val="28"/>
          <w:u w:val="single"/>
        </w:rPr>
      </w:pPr>
      <w:r w:rsidRPr="00F52EB9">
        <w:rPr>
          <w:rFonts w:ascii="標楷體" w:eastAsia="標楷體" w:hAnsi="標楷體" w:cstheme="minorBidi"/>
          <w:color w:val="auto"/>
          <w:kern w:val="2"/>
          <w:sz w:val="28"/>
          <w:szCs w:val="28"/>
        </w:rPr>
        <w:t>電子郵件：</w:t>
      </w:r>
      <w:r w:rsidR="000A548B" w:rsidRPr="00F52EB9">
        <w:rPr>
          <w:rFonts w:ascii="標楷體" w:eastAsia="標楷體" w:hAnsi="標楷體" w:cstheme="minorBidi" w:hint="eastAsia"/>
          <w:color w:val="auto"/>
          <w:kern w:val="2"/>
          <w:sz w:val="28"/>
          <w:szCs w:val="28"/>
          <w:u w:val="single"/>
        </w:rPr>
        <w:t>vicky9379@mmc.edu.tw</w:t>
      </w:r>
      <w:r w:rsidR="00767C22" w:rsidRPr="00F52EB9">
        <w:rPr>
          <w:rFonts w:ascii="標楷體" w:eastAsia="標楷體" w:hAnsi="標楷體" w:cstheme="minorBidi" w:hint="eastAsia"/>
          <w:color w:val="auto"/>
          <w:kern w:val="2"/>
          <w:sz w:val="28"/>
          <w:szCs w:val="28"/>
          <w:u w:val="single"/>
        </w:rPr>
        <w:t xml:space="preserve"> </w:t>
      </w:r>
    </w:p>
    <w:p w:rsidR="00F3197D" w:rsidRPr="00F52EB9" w:rsidRDefault="00F3197D" w:rsidP="00F52EB9">
      <w:pPr>
        <w:spacing w:line="440" w:lineRule="exact"/>
        <w:ind w:left="480" w:firstLine="480"/>
        <w:rPr>
          <w:rFonts w:ascii="標楷體" w:eastAsia="標楷體" w:hAnsi="標楷體" w:cstheme="minorBidi"/>
          <w:color w:val="auto"/>
          <w:kern w:val="2"/>
          <w:sz w:val="28"/>
          <w:szCs w:val="28"/>
        </w:rPr>
      </w:pPr>
      <w:r w:rsidRPr="00F52EB9">
        <w:rPr>
          <w:rFonts w:ascii="標楷體" w:eastAsia="標楷體" w:hAnsi="標楷體" w:cstheme="minorBidi"/>
          <w:color w:val="auto"/>
          <w:kern w:val="2"/>
          <w:sz w:val="28"/>
          <w:szCs w:val="28"/>
        </w:rPr>
        <w:t>單位主管：</w:t>
      </w:r>
      <w:r w:rsidR="00CD0566" w:rsidRPr="00F52EB9">
        <w:rPr>
          <w:rFonts w:ascii="標楷體" w:eastAsia="標楷體" w:hAnsi="標楷體" w:cstheme="minorBidi" w:hint="eastAsia"/>
          <w:color w:val="auto"/>
          <w:kern w:val="2"/>
          <w:sz w:val="28"/>
          <w:szCs w:val="28"/>
          <w:u w:val="single"/>
        </w:rPr>
        <w:t>賴宗聖</w:t>
      </w:r>
      <w:r w:rsidR="00EF6C54" w:rsidRPr="00F52EB9">
        <w:rPr>
          <w:rFonts w:ascii="標楷體" w:eastAsia="標楷體" w:hAnsi="標楷體" w:cstheme="minorBidi" w:hint="eastAsia"/>
          <w:color w:val="auto"/>
          <w:kern w:val="2"/>
          <w:sz w:val="28"/>
          <w:szCs w:val="28"/>
          <w:u w:val="single"/>
        </w:rPr>
        <w:t>所長</w:t>
      </w:r>
      <w:r w:rsidR="00CA356D" w:rsidRPr="00F52EB9">
        <w:rPr>
          <w:rFonts w:ascii="標楷體" w:eastAsia="標楷體" w:hAnsi="標楷體" w:cstheme="minorBidi" w:hint="eastAsia"/>
          <w:color w:val="auto"/>
          <w:kern w:val="2"/>
          <w:sz w:val="28"/>
          <w:szCs w:val="28"/>
          <w:u w:val="single"/>
        </w:rPr>
        <w:t xml:space="preserve">  </w:t>
      </w:r>
      <w:r w:rsidR="005568F1" w:rsidRPr="00F52EB9">
        <w:rPr>
          <w:rFonts w:ascii="標楷體" w:eastAsia="標楷體" w:hAnsi="標楷體" w:cstheme="minorBidi" w:hint="eastAsia"/>
          <w:color w:val="auto"/>
          <w:kern w:val="2"/>
          <w:sz w:val="28"/>
          <w:szCs w:val="28"/>
          <w:u w:val="single"/>
        </w:rPr>
        <w:t xml:space="preserve">   </w:t>
      </w:r>
      <w:r w:rsidR="00CA356D" w:rsidRPr="00F52EB9">
        <w:rPr>
          <w:rFonts w:ascii="標楷體" w:eastAsia="標楷體" w:hAnsi="標楷體" w:cstheme="minorBidi" w:hint="eastAsia"/>
          <w:color w:val="auto"/>
          <w:kern w:val="2"/>
          <w:sz w:val="28"/>
          <w:szCs w:val="28"/>
          <w:u w:val="single"/>
        </w:rPr>
        <w:t xml:space="preserve"> </w:t>
      </w:r>
      <w:r w:rsidR="00F3118D" w:rsidRPr="00F52EB9">
        <w:rPr>
          <w:rFonts w:ascii="標楷體" w:eastAsia="標楷體" w:hAnsi="標楷體" w:cstheme="minorBidi" w:hint="eastAsia"/>
          <w:color w:val="auto"/>
          <w:kern w:val="2"/>
          <w:sz w:val="28"/>
          <w:szCs w:val="28"/>
          <w:u w:val="single"/>
        </w:rPr>
        <w:t xml:space="preserve">   </w:t>
      </w:r>
      <w:r w:rsidR="005568F1" w:rsidRPr="00F52EB9">
        <w:rPr>
          <w:rFonts w:ascii="標楷體" w:eastAsia="標楷體" w:hAnsi="標楷體" w:cstheme="minorBidi" w:hint="eastAsia"/>
          <w:color w:val="auto"/>
          <w:kern w:val="2"/>
          <w:sz w:val="28"/>
          <w:szCs w:val="28"/>
          <w:u w:val="single"/>
        </w:rPr>
        <w:t xml:space="preserve">  </w:t>
      </w:r>
      <w:r w:rsidRPr="00F52EB9">
        <w:rPr>
          <w:rFonts w:ascii="標楷體" w:eastAsia="標楷體" w:hAnsi="標楷體" w:cstheme="minorBidi"/>
          <w:color w:val="auto"/>
          <w:kern w:val="2"/>
          <w:sz w:val="28"/>
          <w:szCs w:val="28"/>
        </w:rPr>
        <w:t>（簽章）</w:t>
      </w:r>
    </w:p>
    <w:p w:rsidR="00F3197D" w:rsidRPr="00F52EB9" w:rsidRDefault="00F3197D" w:rsidP="00F52EB9">
      <w:pPr>
        <w:spacing w:line="440" w:lineRule="exact"/>
        <w:ind w:left="480" w:firstLine="480"/>
        <w:rPr>
          <w:rFonts w:ascii="標楷體" w:eastAsia="標楷體" w:hAnsi="標楷體" w:cstheme="minorBidi"/>
          <w:color w:val="auto"/>
          <w:kern w:val="2"/>
          <w:sz w:val="28"/>
          <w:szCs w:val="28"/>
        </w:rPr>
        <w:sectPr w:rsidR="00F3197D" w:rsidRPr="00F52EB9" w:rsidSect="004E65DE">
          <w:footerReference w:type="default" r:id="rId8"/>
          <w:pgSz w:w="11900" w:h="16840"/>
          <w:pgMar w:top="1440" w:right="1134" w:bottom="1440" w:left="1418" w:header="720" w:footer="720" w:gutter="0"/>
          <w:cols w:space="720"/>
          <w:titlePg/>
          <w:docGrid w:linePitch="299"/>
        </w:sectPr>
      </w:pPr>
    </w:p>
    <w:p w:rsidR="00890AC1" w:rsidRPr="00EE2411" w:rsidRDefault="00F3197D" w:rsidP="0024368A">
      <w:pPr>
        <w:pStyle w:val="11"/>
        <w:widowControl w:val="0"/>
        <w:spacing w:line="240" w:lineRule="auto"/>
        <w:jc w:val="center"/>
        <w:rPr>
          <w:rFonts w:ascii="標楷體" w:eastAsia="標楷體" w:hAnsi="標楷體"/>
          <w:b/>
        </w:rPr>
      </w:pPr>
      <w:r w:rsidRPr="00EE2411">
        <w:rPr>
          <w:rFonts w:ascii="標楷體" w:eastAsia="標楷體" w:hAnsi="標楷體" w:cs="Helvetica Neue"/>
          <w:b/>
          <w:sz w:val="32"/>
        </w:rPr>
        <w:lastRenderedPageBreak/>
        <w:t>自我評鑑報告書</w:t>
      </w:r>
    </w:p>
    <w:sdt>
      <w:sdtPr>
        <w:rPr>
          <w:rFonts w:ascii="標楷體" w:eastAsia="標楷體" w:hAnsi="標楷體" w:cs="Arial"/>
          <w:color w:val="000000"/>
          <w:sz w:val="22"/>
          <w:szCs w:val="20"/>
          <w:lang w:val="zh-TW"/>
        </w:rPr>
        <w:id w:val="-708720702"/>
        <w:docPartObj>
          <w:docPartGallery w:val="Table of Contents"/>
          <w:docPartUnique/>
        </w:docPartObj>
      </w:sdtPr>
      <w:sdtEndPr>
        <w:rPr>
          <w:bCs/>
          <w:sz w:val="28"/>
          <w:szCs w:val="28"/>
        </w:rPr>
      </w:sdtEndPr>
      <w:sdtContent>
        <w:p w:rsidR="0024368A" w:rsidRPr="00864240" w:rsidRDefault="0024368A" w:rsidP="0024368A">
          <w:pPr>
            <w:pStyle w:val="af0"/>
            <w:jc w:val="center"/>
            <w:rPr>
              <w:rFonts w:ascii="標楷體" w:eastAsia="標楷體" w:hAnsi="標楷體"/>
              <w:b/>
              <w:color w:val="auto"/>
              <w:sz w:val="28"/>
              <w:szCs w:val="24"/>
            </w:rPr>
          </w:pPr>
          <w:r w:rsidRPr="00864240">
            <w:rPr>
              <w:rFonts w:ascii="標楷體" w:eastAsia="標楷體" w:hAnsi="標楷體"/>
              <w:b/>
              <w:color w:val="auto"/>
              <w:sz w:val="28"/>
              <w:szCs w:val="24"/>
              <w:lang w:val="zh-TW"/>
            </w:rPr>
            <w:t>目  錄</w:t>
          </w:r>
        </w:p>
        <w:p w:rsidR="00C72EA2" w:rsidRPr="00864240" w:rsidRDefault="009C160A" w:rsidP="00B833C7">
          <w:pPr>
            <w:pStyle w:val="13"/>
            <w:spacing w:before="240" w:after="240"/>
            <w:rPr>
              <w:rFonts w:cstheme="minorBidi"/>
              <w:noProof/>
              <w:kern w:val="2"/>
              <w:sz w:val="28"/>
              <w:szCs w:val="28"/>
            </w:rPr>
          </w:pPr>
          <w:r w:rsidRPr="009C160A">
            <w:rPr>
              <w:rFonts w:ascii="標楷體" w:eastAsia="標楷體" w:hAnsi="標楷體"/>
              <w:sz w:val="28"/>
              <w:szCs w:val="28"/>
            </w:rPr>
            <w:fldChar w:fldCharType="begin"/>
          </w:r>
          <w:r w:rsidR="0024368A" w:rsidRPr="00864240">
            <w:rPr>
              <w:rFonts w:ascii="標楷體" w:eastAsia="標楷體" w:hAnsi="標楷體"/>
              <w:sz w:val="28"/>
              <w:szCs w:val="28"/>
            </w:rPr>
            <w:instrText xml:space="preserve"> TOC \o "1-3" \h \z \u </w:instrText>
          </w:r>
          <w:r w:rsidRPr="009C160A">
            <w:rPr>
              <w:rFonts w:ascii="標楷體" w:eastAsia="標楷體" w:hAnsi="標楷體"/>
              <w:sz w:val="28"/>
              <w:szCs w:val="28"/>
            </w:rPr>
            <w:fldChar w:fldCharType="separate"/>
          </w:r>
          <w:hyperlink w:anchor="_Toc428541154" w:history="1">
            <w:r w:rsidR="00C72EA2" w:rsidRPr="00864240">
              <w:rPr>
                <w:rStyle w:val="ac"/>
                <w:rFonts w:ascii="標楷體" w:eastAsia="標楷體" w:hAnsi="標楷體" w:cs="Helvetica Neue" w:hint="eastAsia"/>
                <w:b/>
                <w:noProof/>
                <w:sz w:val="28"/>
                <w:szCs w:val="28"/>
              </w:rPr>
              <w:t>摘</w:t>
            </w:r>
            <w:r w:rsidR="00C72EA2" w:rsidRPr="00864240">
              <w:rPr>
                <w:rStyle w:val="ac"/>
                <w:rFonts w:ascii="標楷體" w:eastAsia="標楷體" w:hAnsi="標楷體" w:cs="Helvetica Neue"/>
                <w:b/>
                <w:noProof/>
                <w:sz w:val="28"/>
                <w:szCs w:val="28"/>
              </w:rPr>
              <w:t xml:space="preserve">  </w:t>
            </w:r>
            <w:r w:rsidR="00C72EA2" w:rsidRPr="00864240">
              <w:rPr>
                <w:rStyle w:val="ac"/>
                <w:rFonts w:ascii="標楷體" w:eastAsia="標楷體" w:hAnsi="標楷體" w:cs="Helvetica Neue" w:hint="eastAsia"/>
                <w:b/>
                <w:noProof/>
                <w:sz w:val="28"/>
                <w:szCs w:val="28"/>
              </w:rPr>
              <w:t>要</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_Toc428541154 \h </w:instrText>
            </w:r>
            <w:r w:rsidRPr="00864240">
              <w:rPr>
                <w:noProof/>
                <w:webHidden/>
                <w:sz w:val="28"/>
                <w:szCs w:val="28"/>
              </w:rPr>
            </w:r>
            <w:r w:rsidRPr="00864240">
              <w:rPr>
                <w:noProof/>
                <w:webHidden/>
                <w:sz w:val="28"/>
                <w:szCs w:val="28"/>
              </w:rPr>
              <w:fldChar w:fldCharType="separate"/>
            </w:r>
            <w:r w:rsidR="00B31E07">
              <w:rPr>
                <w:noProof/>
                <w:webHidden/>
                <w:sz w:val="28"/>
                <w:szCs w:val="28"/>
              </w:rPr>
              <w:t>iii</w:t>
            </w:r>
            <w:r w:rsidRPr="00864240">
              <w:rPr>
                <w:noProof/>
                <w:webHidden/>
                <w:sz w:val="28"/>
                <w:szCs w:val="28"/>
              </w:rPr>
              <w:fldChar w:fldCharType="end"/>
            </w:r>
          </w:hyperlink>
        </w:p>
        <w:p w:rsidR="00C72EA2" w:rsidRPr="00864240" w:rsidRDefault="009C160A" w:rsidP="00B833C7">
          <w:pPr>
            <w:pStyle w:val="13"/>
            <w:spacing w:before="240" w:after="240"/>
            <w:rPr>
              <w:rFonts w:cstheme="minorBidi"/>
              <w:noProof/>
              <w:kern w:val="2"/>
              <w:sz w:val="28"/>
              <w:szCs w:val="28"/>
            </w:rPr>
          </w:pPr>
          <w:hyperlink w:anchor="_Toc428541155" w:history="1">
            <w:r w:rsidR="00C72EA2" w:rsidRPr="00864240">
              <w:rPr>
                <w:rStyle w:val="ac"/>
                <w:rFonts w:ascii="標楷體" w:eastAsia="標楷體" w:hAnsi="標楷體" w:cs="Helvetica Neue" w:hint="eastAsia"/>
                <w:b/>
                <w:noProof/>
                <w:sz w:val="28"/>
                <w:szCs w:val="28"/>
              </w:rPr>
              <w:t>第一章、導論</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_Toc428541155 \h </w:instrText>
            </w:r>
            <w:r w:rsidRPr="00864240">
              <w:rPr>
                <w:noProof/>
                <w:webHidden/>
                <w:sz w:val="28"/>
                <w:szCs w:val="28"/>
              </w:rPr>
            </w:r>
            <w:r w:rsidRPr="00864240">
              <w:rPr>
                <w:noProof/>
                <w:webHidden/>
                <w:sz w:val="28"/>
                <w:szCs w:val="28"/>
              </w:rPr>
              <w:fldChar w:fldCharType="separate"/>
            </w:r>
            <w:r w:rsidR="00B31E07">
              <w:rPr>
                <w:noProof/>
                <w:webHidden/>
                <w:sz w:val="28"/>
                <w:szCs w:val="28"/>
              </w:rPr>
              <w:t>1</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56" w:history="1">
            <w:r w:rsidR="00C72EA2" w:rsidRPr="00864240">
              <w:rPr>
                <w:rStyle w:val="ac"/>
                <w:rFonts w:ascii="標楷體" w:eastAsia="標楷體" w:hAnsi="標楷體" w:hint="eastAsia"/>
                <w:noProof/>
                <w:sz w:val="28"/>
                <w:szCs w:val="28"/>
              </w:rPr>
              <w:t>壹、馬偕醫學院概況</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_Toc428541156 \h </w:instrText>
            </w:r>
            <w:r w:rsidRPr="00864240">
              <w:rPr>
                <w:noProof/>
                <w:webHidden/>
                <w:sz w:val="28"/>
                <w:szCs w:val="28"/>
              </w:rPr>
            </w:r>
            <w:r w:rsidRPr="00864240">
              <w:rPr>
                <w:noProof/>
                <w:webHidden/>
                <w:sz w:val="28"/>
                <w:szCs w:val="28"/>
              </w:rPr>
              <w:fldChar w:fldCharType="separate"/>
            </w:r>
            <w:r w:rsidR="00B31E07">
              <w:rPr>
                <w:noProof/>
                <w:webHidden/>
                <w:sz w:val="28"/>
                <w:szCs w:val="28"/>
              </w:rPr>
              <w:t>1</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57" w:history="1">
            <w:r w:rsidR="00C72EA2" w:rsidRPr="00864240">
              <w:rPr>
                <w:rStyle w:val="ac"/>
                <w:rFonts w:ascii="標楷體" w:eastAsia="標楷體" w:hAnsi="標楷體" w:hint="eastAsia"/>
                <w:noProof/>
                <w:sz w:val="28"/>
                <w:szCs w:val="28"/>
              </w:rPr>
              <w:t>貳、生物醫學研究所歷史沿革</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_Toc428541157 \h </w:instrText>
            </w:r>
            <w:r w:rsidRPr="00864240">
              <w:rPr>
                <w:noProof/>
                <w:webHidden/>
                <w:sz w:val="28"/>
                <w:szCs w:val="28"/>
              </w:rPr>
            </w:r>
            <w:r w:rsidRPr="00864240">
              <w:rPr>
                <w:noProof/>
                <w:webHidden/>
                <w:sz w:val="28"/>
                <w:szCs w:val="28"/>
              </w:rPr>
              <w:fldChar w:fldCharType="separate"/>
            </w:r>
            <w:r w:rsidR="00B31E07">
              <w:rPr>
                <w:noProof/>
                <w:webHidden/>
                <w:sz w:val="28"/>
                <w:szCs w:val="28"/>
              </w:rPr>
              <w:t>1</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58" w:history="1">
            <w:r w:rsidR="00C72EA2" w:rsidRPr="00864240">
              <w:rPr>
                <w:rStyle w:val="ac"/>
                <w:rFonts w:ascii="標楷體" w:eastAsia="標楷體" w:hAnsi="標楷體" w:cs="Helvetica Neue" w:hint="eastAsia"/>
                <w:noProof/>
                <w:sz w:val="28"/>
                <w:szCs w:val="28"/>
              </w:rPr>
              <w:t>參、畢業學分與課程</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_Toc428541158 \h </w:instrText>
            </w:r>
            <w:r w:rsidRPr="00864240">
              <w:rPr>
                <w:noProof/>
                <w:webHidden/>
                <w:sz w:val="28"/>
                <w:szCs w:val="28"/>
              </w:rPr>
            </w:r>
            <w:r w:rsidRPr="00864240">
              <w:rPr>
                <w:noProof/>
                <w:webHidden/>
                <w:sz w:val="28"/>
                <w:szCs w:val="28"/>
              </w:rPr>
              <w:fldChar w:fldCharType="separate"/>
            </w:r>
            <w:r w:rsidR="00B31E07">
              <w:rPr>
                <w:noProof/>
                <w:webHidden/>
                <w:sz w:val="28"/>
                <w:szCs w:val="28"/>
              </w:rPr>
              <w:t>2</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59" w:history="1">
            <w:r w:rsidR="00C72EA2" w:rsidRPr="00864240">
              <w:rPr>
                <w:rStyle w:val="ac"/>
                <w:rFonts w:ascii="標楷體" w:eastAsia="標楷體" w:hAnsi="標楷體" w:hint="eastAsia"/>
                <w:noProof/>
                <w:sz w:val="28"/>
                <w:szCs w:val="28"/>
              </w:rPr>
              <w:t>肆、師資陣容</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_Toc428541159 \h </w:instrText>
            </w:r>
            <w:r w:rsidRPr="00864240">
              <w:rPr>
                <w:noProof/>
                <w:webHidden/>
                <w:sz w:val="28"/>
                <w:szCs w:val="28"/>
              </w:rPr>
            </w:r>
            <w:r w:rsidRPr="00864240">
              <w:rPr>
                <w:noProof/>
                <w:webHidden/>
                <w:sz w:val="28"/>
                <w:szCs w:val="28"/>
              </w:rPr>
              <w:fldChar w:fldCharType="separate"/>
            </w:r>
            <w:r w:rsidR="00B31E07">
              <w:rPr>
                <w:noProof/>
                <w:webHidden/>
                <w:sz w:val="28"/>
                <w:szCs w:val="28"/>
              </w:rPr>
              <w:t>2</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0" w:history="1">
            <w:r w:rsidR="00C72EA2" w:rsidRPr="00864240">
              <w:rPr>
                <w:rStyle w:val="ac"/>
                <w:rFonts w:ascii="標楷體" w:eastAsia="標楷體" w:hAnsi="標楷體" w:hint="eastAsia"/>
                <w:noProof/>
                <w:sz w:val="28"/>
                <w:szCs w:val="28"/>
              </w:rPr>
              <w:t>伍、自我評鑑過程</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_Toc428541160 \h </w:instrText>
            </w:r>
            <w:r w:rsidRPr="00864240">
              <w:rPr>
                <w:noProof/>
                <w:webHidden/>
                <w:sz w:val="28"/>
                <w:szCs w:val="28"/>
              </w:rPr>
            </w:r>
            <w:r w:rsidRPr="00864240">
              <w:rPr>
                <w:noProof/>
                <w:webHidden/>
                <w:sz w:val="28"/>
                <w:szCs w:val="28"/>
              </w:rPr>
              <w:fldChar w:fldCharType="separate"/>
            </w:r>
            <w:r w:rsidR="00B31E07">
              <w:rPr>
                <w:noProof/>
                <w:webHidden/>
                <w:sz w:val="28"/>
                <w:szCs w:val="28"/>
              </w:rPr>
              <w:t>4</w:t>
            </w:r>
            <w:r w:rsidRPr="00864240">
              <w:rPr>
                <w:noProof/>
                <w:webHidden/>
                <w:sz w:val="28"/>
                <w:szCs w:val="28"/>
              </w:rPr>
              <w:fldChar w:fldCharType="end"/>
            </w:r>
          </w:hyperlink>
        </w:p>
        <w:p w:rsidR="00C72EA2" w:rsidRPr="00864240" w:rsidRDefault="009C160A" w:rsidP="00B833C7">
          <w:pPr>
            <w:pStyle w:val="13"/>
            <w:spacing w:before="240" w:after="240"/>
            <w:rPr>
              <w:rFonts w:cstheme="minorBidi"/>
              <w:noProof/>
              <w:kern w:val="2"/>
              <w:sz w:val="28"/>
              <w:szCs w:val="28"/>
            </w:rPr>
          </w:pPr>
          <w:hyperlink w:anchor="_Toc428541161" w:history="1">
            <w:r w:rsidR="00C72EA2" w:rsidRPr="00864240">
              <w:rPr>
                <w:rStyle w:val="ac"/>
                <w:rFonts w:ascii="標楷體" w:eastAsia="標楷體" w:hAnsi="標楷體" w:cs="Helvetica Neue" w:hint="eastAsia"/>
                <w:b/>
                <w:noProof/>
                <w:sz w:val="28"/>
                <w:szCs w:val="28"/>
              </w:rPr>
              <w:t>第二章、自我評鑑之結果</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_Toc428541161 \h </w:instrText>
            </w:r>
            <w:r w:rsidRPr="00864240">
              <w:rPr>
                <w:noProof/>
                <w:webHidden/>
                <w:sz w:val="28"/>
                <w:szCs w:val="28"/>
              </w:rPr>
            </w:r>
            <w:r w:rsidRPr="00864240">
              <w:rPr>
                <w:noProof/>
                <w:webHidden/>
                <w:sz w:val="28"/>
                <w:szCs w:val="28"/>
              </w:rPr>
              <w:fldChar w:fldCharType="separate"/>
            </w:r>
            <w:r w:rsidR="00B31E07">
              <w:rPr>
                <w:noProof/>
                <w:webHidden/>
                <w:sz w:val="28"/>
                <w:szCs w:val="28"/>
              </w:rPr>
              <w:t>5</w:t>
            </w:r>
            <w:r w:rsidRPr="00864240">
              <w:rPr>
                <w:noProof/>
                <w:webHidden/>
                <w:sz w:val="28"/>
                <w:szCs w:val="28"/>
              </w:rPr>
              <w:fldChar w:fldCharType="end"/>
            </w:r>
          </w:hyperlink>
        </w:p>
        <w:p w:rsidR="00C72EA2" w:rsidRPr="00864240" w:rsidRDefault="009C160A" w:rsidP="00864240">
          <w:pPr>
            <w:pStyle w:val="21"/>
            <w:tabs>
              <w:tab w:val="right" w:leader="dot" w:pos="8290"/>
            </w:tabs>
            <w:rPr>
              <w:rFonts w:cstheme="minorBidi"/>
              <w:noProof/>
              <w:kern w:val="2"/>
              <w:sz w:val="28"/>
              <w:szCs w:val="28"/>
            </w:rPr>
          </w:pPr>
          <w:hyperlink w:anchor="_Toc428541162" w:history="1">
            <w:r w:rsidR="00C72EA2" w:rsidRPr="00864240">
              <w:rPr>
                <w:rStyle w:val="ac"/>
                <w:rFonts w:ascii="標楷體" w:eastAsia="標楷體" w:hAnsi="標楷體" w:hint="eastAsia"/>
                <w:b/>
                <w:noProof/>
                <w:sz w:val="28"/>
                <w:szCs w:val="28"/>
              </w:rPr>
              <w:t>項目一：目標、核心能力與課程設計</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_Toc428541162 \h </w:instrText>
            </w:r>
            <w:r w:rsidRPr="00864240">
              <w:rPr>
                <w:noProof/>
                <w:webHidden/>
                <w:sz w:val="28"/>
                <w:szCs w:val="28"/>
              </w:rPr>
            </w:r>
            <w:r w:rsidRPr="00864240">
              <w:rPr>
                <w:noProof/>
                <w:webHidden/>
                <w:sz w:val="28"/>
                <w:szCs w:val="28"/>
              </w:rPr>
              <w:fldChar w:fldCharType="separate"/>
            </w:r>
            <w:r w:rsidR="00B31E07">
              <w:rPr>
                <w:noProof/>
                <w:webHidden/>
                <w:sz w:val="28"/>
                <w:szCs w:val="28"/>
              </w:rPr>
              <w:t>5</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3" w:history="1">
            <w:r w:rsidR="00C72EA2" w:rsidRPr="00864240">
              <w:rPr>
                <w:rStyle w:val="ac"/>
                <w:rFonts w:ascii="標楷體" w:eastAsia="標楷體" w:hAnsi="標楷體" w:cs="新細明體" w:hint="eastAsia"/>
                <w:noProof/>
                <w:sz w:val="28"/>
                <w:szCs w:val="28"/>
              </w:rPr>
              <w:t>壹、現況描述</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_Toc428541163 \h </w:instrText>
            </w:r>
            <w:r w:rsidRPr="00864240">
              <w:rPr>
                <w:noProof/>
                <w:webHidden/>
                <w:sz w:val="28"/>
                <w:szCs w:val="28"/>
              </w:rPr>
            </w:r>
            <w:r w:rsidRPr="00864240">
              <w:rPr>
                <w:noProof/>
                <w:webHidden/>
                <w:sz w:val="28"/>
                <w:szCs w:val="28"/>
              </w:rPr>
              <w:fldChar w:fldCharType="separate"/>
            </w:r>
            <w:r w:rsidR="00B31E07">
              <w:rPr>
                <w:noProof/>
                <w:webHidden/>
                <w:sz w:val="28"/>
                <w:szCs w:val="28"/>
              </w:rPr>
              <w:t>5</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4" w:history="1">
            <w:r w:rsidR="00C72EA2" w:rsidRPr="00864240">
              <w:rPr>
                <w:rStyle w:val="ac"/>
                <w:rFonts w:ascii="標楷體" w:eastAsia="標楷體" w:hAnsi="標楷體" w:cs="新細明體" w:hint="eastAsia"/>
                <w:noProof/>
                <w:sz w:val="28"/>
                <w:szCs w:val="28"/>
              </w:rPr>
              <w:t>貳、特色</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_Toc428541164 \h </w:instrText>
            </w:r>
            <w:r w:rsidRPr="00864240">
              <w:rPr>
                <w:noProof/>
                <w:webHidden/>
                <w:sz w:val="28"/>
                <w:szCs w:val="28"/>
              </w:rPr>
            </w:r>
            <w:r w:rsidRPr="00864240">
              <w:rPr>
                <w:noProof/>
                <w:webHidden/>
                <w:sz w:val="28"/>
                <w:szCs w:val="28"/>
              </w:rPr>
              <w:fldChar w:fldCharType="separate"/>
            </w:r>
            <w:r w:rsidR="00B31E07">
              <w:rPr>
                <w:noProof/>
                <w:webHidden/>
                <w:sz w:val="28"/>
                <w:szCs w:val="28"/>
              </w:rPr>
              <w:t>14</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5" w:history="1">
            <w:r w:rsidR="00C72EA2" w:rsidRPr="00864240">
              <w:rPr>
                <w:rStyle w:val="ac"/>
                <w:rFonts w:ascii="標楷體" w:eastAsia="標楷體" w:hAnsi="標楷體" w:cs="新細明體" w:hint="eastAsia"/>
                <w:noProof/>
                <w:sz w:val="28"/>
                <w:szCs w:val="28"/>
              </w:rPr>
              <w:t>參、問題與困難</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_Toc428541165 \h </w:instrText>
            </w:r>
            <w:r w:rsidRPr="00864240">
              <w:rPr>
                <w:noProof/>
                <w:webHidden/>
                <w:sz w:val="28"/>
                <w:szCs w:val="28"/>
              </w:rPr>
            </w:r>
            <w:r w:rsidRPr="00864240">
              <w:rPr>
                <w:noProof/>
                <w:webHidden/>
                <w:sz w:val="28"/>
                <w:szCs w:val="28"/>
              </w:rPr>
              <w:fldChar w:fldCharType="separate"/>
            </w:r>
            <w:r w:rsidR="00B31E07">
              <w:rPr>
                <w:noProof/>
                <w:webHidden/>
                <w:sz w:val="28"/>
                <w:szCs w:val="28"/>
              </w:rPr>
              <w:t>17</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6" w:history="1">
            <w:r w:rsidR="00C72EA2" w:rsidRPr="00864240">
              <w:rPr>
                <w:rStyle w:val="ac"/>
                <w:rFonts w:ascii="標楷體" w:eastAsia="標楷體" w:hAnsi="標楷體" w:cs="新細明體" w:hint="eastAsia"/>
                <w:noProof/>
                <w:sz w:val="28"/>
                <w:szCs w:val="28"/>
              </w:rPr>
              <w:t>肆、改善策略</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_Toc428541166 \h </w:instrText>
            </w:r>
            <w:r w:rsidRPr="00864240">
              <w:rPr>
                <w:noProof/>
                <w:webHidden/>
                <w:sz w:val="28"/>
                <w:szCs w:val="28"/>
              </w:rPr>
            </w:r>
            <w:r w:rsidRPr="00864240">
              <w:rPr>
                <w:noProof/>
                <w:webHidden/>
                <w:sz w:val="28"/>
                <w:szCs w:val="28"/>
              </w:rPr>
              <w:fldChar w:fldCharType="separate"/>
            </w:r>
            <w:r w:rsidR="00B31E07">
              <w:rPr>
                <w:noProof/>
                <w:webHidden/>
                <w:sz w:val="28"/>
                <w:szCs w:val="28"/>
              </w:rPr>
              <w:t>17</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7" w:history="1">
            <w:r w:rsidR="00C72EA2" w:rsidRPr="00864240">
              <w:rPr>
                <w:rStyle w:val="ac"/>
                <w:rFonts w:ascii="標楷體" w:eastAsia="標楷體" w:hAnsi="標楷體" w:cs="新細明體" w:hint="eastAsia"/>
                <w:noProof/>
                <w:sz w:val="28"/>
                <w:szCs w:val="28"/>
              </w:rPr>
              <w:t>伍、總結</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_Toc428541167 \h </w:instrText>
            </w:r>
            <w:r w:rsidRPr="00864240">
              <w:rPr>
                <w:noProof/>
                <w:webHidden/>
                <w:sz w:val="28"/>
                <w:szCs w:val="28"/>
              </w:rPr>
            </w:r>
            <w:r w:rsidRPr="00864240">
              <w:rPr>
                <w:noProof/>
                <w:webHidden/>
                <w:sz w:val="28"/>
                <w:szCs w:val="28"/>
              </w:rPr>
              <w:fldChar w:fldCharType="separate"/>
            </w:r>
            <w:r w:rsidR="00B31E07">
              <w:rPr>
                <w:noProof/>
                <w:webHidden/>
                <w:sz w:val="28"/>
                <w:szCs w:val="28"/>
              </w:rPr>
              <w:t>18</w:t>
            </w:r>
            <w:r w:rsidRPr="00864240">
              <w:rPr>
                <w:noProof/>
                <w:webHidden/>
                <w:sz w:val="28"/>
                <w:szCs w:val="28"/>
              </w:rPr>
              <w:fldChar w:fldCharType="end"/>
            </w:r>
          </w:hyperlink>
        </w:p>
        <w:p w:rsidR="00C72EA2" w:rsidRPr="00864240" w:rsidRDefault="009C160A" w:rsidP="00864240">
          <w:pPr>
            <w:pStyle w:val="21"/>
            <w:tabs>
              <w:tab w:val="right" w:leader="dot" w:pos="8290"/>
            </w:tabs>
            <w:rPr>
              <w:rFonts w:cstheme="minorBidi"/>
              <w:noProof/>
              <w:kern w:val="2"/>
              <w:sz w:val="28"/>
              <w:szCs w:val="28"/>
            </w:rPr>
          </w:pPr>
          <w:hyperlink w:anchor="_Toc428541168" w:history="1">
            <w:r w:rsidR="00C72EA2" w:rsidRPr="00864240">
              <w:rPr>
                <w:rStyle w:val="ac"/>
                <w:rFonts w:ascii="標楷體" w:eastAsia="標楷體" w:hAnsi="標楷體" w:hint="eastAsia"/>
                <w:b/>
                <w:noProof/>
                <w:sz w:val="28"/>
                <w:szCs w:val="28"/>
              </w:rPr>
              <w:t>項目二：教師、教學與支持系統</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_Toc428541168 \h </w:instrText>
            </w:r>
            <w:r w:rsidRPr="00864240">
              <w:rPr>
                <w:noProof/>
                <w:webHidden/>
                <w:sz w:val="28"/>
                <w:szCs w:val="28"/>
              </w:rPr>
            </w:r>
            <w:r w:rsidRPr="00864240">
              <w:rPr>
                <w:noProof/>
                <w:webHidden/>
                <w:sz w:val="28"/>
                <w:szCs w:val="28"/>
              </w:rPr>
              <w:fldChar w:fldCharType="separate"/>
            </w:r>
            <w:r w:rsidR="00B31E07">
              <w:rPr>
                <w:noProof/>
                <w:webHidden/>
                <w:sz w:val="28"/>
                <w:szCs w:val="28"/>
              </w:rPr>
              <w:t>18</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69" w:history="1">
            <w:r w:rsidR="00C72EA2" w:rsidRPr="00864240">
              <w:rPr>
                <w:rStyle w:val="ac"/>
                <w:rFonts w:ascii="標楷體" w:eastAsia="標楷體" w:hAnsi="標楷體" w:cs="新細明體" w:hint="eastAsia"/>
                <w:noProof/>
                <w:sz w:val="28"/>
                <w:szCs w:val="28"/>
              </w:rPr>
              <w:t>壹、現況描述</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_Toc428541169 \h </w:instrText>
            </w:r>
            <w:r w:rsidRPr="00864240">
              <w:rPr>
                <w:noProof/>
                <w:webHidden/>
                <w:sz w:val="28"/>
                <w:szCs w:val="28"/>
              </w:rPr>
            </w:r>
            <w:r w:rsidRPr="00864240">
              <w:rPr>
                <w:noProof/>
                <w:webHidden/>
                <w:sz w:val="28"/>
                <w:szCs w:val="28"/>
              </w:rPr>
              <w:fldChar w:fldCharType="separate"/>
            </w:r>
            <w:r w:rsidR="00B31E07">
              <w:rPr>
                <w:noProof/>
                <w:webHidden/>
                <w:sz w:val="28"/>
                <w:szCs w:val="28"/>
              </w:rPr>
              <w:t>18</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0" w:history="1">
            <w:r w:rsidR="00C72EA2" w:rsidRPr="00864240">
              <w:rPr>
                <w:rStyle w:val="ac"/>
                <w:rFonts w:ascii="標楷體" w:eastAsia="標楷體" w:hAnsi="標楷體" w:cs="新細明體" w:hint="eastAsia"/>
                <w:noProof/>
                <w:sz w:val="28"/>
                <w:szCs w:val="28"/>
              </w:rPr>
              <w:t>貳、特色</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_Toc428541170 \h </w:instrText>
            </w:r>
            <w:r w:rsidRPr="00864240">
              <w:rPr>
                <w:noProof/>
                <w:webHidden/>
                <w:sz w:val="28"/>
                <w:szCs w:val="28"/>
              </w:rPr>
            </w:r>
            <w:r w:rsidRPr="00864240">
              <w:rPr>
                <w:noProof/>
                <w:webHidden/>
                <w:sz w:val="28"/>
                <w:szCs w:val="28"/>
              </w:rPr>
              <w:fldChar w:fldCharType="separate"/>
            </w:r>
            <w:r w:rsidR="00B31E07">
              <w:rPr>
                <w:noProof/>
                <w:webHidden/>
                <w:sz w:val="28"/>
                <w:szCs w:val="28"/>
              </w:rPr>
              <w:t>32</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1" w:history="1">
            <w:r w:rsidR="00C72EA2" w:rsidRPr="00864240">
              <w:rPr>
                <w:rStyle w:val="ac"/>
                <w:rFonts w:ascii="標楷體" w:eastAsia="標楷體" w:hAnsi="標楷體" w:cs="新細明體" w:hint="eastAsia"/>
                <w:noProof/>
                <w:sz w:val="28"/>
                <w:szCs w:val="28"/>
              </w:rPr>
              <w:t>參、問題與困難</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_Toc428541171 \h </w:instrText>
            </w:r>
            <w:r w:rsidRPr="00864240">
              <w:rPr>
                <w:noProof/>
                <w:webHidden/>
                <w:sz w:val="28"/>
                <w:szCs w:val="28"/>
              </w:rPr>
            </w:r>
            <w:r w:rsidRPr="00864240">
              <w:rPr>
                <w:noProof/>
                <w:webHidden/>
                <w:sz w:val="28"/>
                <w:szCs w:val="28"/>
              </w:rPr>
              <w:fldChar w:fldCharType="separate"/>
            </w:r>
            <w:r w:rsidR="00B31E07">
              <w:rPr>
                <w:noProof/>
                <w:webHidden/>
                <w:sz w:val="28"/>
                <w:szCs w:val="28"/>
              </w:rPr>
              <w:t>33</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2" w:history="1">
            <w:r w:rsidR="00C72EA2" w:rsidRPr="00864240">
              <w:rPr>
                <w:rStyle w:val="ac"/>
                <w:rFonts w:ascii="標楷體" w:eastAsia="標楷體" w:hAnsi="標楷體" w:cs="新細明體" w:hint="eastAsia"/>
                <w:noProof/>
                <w:sz w:val="28"/>
                <w:szCs w:val="28"/>
              </w:rPr>
              <w:t>肆、改善策略</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_Toc428541172 \h </w:instrText>
            </w:r>
            <w:r w:rsidRPr="00864240">
              <w:rPr>
                <w:noProof/>
                <w:webHidden/>
                <w:sz w:val="28"/>
                <w:szCs w:val="28"/>
              </w:rPr>
            </w:r>
            <w:r w:rsidRPr="00864240">
              <w:rPr>
                <w:noProof/>
                <w:webHidden/>
                <w:sz w:val="28"/>
                <w:szCs w:val="28"/>
              </w:rPr>
              <w:fldChar w:fldCharType="separate"/>
            </w:r>
            <w:r w:rsidR="00B31E07">
              <w:rPr>
                <w:noProof/>
                <w:webHidden/>
                <w:sz w:val="28"/>
                <w:szCs w:val="28"/>
              </w:rPr>
              <w:t>34</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3" w:history="1">
            <w:r w:rsidR="00C72EA2" w:rsidRPr="00864240">
              <w:rPr>
                <w:rStyle w:val="ac"/>
                <w:rFonts w:ascii="標楷體" w:eastAsia="標楷體" w:hAnsi="標楷體" w:cs="新細明體" w:hint="eastAsia"/>
                <w:noProof/>
                <w:sz w:val="28"/>
                <w:szCs w:val="28"/>
              </w:rPr>
              <w:t>伍、總結</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_Toc428541173 \h </w:instrText>
            </w:r>
            <w:r w:rsidRPr="00864240">
              <w:rPr>
                <w:noProof/>
                <w:webHidden/>
                <w:sz w:val="28"/>
                <w:szCs w:val="28"/>
              </w:rPr>
            </w:r>
            <w:r w:rsidRPr="00864240">
              <w:rPr>
                <w:noProof/>
                <w:webHidden/>
                <w:sz w:val="28"/>
                <w:szCs w:val="28"/>
              </w:rPr>
              <w:fldChar w:fldCharType="separate"/>
            </w:r>
            <w:r w:rsidR="00B31E07">
              <w:rPr>
                <w:noProof/>
                <w:webHidden/>
                <w:sz w:val="28"/>
                <w:szCs w:val="28"/>
              </w:rPr>
              <w:t>34</w:t>
            </w:r>
            <w:r w:rsidRPr="00864240">
              <w:rPr>
                <w:noProof/>
                <w:webHidden/>
                <w:sz w:val="28"/>
                <w:szCs w:val="28"/>
              </w:rPr>
              <w:fldChar w:fldCharType="end"/>
            </w:r>
          </w:hyperlink>
        </w:p>
        <w:p w:rsidR="00C72EA2" w:rsidRPr="00864240" w:rsidRDefault="009C160A" w:rsidP="00864240">
          <w:pPr>
            <w:pStyle w:val="21"/>
            <w:tabs>
              <w:tab w:val="right" w:leader="dot" w:pos="8290"/>
            </w:tabs>
            <w:rPr>
              <w:rFonts w:cstheme="minorBidi"/>
              <w:b/>
              <w:noProof/>
              <w:kern w:val="2"/>
              <w:sz w:val="28"/>
              <w:szCs w:val="28"/>
            </w:rPr>
          </w:pPr>
          <w:hyperlink w:anchor="_Toc428541174" w:history="1">
            <w:r w:rsidR="00C72EA2" w:rsidRPr="00864240">
              <w:rPr>
                <w:rStyle w:val="ac"/>
                <w:rFonts w:ascii="標楷體" w:eastAsia="標楷體" w:hAnsi="標楷體" w:hint="eastAsia"/>
                <w:b/>
                <w:noProof/>
                <w:sz w:val="28"/>
                <w:szCs w:val="28"/>
              </w:rPr>
              <w:t>項目三：學生、學習與支持系統</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_Toc428541174 \h </w:instrText>
            </w:r>
            <w:r w:rsidRPr="00864240">
              <w:rPr>
                <w:noProof/>
                <w:webHidden/>
                <w:sz w:val="28"/>
                <w:szCs w:val="28"/>
              </w:rPr>
            </w:r>
            <w:r w:rsidRPr="00864240">
              <w:rPr>
                <w:noProof/>
                <w:webHidden/>
                <w:sz w:val="28"/>
                <w:szCs w:val="28"/>
              </w:rPr>
              <w:fldChar w:fldCharType="separate"/>
            </w:r>
            <w:r w:rsidR="00B31E07">
              <w:rPr>
                <w:noProof/>
                <w:webHidden/>
                <w:sz w:val="28"/>
                <w:szCs w:val="28"/>
              </w:rPr>
              <w:t>35</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5" w:history="1">
            <w:r w:rsidR="00C72EA2" w:rsidRPr="00864240">
              <w:rPr>
                <w:rStyle w:val="ac"/>
                <w:rFonts w:ascii="標楷體" w:eastAsia="標楷體" w:hAnsi="標楷體" w:cs="新細明體" w:hint="eastAsia"/>
                <w:noProof/>
                <w:sz w:val="28"/>
                <w:szCs w:val="28"/>
              </w:rPr>
              <w:t>壹、現況描述</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_Toc428541175 \h </w:instrText>
            </w:r>
            <w:r w:rsidRPr="00864240">
              <w:rPr>
                <w:noProof/>
                <w:webHidden/>
                <w:sz w:val="28"/>
                <w:szCs w:val="28"/>
              </w:rPr>
            </w:r>
            <w:r w:rsidRPr="00864240">
              <w:rPr>
                <w:noProof/>
                <w:webHidden/>
                <w:sz w:val="28"/>
                <w:szCs w:val="28"/>
              </w:rPr>
              <w:fldChar w:fldCharType="separate"/>
            </w:r>
            <w:r w:rsidR="00B31E07">
              <w:rPr>
                <w:noProof/>
                <w:webHidden/>
                <w:sz w:val="28"/>
                <w:szCs w:val="28"/>
              </w:rPr>
              <w:t>35</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6" w:history="1">
            <w:r w:rsidR="00C72EA2" w:rsidRPr="00864240">
              <w:rPr>
                <w:rStyle w:val="ac"/>
                <w:rFonts w:ascii="標楷體" w:eastAsia="標楷體" w:hAnsi="標楷體" w:cs="新細明體" w:hint="eastAsia"/>
                <w:noProof/>
                <w:sz w:val="28"/>
                <w:szCs w:val="28"/>
              </w:rPr>
              <w:t>貳、特色</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_Toc428541176 \h </w:instrText>
            </w:r>
            <w:r w:rsidRPr="00864240">
              <w:rPr>
                <w:noProof/>
                <w:webHidden/>
                <w:sz w:val="28"/>
                <w:szCs w:val="28"/>
              </w:rPr>
            </w:r>
            <w:r w:rsidRPr="00864240">
              <w:rPr>
                <w:noProof/>
                <w:webHidden/>
                <w:sz w:val="28"/>
                <w:szCs w:val="28"/>
              </w:rPr>
              <w:fldChar w:fldCharType="separate"/>
            </w:r>
            <w:r w:rsidR="00B31E07">
              <w:rPr>
                <w:noProof/>
                <w:webHidden/>
                <w:sz w:val="28"/>
                <w:szCs w:val="28"/>
              </w:rPr>
              <w:t>36</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7" w:history="1">
            <w:r w:rsidR="00C72EA2" w:rsidRPr="00864240">
              <w:rPr>
                <w:rStyle w:val="ac"/>
                <w:rFonts w:ascii="標楷體" w:eastAsia="標楷體" w:hAnsi="標楷體" w:cs="新細明體" w:hint="eastAsia"/>
                <w:noProof/>
                <w:sz w:val="28"/>
                <w:szCs w:val="28"/>
              </w:rPr>
              <w:t>參、問題與困難</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_Toc428541177 \h </w:instrText>
            </w:r>
            <w:r w:rsidRPr="00864240">
              <w:rPr>
                <w:noProof/>
                <w:webHidden/>
                <w:sz w:val="28"/>
                <w:szCs w:val="28"/>
              </w:rPr>
            </w:r>
            <w:r w:rsidRPr="00864240">
              <w:rPr>
                <w:noProof/>
                <w:webHidden/>
                <w:sz w:val="28"/>
                <w:szCs w:val="28"/>
              </w:rPr>
              <w:fldChar w:fldCharType="separate"/>
            </w:r>
            <w:r w:rsidR="00B31E07">
              <w:rPr>
                <w:noProof/>
                <w:webHidden/>
                <w:sz w:val="28"/>
                <w:szCs w:val="28"/>
              </w:rPr>
              <w:t>46</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8" w:history="1">
            <w:r w:rsidR="00C72EA2" w:rsidRPr="00864240">
              <w:rPr>
                <w:rStyle w:val="ac"/>
                <w:rFonts w:ascii="標楷體" w:eastAsia="標楷體" w:hAnsi="標楷體" w:cs="新細明體" w:hint="eastAsia"/>
                <w:noProof/>
                <w:sz w:val="28"/>
                <w:szCs w:val="28"/>
              </w:rPr>
              <w:t>肆、改善策略</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_Toc428541178 \h </w:instrText>
            </w:r>
            <w:r w:rsidRPr="00864240">
              <w:rPr>
                <w:noProof/>
                <w:webHidden/>
                <w:sz w:val="28"/>
                <w:szCs w:val="28"/>
              </w:rPr>
            </w:r>
            <w:r w:rsidRPr="00864240">
              <w:rPr>
                <w:noProof/>
                <w:webHidden/>
                <w:sz w:val="28"/>
                <w:szCs w:val="28"/>
              </w:rPr>
              <w:fldChar w:fldCharType="separate"/>
            </w:r>
            <w:r w:rsidR="00B31E07">
              <w:rPr>
                <w:noProof/>
                <w:webHidden/>
                <w:sz w:val="28"/>
                <w:szCs w:val="28"/>
              </w:rPr>
              <w:t>47</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79" w:history="1">
            <w:r w:rsidR="00C72EA2" w:rsidRPr="00864240">
              <w:rPr>
                <w:rStyle w:val="ac"/>
                <w:rFonts w:ascii="標楷體" w:eastAsia="標楷體" w:hAnsi="標楷體" w:hint="eastAsia"/>
                <w:noProof/>
                <w:sz w:val="28"/>
                <w:szCs w:val="28"/>
              </w:rPr>
              <w:t>伍</w:t>
            </w:r>
            <w:r w:rsidR="00C72EA2" w:rsidRPr="00864240">
              <w:rPr>
                <w:rStyle w:val="ac"/>
                <w:rFonts w:ascii="標楷體" w:eastAsia="標楷體" w:hAnsi="標楷體" w:cs="新細明體" w:hint="eastAsia"/>
                <w:noProof/>
                <w:sz w:val="28"/>
                <w:szCs w:val="28"/>
              </w:rPr>
              <w:t>、總結</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_Toc428541179 \h </w:instrText>
            </w:r>
            <w:r w:rsidRPr="00864240">
              <w:rPr>
                <w:noProof/>
                <w:webHidden/>
                <w:sz w:val="28"/>
                <w:szCs w:val="28"/>
              </w:rPr>
            </w:r>
            <w:r w:rsidRPr="00864240">
              <w:rPr>
                <w:noProof/>
                <w:webHidden/>
                <w:sz w:val="28"/>
                <w:szCs w:val="28"/>
              </w:rPr>
              <w:fldChar w:fldCharType="separate"/>
            </w:r>
            <w:r w:rsidR="00B31E07">
              <w:rPr>
                <w:noProof/>
                <w:webHidden/>
                <w:sz w:val="28"/>
                <w:szCs w:val="28"/>
              </w:rPr>
              <w:t>48</w:t>
            </w:r>
            <w:r w:rsidRPr="00864240">
              <w:rPr>
                <w:noProof/>
                <w:webHidden/>
                <w:sz w:val="28"/>
                <w:szCs w:val="28"/>
              </w:rPr>
              <w:fldChar w:fldCharType="end"/>
            </w:r>
          </w:hyperlink>
        </w:p>
        <w:p w:rsidR="00C72EA2" w:rsidRPr="00864240" w:rsidRDefault="009C160A" w:rsidP="00864240">
          <w:pPr>
            <w:pStyle w:val="21"/>
            <w:tabs>
              <w:tab w:val="right" w:leader="dot" w:pos="8290"/>
            </w:tabs>
            <w:rPr>
              <w:rFonts w:cstheme="minorBidi"/>
              <w:noProof/>
              <w:kern w:val="2"/>
              <w:sz w:val="28"/>
              <w:szCs w:val="28"/>
            </w:rPr>
          </w:pPr>
          <w:hyperlink w:anchor="_Toc428541180" w:history="1">
            <w:r w:rsidR="00C72EA2" w:rsidRPr="00864240">
              <w:rPr>
                <w:rStyle w:val="ac"/>
                <w:rFonts w:ascii="標楷體" w:eastAsia="標楷體" w:hAnsi="標楷體" w:hint="eastAsia"/>
                <w:b/>
                <w:noProof/>
                <w:sz w:val="28"/>
                <w:szCs w:val="28"/>
              </w:rPr>
              <w:t>項目四：研究、服務與支持系統</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_Toc428541180 \h </w:instrText>
            </w:r>
            <w:r w:rsidRPr="00864240">
              <w:rPr>
                <w:noProof/>
                <w:webHidden/>
                <w:sz w:val="28"/>
                <w:szCs w:val="28"/>
              </w:rPr>
            </w:r>
            <w:r w:rsidRPr="00864240">
              <w:rPr>
                <w:noProof/>
                <w:webHidden/>
                <w:sz w:val="28"/>
                <w:szCs w:val="28"/>
              </w:rPr>
              <w:fldChar w:fldCharType="separate"/>
            </w:r>
            <w:r w:rsidR="00B31E07">
              <w:rPr>
                <w:noProof/>
                <w:webHidden/>
                <w:sz w:val="28"/>
                <w:szCs w:val="28"/>
              </w:rPr>
              <w:t>49</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1" w:history="1">
            <w:r w:rsidR="00C72EA2" w:rsidRPr="00864240">
              <w:rPr>
                <w:rStyle w:val="ac"/>
                <w:rFonts w:ascii="標楷體" w:eastAsia="標楷體" w:hAnsi="標楷體" w:hint="eastAsia"/>
                <w:noProof/>
                <w:sz w:val="28"/>
                <w:szCs w:val="28"/>
              </w:rPr>
              <w:t>壹、現況描述</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_Toc428541181 \h </w:instrText>
            </w:r>
            <w:r w:rsidRPr="00864240">
              <w:rPr>
                <w:noProof/>
                <w:webHidden/>
                <w:sz w:val="28"/>
                <w:szCs w:val="28"/>
              </w:rPr>
            </w:r>
            <w:r w:rsidRPr="00864240">
              <w:rPr>
                <w:noProof/>
                <w:webHidden/>
                <w:sz w:val="28"/>
                <w:szCs w:val="28"/>
              </w:rPr>
              <w:fldChar w:fldCharType="separate"/>
            </w:r>
            <w:r w:rsidR="00B31E07">
              <w:rPr>
                <w:noProof/>
                <w:webHidden/>
                <w:sz w:val="28"/>
                <w:szCs w:val="28"/>
              </w:rPr>
              <w:t>49</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2" w:history="1">
            <w:r w:rsidR="00C72EA2" w:rsidRPr="00864240">
              <w:rPr>
                <w:rStyle w:val="ac"/>
                <w:rFonts w:ascii="標楷體" w:eastAsia="標楷體" w:hAnsi="標楷體" w:hint="eastAsia"/>
                <w:noProof/>
                <w:sz w:val="28"/>
                <w:szCs w:val="28"/>
              </w:rPr>
              <w:t>貳、特色</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_Toc428541182 \h </w:instrText>
            </w:r>
            <w:r w:rsidRPr="00864240">
              <w:rPr>
                <w:noProof/>
                <w:webHidden/>
                <w:sz w:val="28"/>
                <w:szCs w:val="28"/>
              </w:rPr>
            </w:r>
            <w:r w:rsidRPr="00864240">
              <w:rPr>
                <w:noProof/>
                <w:webHidden/>
                <w:sz w:val="28"/>
                <w:szCs w:val="28"/>
              </w:rPr>
              <w:fldChar w:fldCharType="separate"/>
            </w:r>
            <w:r w:rsidR="00B31E07">
              <w:rPr>
                <w:noProof/>
                <w:webHidden/>
                <w:sz w:val="28"/>
                <w:szCs w:val="28"/>
              </w:rPr>
              <w:t>50</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3" w:history="1">
            <w:r w:rsidR="00C72EA2" w:rsidRPr="00864240">
              <w:rPr>
                <w:rStyle w:val="ac"/>
                <w:rFonts w:ascii="標楷體" w:eastAsia="標楷體" w:hAnsi="標楷體" w:hint="eastAsia"/>
                <w:noProof/>
                <w:sz w:val="28"/>
                <w:szCs w:val="28"/>
              </w:rPr>
              <w:t>參、問題與困難</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_Toc428541183 \h </w:instrText>
            </w:r>
            <w:r w:rsidRPr="00864240">
              <w:rPr>
                <w:noProof/>
                <w:webHidden/>
                <w:sz w:val="28"/>
                <w:szCs w:val="28"/>
              </w:rPr>
            </w:r>
            <w:r w:rsidRPr="00864240">
              <w:rPr>
                <w:noProof/>
                <w:webHidden/>
                <w:sz w:val="28"/>
                <w:szCs w:val="28"/>
              </w:rPr>
              <w:fldChar w:fldCharType="separate"/>
            </w:r>
            <w:r w:rsidR="00B31E07">
              <w:rPr>
                <w:noProof/>
                <w:webHidden/>
                <w:sz w:val="28"/>
                <w:szCs w:val="28"/>
              </w:rPr>
              <w:t>60</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4" w:history="1">
            <w:r w:rsidR="00C72EA2" w:rsidRPr="00864240">
              <w:rPr>
                <w:rStyle w:val="ac"/>
                <w:rFonts w:ascii="標楷體" w:eastAsia="標楷體" w:hAnsi="標楷體" w:hint="eastAsia"/>
                <w:noProof/>
                <w:sz w:val="28"/>
                <w:szCs w:val="28"/>
              </w:rPr>
              <w:t>肆、改善策略</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_Toc428541184 \h </w:instrText>
            </w:r>
            <w:r w:rsidRPr="00864240">
              <w:rPr>
                <w:noProof/>
                <w:webHidden/>
                <w:sz w:val="28"/>
                <w:szCs w:val="28"/>
              </w:rPr>
            </w:r>
            <w:r w:rsidRPr="00864240">
              <w:rPr>
                <w:noProof/>
                <w:webHidden/>
                <w:sz w:val="28"/>
                <w:szCs w:val="28"/>
              </w:rPr>
              <w:fldChar w:fldCharType="separate"/>
            </w:r>
            <w:r w:rsidR="00B31E07">
              <w:rPr>
                <w:noProof/>
                <w:webHidden/>
                <w:sz w:val="28"/>
                <w:szCs w:val="28"/>
              </w:rPr>
              <w:t>61</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5" w:history="1">
            <w:r w:rsidR="00C72EA2" w:rsidRPr="00864240">
              <w:rPr>
                <w:rStyle w:val="ac"/>
                <w:rFonts w:ascii="標楷體" w:eastAsia="標楷體" w:hAnsi="標楷體" w:hint="eastAsia"/>
                <w:noProof/>
                <w:sz w:val="28"/>
                <w:szCs w:val="28"/>
              </w:rPr>
              <w:t>伍、總結</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_Toc428541185 \h </w:instrText>
            </w:r>
            <w:r w:rsidRPr="00864240">
              <w:rPr>
                <w:noProof/>
                <w:webHidden/>
                <w:sz w:val="28"/>
                <w:szCs w:val="28"/>
              </w:rPr>
            </w:r>
            <w:r w:rsidRPr="00864240">
              <w:rPr>
                <w:noProof/>
                <w:webHidden/>
                <w:sz w:val="28"/>
                <w:szCs w:val="28"/>
              </w:rPr>
              <w:fldChar w:fldCharType="separate"/>
            </w:r>
            <w:r w:rsidR="00B31E07">
              <w:rPr>
                <w:noProof/>
                <w:webHidden/>
                <w:sz w:val="28"/>
                <w:szCs w:val="28"/>
              </w:rPr>
              <w:t>62</w:t>
            </w:r>
            <w:r w:rsidRPr="00864240">
              <w:rPr>
                <w:noProof/>
                <w:webHidden/>
                <w:sz w:val="28"/>
                <w:szCs w:val="28"/>
              </w:rPr>
              <w:fldChar w:fldCharType="end"/>
            </w:r>
          </w:hyperlink>
        </w:p>
        <w:p w:rsidR="00C72EA2" w:rsidRPr="00864240" w:rsidRDefault="009C160A">
          <w:pPr>
            <w:pStyle w:val="21"/>
            <w:tabs>
              <w:tab w:val="right" w:leader="dot" w:pos="8290"/>
            </w:tabs>
            <w:rPr>
              <w:rFonts w:cstheme="minorBidi"/>
              <w:noProof/>
              <w:kern w:val="2"/>
              <w:sz w:val="28"/>
              <w:szCs w:val="28"/>
            </w:rPr>
          </w:pPr>
          <w:hyperlink w:anchor="_Toc428541186" w:history="1">
            <w:r w:rsidR="00C72EA2" w:rsidRPr="00864240">
              <w:rPr>
                <w:rStyle w:val="ac"/>
                <w:rFonts w:ascii="標楷體" w:eastAsia="標楷體" w:hAnsi="標楷體" w:hint="eastAsia"/>
                <w:b/>
                <w:noProof/>
                <w:sz w:val="28"/>
                <w:szCs w:val="28"/>
              </w:rPr>
              <w:t>項目五：自我分析、改善與發展</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_Toc428541186 \h </w:instrText>
            </w:r>
            <w:r w:rsidRPr="00864240">
              <w:rPr>
                <w:noProof/>
                <w:webHidden/>
                <w:sz w:val="28"/>
                <w:szCs w:val="28"/>
              </w:rPr>
            </w:r>
            <w:r w:rsidRPr="00864240">
              <w:rPr>
                <w:noProof/>
                <w:webHidden/>
                <w:sz w:val="28"/>
                <w:szCs w:val="28"/>
              </w:rPr>
              <w:fldChar w:fldCharType="separate"/>
            </w:r>
            <w:r w:rsidR="00B31E07">
              <w:rPr>
                <w:noProof/>
                <w:webHidden/>
                <w:sz w:val="28"/>
                <w:szCs w:val="28"/>
              </w:rPr>
              <w:t>64</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7" w:history="1">
            <w:r w:rsidR="00C72EA2" w:rsidRPr="00864240">
              <w:rPr>
                <w:rStyle w:val="ac"/>
                <w:rFonts w:ascii="標楷體" w:eastAsia="標楷體" w:hAnsi="標楷體" w:hint="eastAsia"/>
                <w:noProof/>
                <w:sz w:val="28"/>
                <w:szCs w:val="28"/>
              </w:rPr>
              <w:t>壹、現況描述</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_Toc428541187 \h </w:instrText>
            </w:r>
            <w:r w:rsidRPr="00864240">
              <w:rPr>
                <w:noProof/>
                <w:webHidden/>
                <w:sz w:val="28"/>
                <w:szCs w:val="28"/>
              </w:rPr>
            </w:r>
            <w:r w:rsidRPr="00864240">
              <w:rPr>
                <w:noProof/>
                <w:webHidden/>
                <w:sz w:val="28"/>
                <w:szCs w:val="28"/>
              </w:rPr>
              <w:fldChar w:fldCharType="separate"/>
            </w:r>
            <w:r w:rsidR="00B31E07">
              <w:rPr>
                <w:noProof/>
                <w:webHidden/>
                <w:sz w:val="28"/>
                <w:szCs w:val="28"/>
              </w:rPr>
              <w:t>64</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8" w:history="1">
            <w:r w:rsidR="00C72EA2" w:rsidRPr="00864240">
              <w:rPr>
                <w:rStyle w:val="ac"/>
                <w:rFonts w:ascii="標楷體" w:eastAsia="標楷體" w:hAnsi="標楷體" w:hint="eastAsia"/>
                <w:noProof/>
                <w:sz w:val="28"/>
                <w:szCs w:val="28"/>
              </w:rPr>
              <w:t>貳、特色</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_Toc428541188 \h </w:instrText>
            </w:r>
            <w:r w:rsidRPr="00864240">
              <w:rPr>
                <w:noProof/>
                <w:webHidden/>
                <w:sz w:val="28"/>
                <w:szCs w:val="28"/>
              </w:rPr>
            </w:r>
            <w:r w:rsidRPr="00864240">
              <w:rPr>
                <w:noProof/>
                <w:webHidden/>
                <w:sz w:val="28"/>
                <w:szCs w:val="28"/>
              </w:rPr>
              <w:fldChar w:fldCharType="separate"/>
            </w:r>
            <w:r w:rsidR="00B31E07">
              <w:rPr>
                <w:noProof/>
                <w:webHidden/>
                <w:sz w:val="28"/>
                <w:szCs w:val="28"/>
              </w:rPr>
              <w:t>69</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89" w:history="1">
            <w:r w:rsidR="00C72EA2" w:rsidRPr="00864240">
              <w:rPr>
                <w:rStyle w:val="ac"/>
                <w:rFonts w:ascii="標楷體" w:eastAsia="標楷體" w:hAnsi="標楷體" w:hint="eastAsia"/>
                <w:noProof/>
                <w:sz w:val="28"/>
                <w:szCs w:val="28"/>
              </w:rPr>
              <w:t>參、問題與困難</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_Toc428541189 \h </w:instrText>
            </w:r>
            <w:r w:rsidRPr="00864240">
              <w:rPr>
                <w:noProof/>
                <w:webHidden/>
                <w:sz w:val="28"/>
                <w:szCs w:val="28"/>
              </w:rPr>
            </w:r>
            <w:r w:rsidRPr="00864240">
              <w:rPr>
                <w:noProof/>
                <w:webHidden/>
                <w:sz w:val="28"/>
                <w:szCs w:val="28"/>
              </w:rPr>
              <w:fldChar w:fldCharType="separate"/>
            </w:r>
            <w:r w:rsidR="00B31E07">
              <w:rPr>
                <w:noProof/>
                <w:webHidden/>
                <w:sz w:val="28"/>
                <w:szCs w:val="28"/>
              </w:rPr>
              <w:t>70</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90" w:history="1">
            <w:r w:rsidR="00C72EA2" w:rsidRPr="00864240">
              <w:rPr>
                <w:rStyle w:val="ac"/>
                <w:rFonts w:ascii="標楷體" w:eastAsia="標楷體" w:hAnsi="標楷體" w:hint="eastAsia"/>
                <w:noProof/>
                <w:sz w:val="28"/>
                <w:szCs w:val="28"/>
              </w:rPr>
              <w:t>肆、改善策略</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_Toc428541190 \h </w:instrText>
            </w:r>
            <w:r w:rsidRPr="00864240">
              <w:rPr>
                <w:noProof/>
                <w:webHidden/>
                <w:sz w:val="28"/>
                <w:szCs w:val="28"/>
              </w:rPr>
            </w:r>
            <w:r w:rsidRPr="00864240">
              <w:rPr>
                <w:noProof/>
                <w:webHidden/>
                <w:sz w:val="28"/>
                <w:szCs w:val="28"/>
              </w:rPr>
              <w:fldChar w:fldCharType="separate"/>
            </w:r>
            <w:r w:rsidR="00B31E07">
              <w:rPr>
                <w:noProof/>
                <w:webHidden/>
                <w:sz w:val="28"/>
                <w:szCs w:val="28"/>
              </w:rPr>
              <w:t>71</w:t>
            </w:r>
            <w:r w:rsidRPr="00864240">
              <w:rPr>
                <w:noProof/>
                <w:webHidden/>
                <w:sz w:val="28"/>
                <w:szCs w:val="28"/>
              </w:rPr>
              <w:fldChar w:fldCharType="end"/>
            </w:r>
          </w:hyperlink>
        </w:p>
        <w:p w:rsidR="00C72EA2" w:rsidRPr="00864240" w:rsidRDefault="009C160A">
          <w:pPr>
            <w:pStyle w:val="31"/>
            <w:tabs>
              <w:tab w:val="right" w:leader="dot" w:pos="8290"/>
            </w:tabs>
            <w:rPr>
              <w:rFonts w:cstheme="minorBidi"/>
              <w:noProof/>
              <w:kern w:val="2"/>
              <w:sz w:val="28"/>
              <w:szCs w:val="28"/>
            </w:rPr>
          </w:pPr>
          <w:hyperlink w:anchor="_Toc428541191" w:history="1">
            <w:r w:rsidR="00C72EA2" w:rsidRPr="00864240">
              <w:rPr>
                <w:rStyle w:val="ac"/>
                <w:rFonts w:ascii="標楷體" w:eastAsia="標楷體" w:hAnsi="標楷體" w:hint="eastAsia"/>
                <w:noProof/>
                <w:sz w:val="28"/>
                <w:szCs w:val="28"/>
              </w:rPr>
              <w:t>伍、總結</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_Toc428541191 \h </w:instrText>
            </w:r>
            <w:r w:rsidRPr="00864240">
              <w:rPr>
                <w:noProof/>
                <w:webHidden/>
                <w:sz w:val="28"/>
                <w:szCs w:val="28"/>
              </w:rPr>
            </w:r>
            <w:r w:rsidRPr="00864240">
              <w:rPr>
                <w:noProof/>
                <w:webHidden/>
                <w:sz w:val="28"/>
                <w:szCs w:val="28"/>
              </w:rPr>
              <w:fldChar w:fldCharType="separate"/>
            </w:r>
            <w:r w:rsidR="00B31E07">
              <w:rPr>
                <w:noProof/>
                <w:webHidden/>
                <w:sz w:val="28"/>
                <w:szCs w:val="28"/>
              </w:rPr>
              <w:t>72</w:t>
            </w:r>
            <w:r w:rsidRPr="00864240">
              <w:rPr>
                <w:noProof/>
                <w:webHidden/>
                <w:sz w:val="28"/>
                <w:szCs w:val="28"/>
              </w:rPr>
              <w:fldChar w:fldCharType="end"/>
            </w:r>
          </w:hyperlink>
        </w:p>
        <w:p w:rsidR="00C72EA2" w:rsidRPr="00864240" w:rsidRDefault="009C160A" w:rsidP="00B833C7">
          <w:pPr>
            <w:pStyle w:val="13"/>
            <w:spacing w:before="240" w:after="240"/>
            <w:rPr>
              <w:rFonts w:cstheme="minorBidi"/>
              <w:noProof/>
              <w:kern w:val="2"/>
              <w:sz w:val="28"/>
              <w:szCs w:val="28"/>
            </w:rPr>
          </w:pPr>
          <w:hyperlink w:anchor="_Toc428541192" w:history="1">
            <w:r w:rsidR="00C72EA2" w:rsidRPr="00864240">
              <w:rPr>
                <w:rStyle w:val="ac"/>
                <w:rFonts w:ascii="標楷體" w:eastAsia="標楷體" w:hAnsi="標楷體" w:cs="Helvetica Neue" w:hint="eastAsia"/>
                <w:b/>
                <w:noProof/>
                <w:sz w:val="28"/>
                <w:szCs w:val="28"/>
              </w:rPr>
              <w:t>第三章、結語</w:t>
            </w:r>
            <w:r w:rsidR="00C72EA2" w:rsidRPr="00864240">
              <w:rPr>
                <w:noProof/>
                <w:webHidden/>
                <w:sz w:val="28"/>
                <w:szCs w:val="28"/>
              </w:rPr>
              <w:tab/>
            </w:r>
            <w:r w:rsidRPr="00864240">
              <w:rPr>
                <w:noProof/>
                <w:webHidden/>
                <w:sz w:val="28"/>
                <w:szCs w:val="28"/>
              </w:rPr>
              <w:fldChar w:fldCharType="begin"/>
            </w:r>
            <w:r w:rsidR="00C72EA2" w:rsidRPr="00864240">
              <w:rPr>
                <w:noProof/>
                <w:webHidden/>
                <w:sz w:val="28"/>
                <w:szCs w:val="28"/>
              </w:rPr>
              <w:instrText xml:space="preserve"> PAGEREF _Toc428541192 \h </w:instrText>
            </w:r>
            <w:r w:rsidRPr="00864240">
              <w:rPr>
                <w:noProof/>
                <w:webHidden/>
                <w:sz w:val="28"/>
                <w:szCs w:val="28"/>
              </w:rPr>
            </w:r>
            <w:r w:rsidRPr="00864240">
              <w:rPr>
                <w:noProof/>
                <w:webHidden/>
                <w:sz w:val="28"/>
                <w:szCs w:val="28"/>
              </w:rPr>
              <w:fldChar w:fldCharType="separate"/>
            </w:r>
            <w:r w:rsidR="00B31E07">
              <w:rPr>
                <w:noProof/>
                <w:webHidden/>
                <w:sz w:val="28"/>
                <w:szCs w:val="28"/>
              </w:rPr>
              <w:t>74</w:t>
            </w:r>
            <w:r w:rsidRPr="00864240">
              <w:rPr>
                <w:noProof/>
                <w:webHidden/>
                <w:sz w:val="28"/>
                <w:szCs w:val="28"/>
              </w:rPr>
              <w:fldChar w:fldCharType="end"/>
            </w:r>
          </w:hyperlink>
        </w:p>
        <w:p w:rsidR="0024368A" w:rsidRPr="00864240" w:rsidRDefault="009C160A">
          <w:pPr>
            <w:rPr>
              <w:rFonts w:ascii="標楷體" w:eastAsia="標楷體" w:hAnsi="標楷體"/>
              <w:sz w:val="28"/>
              <w:szCs w:val="28"/>
            </w:rPr>
          </w:pPr>
          <w:r w:rsidRPr="00864240">
            <w:rPr>
              <w:rFonts w:ascii="標楷體" w:eastAsia="標楷體" w:hAnsi="標楷體"/>
              <w:bCs/>
              <w:sz w:val="28"/>
              <w:szCs w:val="28"/>
              <w:lang w:val="zh-TW"/>
            </w:rPr>
            <w:fldChar w:fldCharType="end"/>
          </w:r>
        </w:p>
      </w:sdtContent>
    </w:sdt>
    <w:p w:rsidR="0024368A" w:rsidRPr="00EE2411" w:rsidRDefault="0024368A">
      <w:pPr>
        <w:widowControl/>
        <w:spacing w:line="240" w:lineRule="auto"/>
        <w:rPr>
          <w:rFonts w:ascii="標楷體" w:eastAsia="標楷體" w:hAnsi="標楷體" w:cs="Helvetica Neue"/>
          <w:sz w:val="28"/>
          <w:szCs w:val="28"/>
        </w:rPr>
      </w:pPr>
      <w:r w:rsidRPr="00EE2411">
        <w:rPr>
          <w:rFonts w:ascii="標楷體" w:eastAsia="標楷體" w:hAnsi="標楷體" w:cs="Helvetica Neue"/>
          <w:sz w:val="28"/>
          <w:szCs w:val="28"/>
        </w:rPr>
        <w:br w:type="page"/>
      </w:r>
      <w:bookmarkStart w:id="0" w:name="_GoBack"/>
      <w:bookmarkEnd w:id="0"/>
    </w:p>
    <w:p w:rsidR="00FE218E" w:rsidRPr="00EE2411" w:rsidRDefault="00FE218E" w:rsidP="0024368A">
      <w:pPr>
        <w:pStyle w:val="1"/>
        <w:spacing w:after="0" w:line="480" w:lineRule="auto"/>
        <w:jc w:val="center"/>
        <w:rPr>
          <w:rFonts w:ascii="標楷體" w:eastAsia="標楷體" w:hAnsi="標楷體" w:cs="Helvetica Neue"/>
          <w:sz w:val="32"/>
        </w:rPr>
      </w:pPr>
      <w:bookmarkStart w:id="1" w:name="_Toc428541154"/>
      <w:r w:rsidRPr="00EE2411">
        <w:rPr>
          <w:rFonts w:ascii="標楷體" w:eastAsia="標楷體" w:hAnsi="標楷體" w:cs="Helvetica Neue" w:hint="eastAsia"/>
          <w:sz w:val="32"/>
        </w:rPr>
        <w:lastRenderedPageBreak/>
        <w:t>摘</w:t>
      </w:r>
      <w:r w:rsidR="0024368A" w:rsidRPr="00EE2411">
        <w:rPr>
          <w:rFonts w:ascii="標楷體" w:eastAsia="標楷體" w:hAnsi="標楷體" w:cs="Helvetica Neue" w:hint="eastAsia"/>
          <w:sz w:val="32"/>
        </w:rPr>
        <w:t xml:space="preserve">  </w:t>
      </w:r>
      <w:r w:rsidRPr="00EE2411">
        <w:rPr>
          <w:rFonts w:ascii="標楷體" w:eastAsia="標楷體" w:hAnsi="標楷體" w:cs="Helvetica Neue" w:hint="eastAsia"/>
          <w:sz w:val="32"/>
        </w:rPr>
        <w:t>要</w:t>
      </w:r>
      <w:bookmarkEnd w:id="1"/>
    </w:p>
    <w:p w:rsidR="00FE218E" w:rsidRPr="00EE2411" w:rsidRDefault="00FE218E" w:rsidP="00B833C7">
      <w:pPr>
        <w:widowControl/>
        <w:spacing w:afterLines="50" w:line="440" w:lineRule="exact"/>
        <w:ind w:firstLineChars="202" w:firstLine="626"/>
        <w:jc w:val="both"/>
        <w:rPr>
          <w:rFonts w:ascii="標楷體" w:eastAsia="標楷體" w:hAnsi="標楷體" w:cs="Times New Roman"/>
          <w:color w:val="auto"/>
          <w:sz w:val="28"/>
          <w:szCs w:val="28"/>
        </w:rPr>
      </w:pPr>
      <w:r w:rsidRPr="00EE2411">
        <w:rPr>
          <w:rFonts w:ascii="標楷體" w:eastAsia="標楷體" w:hAnsi="標楷體" w:hint="eastAsia"/>
          <w:color w:val="auto"/>
          <w:spacing w:val="15"/>
          <w:sz w:val="28"/>
          <w:szCs w:val="28"/>
        </w:rPr>
        <w:t>生物醫學研究所成立於</w:t>
      </w:r>
      <w:r w:rsidRPr="00EE2411">
        <w:rPr>
          <w:rFonts w:ascii="標楷體" w:eastAsia="標楷體" w:hAnsi="標楷體"/>
          <w:color w:val="auto"/>
          <w:spacing w:val="15"/>
          <w:sz w:val="28"/>
          <w:szCs w:val="28"/>
        </w:rPr>
        <w:t>101</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月，迄今三年，已有</w:t>
      </w:r>
      <w:r w:rsidRPr="00EE2411">
        <w:rPr>
          <w:rFonts w:ascii="標楷體" w:eastAsia="標楷體" w:hAnsi="標楷體"/>
          <w:color w:val="auto"/>
          <w:spacing w:val="15"/>
          <w:sz w:val="28"/>
          <w:szCs w:val="28"/>
        </w:rPr>
        <w:t>6</w:t>
      </w:r>
      <w:r w:rsidRPr="00EE2411">
        <w:rPr>
          <w:rFonts w:ascii="標楷體" w:eastAsia="標楷體" w:hAnsi="標楷體" w:hint="eastAsia"/>
          <w:color w:val="auto"/>
          <w:spacing w:val="15"/>
          <w:sz w:val="28"/>
          <w:szCs w:val="28"/>
        </w:rPr>
        <w:t>位畢業生。</w:t>
      </w:r>
      <w:r w:rsidRPr="00EE2411">
        <w:rPr>
          <w:rFonts w:ascii="標楷體" w:eastAsia="標楷體" w:hAnsi="標楷體"/>
          <w:color w:val="auto"/>
          <w:spacing w:val="15"/>
          <w:sz w:val="28"/>
          <w:szCs w:val="28"/>
        </w:rPr>
        <w:t>103</w:t>
      </w:r>
      <w:r w:rsidRPr="00EE2411">
        <w:rPr>
          <w:rFonts w:ascii="標楷體" w:eastAsia="標楷體" w:hAnsi="標楷體" w:hint="eastAsia"/>
          <w:color w:val="auto"/>
          <w:spacing w:val="15"/>
          <w:sz w:val="28"/>
          <w:szCs w:val="28"/>
        </w:rPr>
        <w:t>學年</w:t>
      </w:r>
      <w:r w:rsidRPr="00EE2411">
        <w:rPr>
          <w:rFonts w:ascii="標楷體" w:eastAsia="標楷體" w:hAnsi="標楷體" w:cs="Times New Roman" w:hint="eastAsia"/>
          <w:color w:val="auto"/>
          <w:kern w:val="2"/>
          <w:sz w:val="28"/>
          <w:szCs w:val="28"/>
        </w:rPr>
        <w:t>本所專任教師</w:t>
      </w:r>
      <w:r w:rsidRPr="00EE2411">
        <w:rPr>
          <w:rFonts w:ascii="標楷體" w:eastAsia="標楷體" w:hAnsi="標楷體" w:cs="Times New Roman"/>
          <w:color w:val="auto"/>
          <w:kern w:val="2"/>
          <w:sz w:val="28"/>
          <w:szCs w:val="28"/>
        </w:rPr>
        <w:t>8</w:t>
      </w:r>
      <w:r w:rsidRPr="00EE2411">
        <w:rPr>
          <w:rFonts w:ascii="標楷體" w:eastAsia="標楷體" w:hAnsi="標楷體" w:cs="Times New Roman" w:hint="eastAsia"/>
          <w:color w:val="auto"/>
          <w:kern w:val="2"/>
          <w:sz w:val="28"/>
          <w:szCs w:val="28"/>
        </w:rPr>
        <w:t>人、合聘教師</w:t>
      </w:r>
      <w:r w:rsidRPr="00EE2411">
        <w:rPr>
          <w:rFonts w:ascii="標楷體" w:eastAsia="標楷體" w:hAnsi="標楷體" w:cs="Times New Roman"/>
          <w:color w:val="auto"/>
          <w:kern w:val="2"/>
          <w:sz w:val="28"/>
          <w:szCs w:val="28"/>
        </w:rPr>
        <w:t>5</w:t>
      </w:r>
      <w:r w:rsidRPr="00EE2411">
        <w:rPr>
          <w:rFonts w:ascii="標楷體" w:eastAsia="標楷體" w:hAnsi="標楷體" w:cs="Times New Roman" w:hint="eastAsia"/>
          <w:color w:val="auto"/>
          <w:kern w:val="2"/>
          <w:sz w:val="28"/>
          <w:szCs w:val="28"/>
        </w:rPr>
        <w:t>人</w:t>
      </w:r>
      <w:r w:rsidR="00F04635" w:rsidRPr="00EE2411">
        <w:rPr>
          <w:rFonts w:ascii="標楷體" w:eastAsia="標楷體" w:hAnsi="標楷體" w:cs="Times New Roman" w:hint="eastAsia"/>
          <w:color w:val="auto"/>
          <w:kern w:val="2"/>
          <w:sz w:val="28"/>
          <w:szCs w:val="28"/>
        </w:rPr>
        <w:t>及專職</w:t>
      </w:r>
      <w:r w:rsidRPr="00EE2411">
        <w:rPr>
          <w:rFonts w:ascii="標楷體" w:eastAsia="標楷體" w:hAnsi="標楷體" w:cs="Times New Roman" w:hint="eastAsia"/>
          <w:color w:val="auto"/>
          <w:kern w:val="2"/>
          <w:sz w:val="28"/>
          <w:szCs w:val="28"/>
        </w:rPr>
        <w:t>行政人員</w:t>
      </w:r>
      <w:r w:rsidRPr="00EE2411">
        <w:rPr>
          <w:rFonts w:ascii="標楷體" w:eastAsia="標楷體" w:hAnsi="標楷體" w:cs="Times New Roman"/>
          <w:color w:val="auto"/>
          <w:kern w:val="2"/>
          <w:sz w:val="28"/>
          <w:szCs w:val="28"/>
        </w:rPr>
        <w:t>1</w:t>
      </w:r>
      <w:r w:rsidRPr="00EE2411">
        <w:rPr>
          <w:rFonts w:ascii="標楷體" w:eastAsia="標楷體" w:hAnsi="標楷體" w:cs="Times New Roman" w:hint="eastAsia"/>
          <w:color w:val="auto"/>
          <w:kern w:val="2"/>
          <w:sz w:val="28"/>
          <w:szCs w:val="28"/>
        </w:rPr>
        <w:t>人</w:t>
      </w:r>
      <w:r w:rsidRPr="00EE2411">
        <w:rPr>
          <w:rFonts w:ascii="標楷體" w:eastAsia="標楷體" w:hAnsi="標楷體" w:cs="Times New Roman" w:hint="eastAsia"/>
          <w:color w:val="auto"/>
          <w:sz w:val="28"/>
          <w:szCs w:val="28"/>
        </w:rPr>
        <w:t>。</w:t>
      </w:r>
    </w:p>
    <w:p w:rsidR="00FE218E" w:rsidRPr="00EE2411" w:rsidRDefault="00FE218E" w:rsidP="00B833C7">
      <w:pPr>
        <w:widowControl/>
        <w:spacing w:afterLines="50" w:line="440" w:lineRule="exact"/>
        <w:ind w:firstLineChars="202" w:firstLine="566"/>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本所成立後，分別於</w:t>
      </w:r>
      <w:r w:rsidRPr="00EE2411">
        <w:rPr>
          <w:rFonts w:ascii="標楷體" w:eastAsia="標楷體" w:hAnsi="標楷體"/>
          <w:color w:val="auto"/>
          <w:spacing w:val="15"/>
          <w:sz w:val="28"/>
          <w:szCs w:val="28"/>
        </w:rPr>
        <w:t>102</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月及</w:t>
      </w:r>
      <w:r w:rsidRPr="00EE2411">
        <w:rPr>
          <w:rFonts w:ascii="標楷體" w:eastAsia="標楷體" w:hAnsi="標楷體"/>
          <w:color w:val="auto"/>
          <w:spacing w:val="15"/>
          <w:sz w:val="28"/>
          <w:szCs w:val="28"/>
        </w:rPr>
        <w:t>103</w:t>
      </w:r>
      <w:r w:rsidRPr="00EE2411">
        <w:rPr>
          <w:rFonts w:ascii="標楷體" w:eastAsia="標楷體" w:hAnsi="標楷體" w:cs="Times New Roman" w:hint="eastAsia"/>
          <w:color w:val="auto"/>
          <w:sz w:val="28"/>
          <w:szCs w:val="28"/>
        </w:rPr>
        <w:t>年</w:t>
      </w:r>
      <w:r w:rsidRPr="00EE2411">
        <w:rPr>
          <w:rFonts w:ascii="標楷體" w:eastAsia="標楷體" w:hAnsi="標楷體" w:cs="Times New Roman"/>
          <w:color w:val="auto"/>
          <w:sz w:val="28"/>
          <w:szCs w:val="28"/>
        </w:rPr>
        <w:t>8</w:t>
      </w:r>
      <w:r w:rsidRPr="00EE2411">
        <w:rPr>
          <w:rFonts w:ascii="標楷體" w:eastAsia="標楷體" w:hAnsi="標楷體" w:cs="Times New Roman" w:hint="eastAsia"/>
          <w:color w:val="auto"/>
          <w:sz w:val="28"/>
          <w:szCs w:val="28"/>
        </w:rPr>
        <w:t>月邀請校外諮詢委員進行訪評，並於</w:t>
      </w:r>
      <w:r w:rsidRPr="00EE2411">
        <w:rPr>
          <w:rFonts w:ascii="標楷體" w:eastAsia="標楷體" w:hAnsi="標楷體" w:cs="Times New Roman"/>
          <w:color w:val="auto"/>
          <w:sz w:val="28"/>
          <w:szCs w:val="28"/>
        </w:rPr>
        <w:t>104</w:t>
      </w:r>
      <w:r w:rsidRPr="00EE2411">
        <w:rPr>
          <w:rFonts w:ascii="標楷體" w:eastAsia="標楷體" w:hAnsi="標楷體" w:cs="Times New Roman" w:hint="eastAsia"/>
          <w:color w:val="auto"/>
          <w:sz w:val="28"/>
          <w:szCs w:val="28"/>
        </w:rPr>
        <w:t>年</w:t>
      </w:r>
      <w:r w:rsidRPr="00EE2411">
        <w:rPr>
          <w:rFonts w:ascii="標楷體" w:eastAsia="標楷體" w:hAnsi="標楷體" w:cs="Times New Roman"/>
          <w:color w:val="auto"/>
          <w:sz w:val="28"/>
          <w:szCs w:val="28"/>
        </w:rPr>
        <w:t>7</w:t>
      </w:r>
      <w:r w:rsidRPr="00EE2411">
        <w:rPr>
          <w:rFonts w:ascii="標楷體" w:eastAsia="標楷體" w:hAnsi="標楷體" w:cs="Times New Roman" w:hint="eastAsia"/>
          <w:color w:val="auto"/>
          <w:sz w:val="28"/>
          <w:szCs w:val="28"/>
        </w:rPr>
        <w:t>月邀請校外評鑑</w:t>
      </w:r>
      <w:r w:rsidR="00F04635" w:rsidRPr="00EE2411">
        <w:rPr>
          <w:rFonts w:ascii="標楷體" w:eastAsia="標楷體" w:hAnsi="標楷體" w:cs="Times New Roman" w:hint="eastAsia"/>
          <w:color w:val="auto"/>
          <w:sz w:val="28"/>
          <w:szCs w:val="28"/>
        </w:rPr>
        <w:t>委員進行自我評鑑，</w:t>
      </w:r>
      <w:r w:rsidRPr="00EE2411">
        <w:rPr>
          <w:rFonts w:ascii="標楷體" w:eastAsia="標楷體" w:hAnsi="標楷體" w:cs="Times New Roman" w:hint="eastAsia"/>
          <w:color w:val="auto"/>
          <w:sz w:val="28"/>
          <w:szCs w:val="28"/>
        </w:rPr>
        <w:t>針對評鑑委員在教育目標及核心能力之訂定、課程設計、教師教學硏究以及學生學習各方面之建議，盡力改善，期使本所能更加穩健成長。</w:t>
      </w:r>
    </w:p>
    <w:p w:rsidR="00FE218E" w:rsidRPr="00EE2411" w:rsidRDefault="00173C9E" w:rsidP="00B833C7">
      <w:pPr>
        <w:widowControl/>
        <w:spacing w:afterLines="50" w:line="440" w:lineRule="exact"/>
        <w:ind w:firstLineChars="202" w:firstLine="566"/>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此份自我評鑑報告書分為五個項目：</w:t>
      </w:r>
      <w:r w:rsidR="00FE218E" w:rsidRPr="00EE2411">
        <w:rPr>
          <w:rFonts w:ascii="標楷體" w:eastAsia="標楷體" w:hAnsi="標楷體" w:cs="Times New Roman" w:hint="eastAsia"/>
          <w:color w:val="auto"/>
          <w:sz w:val="28"/>
          <w:szCs w:val="28"/>
        </w:rPr>
        <w:t>項目一為目標、核心能力與課程，項目二為教師、教學與支持系統，項目三為學生、學習與支持系統，項目四為研究、服務與支持系統，項目五為自我分析、改善與發展。本報告書之佐證資料另外裝訂成冊。</w:t>
      </w:r>
    </w:p>
    <w:p w:rsidR="00173C9E" w:rsidRPr="00EE2411" w:rsidRDefault="00FE218E" w:rsidP="00B833C7">
      <w:pPr>
        <w:widowControl/>
        <w:spacing w:afterLines="50" w:line="440" w:lineRule="exact"/>
        <w:ind w:firstLineChars="202" w:firstLine="566"/>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本校雖位處新北市三芝區，但相較於北部之大學院校，</w:t>
      </w:r>
      <w:r w:rsidR="00173C9E" w:rsidRPr="00EE2411">
        <w:rPr>
          <w:rFonts w:ascii="標楷體" w:eastAsia="標楷體" w:hAnsi="標楷體" w:cs="Times New Roman" w:hint="eastAsia"/>
          <w:color w:val="auto"/>
          <w:sz w:val="28"/>
          <w:szCs w:val="28"/>
        </w:rPr>
        <w:t>仍較為偏遠且交通稍有不便</w:t>
      </w:r>
      <w:r w:rsidRPr="00EE2411">
        <w:rPr>
          <w:rFonts w:ascii="標楷體" w:eastAsia="標楷體" w:hAnsi="標楷體" w:cs="Times New Roman" w:hint="eastAsia"/>
          <w:color w:val="auto"/>
          <w:sz w:val="28"/>
          <w:szCs w:val="28"/>
        </w:rPr>
        <w:t>，</w:t>
      </w:r>
      <w:r w:rsidR="005F5354" w:rsidRPr="00EE2411">
        <w:rPr>
          <w:rFonts w:ascii="標楷體" w:eastAsia="標楷體" w:hAnsi="標楷體" w:cs="Times New Roman" w:hint="eastAsia"/>
          <w:color w:val="auto"/>
          <w:sz w:val="28"/>
          <w:szCs w:val="28"/>
        </w:rPr>
        <w:t>短期內難以</w:t>
      </w:r>
      <w:r w:rsidRPr="00EE2411">
        <w:rPr>
          <w:rFonts w:ascii="標楷體" w:eastAsia="標楷體" w:hAnsi="標楷體" w:cs="Times New Roman" w:hint="eastAsia"/>
          <w:color w:val="auto"/>
          <w:sz w:val="28"/>
          <w:szCs w:val="28"/>
        </w:rPr>
        <w:t>與國內其他歷史</w:t>
      </w:r>
      <w:r w:rsidR="00D50CAE">
        <w:rPr>
          <w:rFonts w:ascii="標楷體" w:eastAsia="標楷體" w:hAnsi="標楷體" w:cs="Times New Roman" w:hint="eastAsia"/>
          <w:color w:val="auto"/>
          <w:sz w:val="28"/>
          <w:szCs w:val="28"/>
        </w:rPr>
        <w:t>悠</w:t>
      </w:r>
      <w:r w:rsidRPr="00EE2411">
        <w:rPr>
          <w:rFonts w:ascii="標楷體" w:eastAsia="標楷體" w:hAnsi="標楷體" w:cs="Times New Roman" w:hint="eastAsia"/>
          <w:color w:val="auto"/>
          <w:sz w:val="28"/>
          <w:szCs w:val="28"/>
        </w:rPr>
        <w:t>久的生</w:t>
      </w:r>
      <w:r w:rsidR="005F5354" w:rsidRPr="00EE2411">
        <w:rPr>
          <w:rFonts w:ascii="標楷體" w:eastAsia="標楷體" w:hAnsi="標楷體" w:cs="Times New Roman" w:hint="eastAsia"/>
          <w:color w:val="auto"/>
          <w:sz w:val="28"/>
          <w:szCs w:val="28"/>
        </w:rPr>
        <w:t>物醫學研究所競爭，</w:t>
      </w:r>
      <w:r w:rsidR="00F04635" w:rsidRPr="00EE2411">
        <w:rPr>
          <w:rFonts w:ascii="標楷體" w:eastAsia="標楷體" w:hAnsi="標楷體" w:cs="Times New Roman" w:hint="eastAsia"/>
          <w:color w:val="auto"/>
          <w:sz w:val="28"/>
          <w:szCs w:val="28"/>
        </w:rPr>
        <w:t>以致</w:t>
      </w:r>
      <w:r w:rsidR="00173C9E" w:rsidRPr="00EE2411">
        <w:rPr>
          <w:rFonts w:ascii="標楷體" w:eastAsia="標楷體" w:hAnsi="標楷體" w:cs="Times New Roman" w:hint="eastAsia"/>
          <w:color w:val="auto"/>
          <w:sz w:val="28"/>
          <w:szCs w:val="28"/>
        </w:rPr>
        <w:t>願意就讀本所之優秀大學應屆畢業生</w:t>
      </w:r>
      <w:r w:rsidRPr="00EE2411">
        <w:rPr>
          <w:rFonts w:ascii="標楷體" w:eastAsia="標楷體" w:hAnsi="標楷體" w:cs="Times New Roman" w:hint="eastAsia"/>
          <w:color w:val="auto"/>
          <w:sz w:val="28"/>
          <w:szCs w:val="28"/>
        </w:rPr>
        <w:t>較少，但經全體教師們的努力，</w:t>
      </w:r>
      <w:r w:rsidRPr="00EE2411">
        <w:rPr>
          <w:rFonts w:ascii="標楷體" w:eastAsia="標楷體" w:hAnsi="標楷體" w:cs="Times New Roman"/>
          <w:color w:val="auto"/>
          <w:sz w:val="28"/>
          <w:szCs w:val="28"/>
        </w:rPr>
        <w:t>104</w:t>
      </w:r>
      <w:r w:rsidR="00173C9E" w:rsidRPr="00EE2411">
        <w:rPr>
          <w:rFonts w:ascii="標楷體" w:eastAsia="標楷體" w:hAnsi="標楷體" w:cs="Times New Roman" w:hint="eastAsia"/>
          <w:color w:val="auto"/>
          <w:sz w:val="28"/>
          <w:szCs w:val="28"/>
        </w:rPr>
        <w:t>學年之招生情形已見成長。經學校及馬偕</w:t>
      </w:r>
      <w:r w:rsidR="00D50CAE">
        <w:rPr>
          <w:rFonts w:ascii="標楷體" w:eastAsia="標楷體" w:hAnsi="標楷體" w:cs="Times New Roman" w:hint="eastAsia"/>
          <w:color w:val="auto"/>
          <w:sz w:val="28"/>
          <w:szCs w:val="28"/>
        </w:rPr>
        <w:t>紀念</w:t>
      </w:r>
      <w:r w:rsidR="00173C9E" w:rsidRPr="00EE2411">
        <w:rPr>
          <w:rFonts w:ascii="標楷體" w:eastAsia="標楷體" w:hAnsi="標楷體" w:cs="Times New Roman" w:hint="eastAsia"/>
          <w:color w:val="auto"/>
          <w:sz w:val="28"/>
          <w:szCs w:val="28"/>
        </w:rPr>
        <w:t>醫院</w:t>
      </w:r>
      <w:r w:rsidR="00D50CAE">
        <w:rPr>
          <w:rFonts w:ascii="標楷體" w:eastAsia="標楷體" w:hAnsi="標楷體" w:cs="Times New Roman" w:hint="eastAsia"/>
          <w:color w:val="auto"/>
          <w:sz w:val="28"/>
          <w:szCs w:val="28"/>
        </w:rPr>
        <w:t>的</w:t>
      </w:r>
      <w:r w:rsidR="00173C9E" w:rsidRPr="00EE2411">
        <w:rPr>
          <w:rFonts w:ascii="標楷體" w:eastAsia="標楷體" w:hAnsi="標楷體" w:cs="Times New Roman" w:hint="eastAsia"/>
          <w:color w:val="auto"/>
          <w:sz w:val="28"/>
          <w:szCs w:val="28"/>
        </w:rPr>
        <w:t>大力支持，本所</w:t>
      </w:r>
      <w:r w:rsidRPr="00EE2411">
        <w:rPr>
          <w:rFonts w:ascii="標楷體" w:eastAsia="標楷體" w:hAnsi="標楷體" w:cs="Times New Roman" w:hint="eastAsia"/>
          <w:color w:val="auto"/>
          <w:sz w:val="28"/>
          <w:szCs w:val="28"/>
        </w:rPr>
        <w:t>順利招募具生物醫學專長之教師，且教師可用於教學及指導研究生進行論文研究之空間及設備</w:t>
      </w:r>
      <w:r w:rsidR="00D50CAE">
        <w:rPr>
          <w:rFonts w:ascii="標楷體" w:eastAsia="標楷體" w:hAnsi="標楷體" w:cs="Times New Roman" w:hint="eastAsia"/>
          <w:color w:val="auto"/>
          <w:sz w:val="28"/>
          <w:szCs w:val="28"/>
        </w:rPr>
        <w:t>十分</w:t>
      </w:r>
      <w:r w:rsidRPr="00EE2411">
        <w:rPr>
          <w:rFonts w:ascii="標楷體" w:eastAsia="標楷體" w:hAnsi="標楷體" w:cs="Times New Roman" w:hint="eastAsia"/>
          <w:color w:val="auto"/>
          <w:sz w:val="28"/>
          <w:szCs w:val="28"/>
        </w:rPr>
        <w:t>充裕，能有效提升本所教學與研究品質，並滿足學生學習需求。整體課程設計係以所教育目標與核心能力之學習成效進行規劃設計與評估，並透過教學回饋機制定期檢視及進行必要之調整。本所透過多元管道讓學生了解課程規劃架構，積極輔導學生選課事宜，使學生設定具有目標的學習歷程。</w:t>
      </w:r>
      <w:r w:rsidR="00F04635" w:rsidRPr="00EE2411">
        <w:rPr>
          <w:rFonts w:ascii="標楷體" w:eastAsia="標楷體" w:hAnsi="標楷體" w:cs="Times New Roman" w:hint="eastAsia"/>
          <w:color w:val="auto"/>
          <w:sz w:val="28"/>
          <w:szCs w:val="28"/>
        </w:rPr>
        <w:t>此外，</w:t>
      </w:r>
      <w:r w:rsidRPr="00EE2411">
        <w:rPr>
          <w:rFonts w:ascii="標楷體" w:eastAsia="標楷體" w:hAnsi="標楷體" w:cs="Times New Roman" w:hint="eastAsia"/>
          <w:color w:val="auto"/>
          <w:sz w:val="28"/>
          <w:szCs w:val="28"/>
        </w:rPr>
        <w:t>本所成立三年</w:t>
      </w:r>
      <w:r w:rsidR="00F04635" w:rsidRPr="00EE2411">
        <w:rPr>
          <w:rFonts w:ascii="標楷體" w:eastAsia="標楷體" w:hAnsi="標楷體" w:cs="Times New Roman" w:hint="eastAsia"/>
          <w:color w:val="auto"/>
          <w:sz w:val="28"/>
          <w:szCs w:val="28"/>
        </w:rPr>
        <w:t>以</w:t>
      </w:r>
      <w:r w:rsidRPr="00EE2411">
        <w:rPr>
          <w:rFonts w:ascii="標楷體" w:eastAsia="標楷體" w:hAnsi="標楷體" w:cs="Times New Roman" w:hint="eastAsia"/>
          <w:color w:val="auto"/>
          <w:sz w:val="28"/>
          <w:szCs w:val="28"/>
        </w:rPr>
        <w:t>來，專任教師共執行科技部計畫</w:t>
      </w:r>
      <w:r w:rsidRPr="00EE2411">
        <w:rPr>
          <w:rFonts w:ascii="標楷體" w:eastAsia="標楷體" w:hAnsi="標楷體" w:cs="Times New Roman"/>
          <w:color w:val="auto"/>
          <w:sz w:val="28"/>
          <w:szCs w:val="28"/>
        </w:rPr>
        <w:t>18</w:t>
      </w:r>
      <w:r w:rsidRPr="00EE2411">
        <w:rPr>
          <w:rFonts w:ascii="標楷體" w:eastAsia="標楷體" w:hAnsi="標楷體" w:cs="Times New Roman" w:hint="eastAsia"/>
          <w:color w:val="auto"/>
          <w:sz w:val="28"/>
          <w:szCs w:val="28"/>
        </w:rPr>
        <w:t>件，能有效提升教師研究及學生論文研究。</w:t>
      </w:r>
    </w:p>
    <w:p w:rsidR="00FE218E" w:rsidRPr="00EE2411" w:rsidRDefault="00F04635" w:rsidP="00B833C7">
      <w:pPr>
        <w:widowControl/>
        <w:spacing w:afterLines="50" w:line="440" w:lineRule="exact"/>
        <w:ind w:firstLineChars="202" w:firstLine="566"/>
        <w:jc w:val="both"/>
        <w:rPr>
          <w:rFonts w:ascii="標楷體" w:eastAsia="標楷體" w:hAnsi="標楷體" w:cs="Times New Roman"/>
          <w:color w:val="auto"/>
          <w:kern w:val="2"/>
          <w:sz w:val="28"/>
          <w:szCs w:val="28"/>
        </w:rPr>
      </w:pPr>
      <w:r w:rsidRPr="00EE2411">
        <w:rPr>
          <w:rFonts w:ascii="標楷體" w:eastAsia="標楷體" w:hAnsi="標楷體" w:cs="Times New Roman" w:hint="eastAsia"/>
          <w:color w:val="auto"/>
          <w:sz w:val="28"/>
          <w:szCs w:val="28"/>
        </w:rPr>
        <w:t>整體而言，</w:t>
      </w:r>
      <w:r w:rsidR="00FE218E" w:rsidRPr="00EE2411">
        <w:rPr>
          <w:rFonts w:ascii="標楷體" w:eastAsia="標楷體" w:hAnsi="標楷體" w:cs="Times New Roman" w:hint="eastAsia"/>
          <w:color w:val="auto"/>
          <w:sz w:val="28"/>
          <w:szCs w:val="28"/>
        </w:rPr>
        <w:t>在教學、學生學習及硏究上</w:t>
      </w:r>
      <w:r w:rsidRPr="00EE2411">
        <w:rPr>
          <w:rFonts w:ascii="標楷體" w:eastAsia="標楷體" w:hAnsi="標楷體" w:cs="Times New Roman" w:hint="eastAsia"/>
          <w:color w:val="auto"/>
          <w:sz w:val="28"/>
          <w:szCs w:val="28"/>
        </w:rPr>
        <w:t>，本所</w:t>
      </w:r>
      <w:r w:rsidR="00FE218E" w:rsidRPr="00EE2411">
        <w:rPr>
          <w:rFonts w:ascii="標楷體" w:eastAsia="標楷體" w:hAnsi="標楷體" w:cs="Times New Roman" w:hint="eastAsia"/>
          <w:color w:val="auto"/>
          <w:sz w:val="28"/>
          <w:szCs w:val="28"/>
        </w:rPr>
        <w:t>仍有很大成長空間。</w:t>
      </w:r>
      <w:r w:rsidR="00EF0606">
        <w:rPr>
          <w:rFonts w:ascii="標楷體" w:eastAsia="標楷體" w:hAnsi="標楷體" w:cs="Times New Roman" w:hint="eastAsia"/>
          <w:color w:val="auto"/>
          <w:sz w:val="28"/>
          <w:szCs w:val="28"/>
        </w:rPr>
        <w:t>師生</w:t>
      </w:r>
      <w:r w:rsidR="00FE218E" w:rsidRPr="00EE2411">
        <w:rPr>
          <w:rFonts w:ascii="標楷體" w:eastAsia="標楷體" w:hAnsi="標楷體" w:cs="Times New Roman" w:hint="eastAsia"/>
          <w:color w:val="auto"/>
          <w:sz w:val="28"/>
          <w:szCs w:val="28"/>
        </w:rPr>
        <w:t>將持續透過自我檢討與改善，提昇教學研究品質、強化課程架構及提昇學生學習成效，以落實教育目標、</w:t>
      </w:r>
      <w:r w:rsidR="00D50CAE">
        <w:rPr>
          <w:rFonts w:ascii="標楷體" w:eastAsia="標楷體" w:hAnsi="標楷體" w:hint="eastAsia"/>
          <w:sz w:val="28"/>
          <w:szCs w:val="28"/>
        </w:rPr>
        <w:t>充分</w:t>
      </w:r>
      <w:r w:rsidR="00FE218E" w:rsidRPr="00EE2411">
        <w:rPr>
          <w:rFonts w:ascii="標楷體" w:eastAsia="標楷體" w:hAnsi="標楷體" w:hint="eastAsia"/>
          <w:sz w:val="28"/>
          <w:szCs w:val="28"/>
        </w:rPr>
        <w:t>培育學生核心能力。</w:t>
      </w:r>
    </w:p>
    <w:p w:rsidR="00FE218E" w:rsidRPr="00EE2411" w:rsidRDefault="00FE218E" w:rsidP="00173C9E">
      <w:pPr>
        <w:widowControl/>
        <w:spacing w:line="400" w:lineRule="exact"/>
        <w:ind w:firstLineChars="202" w:firstLine="566"/>
        <w:jc w:val="both"/>
        <w:rPr>
          <w:rFonts w:ascii="標楷體" w:eastAsia="標楷體" w:hAnsi="標楷體" w:cs="Times New Roman"/>
          <w:color w:val="auto"/>
          <w:kern w:val="2"/>
          <w:sz w:val="28"/>
          <w:szCs w:val="28"/>
        </w:rPr>
      </w:pPr>
    </w:p>
    <w:p w:rsidR="00890AC1" w:rsidRPr="00EE2411" w:rsidRDefault="00890AC1" w:rsidP="00890AC1">
      <w:pPr>
        <w:widowControl/>
        <w:spacing w:line="440" w:lineRule="exact"/>
        <w:jc w:val="both"/>
        <w:rPr>
          <w:rFonts w:ascii="標楷體" w:eastAsia="標楷體" w:hAnsi="標楷體" w:cstheme="minorBidi"/>
          <w:color w:val="auto"/>
          <w:kern w:val="2"/>
          <w:sz w:val="28"/>
          <w:szCs w:val="28"/>
        </w:rPr>
        <w:sectPr w:rsidR="00890AC1" w:rsidRPr="00EE2411" w:rsidSect="00173C9E">
          <w:footerReference w:type="default" r:id="rId9"/>
          <w:pgSz w:w="11900" w:h="16840"/>
          <w:pgMar w:top="1440" w:right="1800" w:bottom="1440" w:left="1800" w:header="567" w:footer="567" w:gutter="0"/>
          <w:pgNumType w:fmt="lowerRoman" w:start="1"/>
          <w:cols w:space="720"/>
          <w:docGrid w:linePitch="299"/>
        </w:sectPr>
      </w:pPr>
    </w:p>
    <w:p w:rsidR="00FE218E" w:rsidRPr="00EE2411" w:rsidRDefault="00FE218E" w:rsidP="0024368A">
      <w:pPr>
        <w:pStyle w:val="1"/>
        <w:spacing w:after="0" w:line="240" w:lineRule="auto"/>
        <w:jc w:val="center"/>
        <w:rPr>
          <w:rFonts w:ascii="標楷體" w:eastAsia="標楷體" w:hAnsi="標楷體"/>
          <w:sz w:val="56"/>
        </w:rPr>
      </w:pPr>
      <w:bookmarkStart w:id="2" w:name="_Toc428541155"/>
      <w:r w:rsidRPr="00EE2411">
        <w:rPr>
          <w:rFonts w:ascii="標楷體" w:eastAsia="標楷體" w:hAnsi="標楷體" w:cs="Helvetica Neue" w:hint="eastAsia"/>
          <w:sz w:val="32"/>
        </w:rPr>
        <w:lastRenderedPageBreak/>
        <w:t>第一章、導論</w:t>
      </w:r>
      <w:bookmarkEnd w:id="2"/>
    </w:p>
    <w:p w:rsidR="00FE218E" w:rsidRPr="00EE2411" w:rsidRDefault="00FE218E" w:rsidP="00B833C7">
      <w:pPr>
        <w:pStyle w:val="3"/>
        <w:spacing w:beforeLines="200" w:afterLines="100" w:line="240" w:lineRule="auto"/>
        <w:rPr>
          <w:rFonts w:ascii="標楷體" w:eastAsia="標楷體" w:hAnsi="標楷體"/>
          <w:sz w:val="28"/>
          <w:szCs w:val="28"/>
        </w:rPr>
      </w:pPr>
      <w:bookmarkStart w:id="3" w:name="_Toc428541156"/>
      <w:r w:rsidRPr="00EE2411">
        <w:rPr>
          <w:rFonts w:ascii="標楷體" w:eastAsia="標楷體" w:hAnsi="標楷體" w:hint="eastAsia"/>
          <w:sz w:val="28"/>
          <w:szCs w:val="28"/>
        </w:rPr>
        <w:t>壹、馬偕醫學院概況</w:t>
      </w:r>
      <w:bookmarkEnd w:id="3"/>
    </w:p>
    <w:p w:rsidR="00FE218E" w:rsidRPr="00EE2411" w:rsidRDefault="00F04635" w:rsidP="00C0572D">
      <w:pPr>
        <w:spacing w:line="440" w:lineRule="exact"/>
        <w:ind w:firstLine="482"/>
        <w:jc w:val="both"/>
        <w:rPr>
          <w:rFonts w:ascii="標楷體" w:eastAsia="標楷體" w:hAnsi="標楷體" w:cs="Times New Roman"/>
          <w:color w:val="auto"/>
          <w:kern w:val="2"/>
          <w:sz w:val="28"/>
          <w:szCs w:val="28"/>
        </w:rPr>
      </w:pPr>
      <w:r w:rsidRPr="00EE2411">
        <w:rPr>
          <w:rFonts w:ascii="標楷體" w:eastAsia="標楷體" w:hAnsi="標楷體" w:hint="eastAsia"/>
          <w:sz w:val="28"/>
          <w:szCs w:val="28"/>
        </w:rPr>
        <w:t>馬偕紀念社會事業基金會</w:t>
      </w:r>
      <w:r w:rsidR="00FE218E" w:rsidRPr="00EE2411">
        <w:rPr>
          <w:rFonts w:ascii="標楷體" w:eastAsia="標楷體" w:hAnsi="標楷體" w:hint="eastAsia"/>
          <w:sz w:val="28"/>
          <w:szCs w:val="28"/>
        </w:rPr>
        <w:t>於</w:t>
      </w:r>
      <w:r w:rsidR="00FE218E" w:rsidRPr="00EE2411">
        <w:rPr>
          <w:rFonts w:ascii="標楷體" w:eastAsia="標楷體" w:hAnsi="標楷體"/>
          <w:sz w:val="28"/>
          <w:szCs w:val="28"/>
        </w:rPr>
        <w:t>84</w:t>
      </w:r>
      <w:r w:rsidR="00FE218E" w:rsidRPr="00EE2411">
        <w:rPr>
          <w:rFonts w:ascii="標楷體" w:eastAsia="標楷體" w:hAnsi="標楷體" w:hint="eastAsia"/>
          <w:sz w:val="28"/>
          <w:szCs w:val="28"/>
        </w:rPr>
        <w:t>年開始籌設醫學院，立意以耶穌基督救世服務人群的愛心，效法馬偕博士「寧願燒盡，不願銹壞」</w:t>
      </w:r>
      <w:r w:rsidR="00EF0606">
        <w:rPr>
          <w:rFonts w:ascii="標楷體" w:eastAsia="標楷體" w:hAnsi="標楷體" w:hint="eastAsia"/>
          <w:sz w:val="28"/>
          <w:szCs w:val="28"/>
        </w:rPr>
        <w:t>之精神，結合馬偕紀念醫院既有之臨床醫療基礎、充沛之研究與教學資源</w:t>
      </w:r>
      <w:r w:rsidR="00FE218E" w:rsidRPr="00EE2411">
        <w:rPr>
          <w:rFonts w:ascii="標楷體" w:eastAsia="標楷體" w:hAnsi="標楷體" w:hint="eastAsia"/>
          <w:sz w:val="28"/>
          <w:szCs w:val="28"/>
        </w:rPr>
        <w:t>，培育富有尊重生命、關懷弱勢族群之醫療專業人才，並以基督信仰為基礎，提供學生「身、心、靈完整醫治」之全人醫學教育訓練為前提，設校興學。歷經十數年的努力，於</w:t>
      </w:r>
      <w:smartTag w:uri="urn:schemas-microsoft-com:office:smarttags" w:element="chsdate">
        <w:smartTagPr>
          <w:attr w:name="Year" w:val="1998"/>
          <w:attr w:name="Month" w:val="3"/>
          <w:attr w:name="Day" w:val="30"/>
          <w:attr w:name="IsLunarDate" w:val="False"/>
          <w:attr w:name="IsROCDate" w:val="False"/>
        </w:smartTagPr>
        <w:r w:rsidR="00FE218E" w:rsidRPr="00EE2411">
          <w:rPr>
            <w:rFonts w:ascii="標楷體" w:eastAsia="標楷體" w:hAnsi="標楷體"/>
            <w:sz w:val="28"/>
            <w:szCs w:val="28"/>
          </w:rPr>
          <w:t>98</w:t>
        </w:r>
        <w:r w:rsidR="00FE218E" w:rsidRPr="00EE2411">
          <w:rPr>
            <w:rFonts w:ascii="標楷體" w:eastAsia="標楷體" w:hAnsi="標楷體" w:hint="eastAsia"/>
            <w:sz w:val="28"/>
            <w:szCs w:val="28"/>
          </w:rPr>
          <w:t>年</w:t>
        </w:r>
        <w:r w:rsidR="00FE218E" w:rsidRPr="00EE2411">
          <w:rPr>
            <w:rFonts w:ascii="標楷體" w:eastAsia="標楷體" w:hAnsi="標楷體"/>
            <w:sz w:val="28"/>
            <w:szCs w:val="28"/>
          </w:rPr>
          <w:t>3</w:t>
        </w:r>
        <w:r w:rsidR="00FE218E" w:rsidRPr="00EE2411">
          <w:rPr>
            <w:rFonts w:ascii="標楷體" w:eastAsia="標楷體" w:hAnsi="標楷體" w:hint="eastAsia"/>
            <w:sz w:val="28"/>
            <w:szCs w:val="28"/>
          </w:rPr>
          <w:t>月</w:t>
        </w:r>
        <w:r w:rsidR="00FE218E" w:rsidRPr="00EE2411">
          <w:rPr>
            <w:rFonts w:ascii="標楷體" w:eastAsia="標楷體" w:hAnsi="標楷體"/>
            <w:sz w:val="28"/>
            <w:szCs w:val="28"/>
          </w:rPr>
          <w:t>30</w:t>
        </w:r>
        <w:r w:rsidR="00FE218E" w:rsidRPr="00EE2411">
          <w:rPr>
            <w:rFonts w:ascii="標楷體" w:eastAsia="標楷體" w:hAnsi="標楷體" w:hint="eastAsia"/>
            <w:sz w:val="28"/>
            <w:szCs w:val="28"/>
          </w:rPr>
          <w:t>日</w:t>
        </w:r>
      </w:smartTag>
      <w:r w:rsidR="00FE218E" w:rsidRPr="00EE2411">
        <w:rPr>
          <w:rFonts w:ascii="標楷體" w:eastAsia="標楷體" w:hAnsi="標楷體" w:hint="eastAsia"/>
          <w:sz w:val="28"/>
          <w:szCs w:val="28"/>
        </w:rPr>
        <w:t>立案申請通過，教育部准予立案並同意於同年開始招生。</w:t>
      </w:r>
      <w:r w:rsidRPr="00EE2411">
        <w:rPr>
          <w:rFonts w:ascii="標楷體" w:eastAsia="標楷體" w:hAnsi="標楷體" w:hint="eastAsia"/>
          <w:sz w:val="28"/>
          <w:szCs w:val="28"/>
        </w:rPr>
        <w:t>成立之初設有</w:t>
      </w:r>
      <w:r w:rsidR="00FE218E" w:rsidRPr="00EE2411">
        <w:rPr>
          <w:rFonts w:ascii="標楷體" w:eastAsia="標楷體" w:hAnsi="標楷體" w:hint="eastAsia"/>
          <w:sz w:val="28"/>
          <w:szCs w:val="28"/>
        </w:rPr>
        <w:t>醫學系、護理學系及全人教育中心。</w:t>
      </w:r>
      <w:r w:rsidRPr="00EE2411">
        <w:rPr>
          <w:rFonts w:ascii="標楷體" w:eastAsia="標楷體" w:hAnsi="標楷體" w:hint="eastAsia"/>
          <w:sz w:val="28"/>
          <w:szCs w:val="28"/>
        </w:rPr>
        <w:t>復</w:t>
      </w:r>
      <w:r w:rsidR="00FE218E" w:rsidRPr="00EE2411">
        <w:rPr>
          <w:rFonts w:ascii="標楷體" w:eastAsia="標楷體" w:hAnsi="標楷體" w:hint="eastAsia"/>
          <w:sz w:val="28"/>
          <w:szCs w:val="28"/>
        </w:rPr>
        <w:t>於</w:t>
      </w:r>
      <w:r w:rsidR="00FE218E" w:rsidRPr="00EE2411">
        <w:rPr>
          <w:rFonts w:ascii="標楷體" w:eastAsia="標楷體" w:hAnsi="標楷體"/>
          <w:sz w:val="28"/>
          <w:szCs w:val="28"/>
        </w:rPr>
        <w:t>101</w:t>
      </w:r>
      <w:r w:rsidR="00FE218E" w:rsidRPr="00EE2411">
        <w:rPr>
          <w:rFonts w:ascii="標楷體" w:eastAsia="標楷體" w:hAnsi="標楷體" w:hint="eastAsia"/>
          <w:sz w:val="28"/>
          <w:szCs w:val="28"/>
        </w:rPr>
        <w:t>年</w:t>
      </w:r>
      <w:r w:rsidRPr="00EE2411">
        <w:rPr>
          <w:rFonts w:ascii="標楷體" w:eastAsia="標楷體" w:hAnsi="標楷體" w:hint="eastAsia"/>
          <w:sz w:val="28"/>
          <w:szCs w:val="28"/>
        </w:rPr>
        <w:t>成立生物醫學研究所與聽力</w:t>
      </w:r>
      <w:r w:rsidR="00FE218E" w:rsidRPr="00EE2411">
        <w:rPr>
          <w:rFonts w:ascii="標楷體" w:eastAsia="標楷體" w:hAnsi="標楷體" w:hint="eastAsia"/>
          <w:sz w:val="28"/>
          <w:szCs w:val="28"/>
        </w:rPr>
        <w:t>暨語言治療學系，</w:t>
      </w:r>
      <w:r w:rsidR="00FE218E" w:rsidRPr="00EE2411">
        <w:rPr>
          <w:rFonts w:ascii="標楷體" w:eastAsia="標楷體" w:hAnsi="標楷體"/>
          <w:sz w:val="28"/>
          <w:szCs w:val="28"/>
        </w:rPr>
        <w:t>103</w:t>
      </w:r>
      <w:r w:rsidR="00FE218E" w:rsidRPr="00EE2411">
        <w:rPr>
          <w:rFonts w:ascii="標楷體" w:eastAsia="標楷體" w:hAnsi="標楷體" w:hint="eastAsia"/>
          <w:sz w:val="28"/>
          <w:szCs w:val="28"/>
        </w:rPr>
        <w:t>年</w:t>
      </w:r>
      <w:r w:rsidR="00FE218E" w:rsidRPr="00EE2411">
        <w:rPr>
          <w:rFonts w:ascii="標楷體" w:eastAsia="標楷體" w:hAnsi="標楷體" w:hint="eastAsia"/>
          <w:color w:val="0D0D0D"/>
          <w:spacing w:val="12"/>
          <w:sz w:val="28"/>
          <w:szCs w:val="28"/>
          <w:shd w:val="clear" w:color="auto" w:fill="FFFFFF"/>
        </w:rPr>
        <w:t>護理學系</w:t>
      </w:r>
      <w:r w:rsidR="00FE218E" w:rsidRPr="00EE2411">
        <w:rPr>
          <w:rFonts w:ascii="標楷體" w:eastAsia="標楷體" w:hAnsi="標楷體" w:hint="eastAsia"/>
          <w:sz w:val="28"/>
          <w:szCs w:val="28"/>
        </w:rPr>
        <w:t>成立</w:t>
      </w:r>
      <w:r w:rsidR="00FE218E" w:rsidRPr="00EE2411">
        <w:rPr>
          <w:rFonts w:ascii="標楷體" w:eastAsia="標楷體" w:hAnsi="標楷體" w:hint="eastAsia"/>
          <w:color w:val="0D0D0D"/>
          <w:spacing w:val="12"/>
          <w:sz w:val="28"/>
          <w:szCs w:val="28"/>
          <w:shd w:val="clear" w:color="auto" w:fill="FFFFFF"/>
        </w:rPr>
        <w:t>二年制學士在職專班</w:t>
      </w:r>
      <w:r w:rsidR="00FE218E" w:rsidRPr="00EE2411">
        <w:rPr>
          <w:rFonts w:ascii="標楷體" w:eastAsia="標楷體" w:hAnsi="標楷體" w:hint="eastAsia"/>
          <w:sz w:val="28"/>
          <w:szCs w:val="28"/>
        </w:rPr>
        <w:t>，</w:t>
      </w:r>
      <w:r w:rsidR="00FE218E" w:rsidRPr="00EE2411">
        <w:rPr>
          <w:rFonts w:ascii="標楷體" w:eastAsia="標楷體" w:hAnsi="標楷體"/>
          <w:sz w:val="28"/>
          <w:szCs w:val="28"/>
        </w:rPr>
        <w:t>104</w:t>
      </w:r>
      <w:r w:rsidR="00FE218E" w:rsidRPr="00EE2411">
        <w:rPr>
          <w:rFonts w:ascii="標楷體" w:eastAsia="標楷體" w:hAnsi="標楷體" w:hint="eastAsia"/>
          <w:sz w:val="28"/>
          <w:szCs w:val="28"/>
        </w:rPr>
        <w:t>年成立</w:t>
      </w:r>
      <w:r w:rsidR="00FE218E" w:rsidRPr="00EE2411">
        <w:rPr>
          <w:rFonts w:ascii="標楷體" w:eastAsia="標楷體" w:hAnsi="標楷體" w:hint="eastAsia"/>
          <w:color w:val="0D0D0D"/>
          <w:spacing w:val="12"/>
          <w:sz w:val="28"/>
          <w:szCs w:val="28"/>
          <w:shd w:val="clear" w:color="auto" w:fill="FFFFFF"/>
        </w:rPr>
        <w:t>長期照護研究所</w:t>
      </w:r>
      <w:r w:rsidR="00FE218E" w:rsidRPr="00EE2411">
        <w:rPr>
          <w:rFonts w:ascii="標楷體" w:eastAsia="標楷體" w:hAnsi="標楷體" w:hint="eastAsia"/>
          <w:sz w:val="28"/>
          <w:szCs w:val="28"/>
        </w:rPr>
        <w:t>，目前全校有三系二所</w:t>
      </w:r>
      <w:r w:rsidRPr="00EE2411">
        <w:rPr>
          <w:rFonts w:ascii="標楷體" w:eastAsia="標楷體" w:hAnsi="標楷體" w:hint="eastAsia"/>
          <w:sz w:val="28"/>
          <w:szCs w:val="28"/>
        </w:rPr>
        <w:t>一中心</w:t>
      </w:r>
      <w:r w:rsidR="00FE218E" w:rsidRPr="00EE2411">
        <w:rPr>
          <w:rFonts w:ascii="標楷體" w:eastAsia="標楷體" w:hAnsi="標楷體" w:hint="eastAsia"/>
          <w:sz w:val="28"/>
          <w:szCs w:val="28"/>
        </w:rPr>
        <w:t>。</w:t>
      </w:r>
      <w:r w:rsidR="00FE218E" w:rsidRPr="00EE2411">
        <w:rPr>
          <w:rFonts w:ascii="標楷體" w:eastAsia="標楷體" w:hAnsi="標楷體" w:cs="Times New Roman"/>
          <w:color w:val="auto"/>
          <w:kern w:val="2"/>
          <w:sz w:val="28"/>
          <w:szCs w:val="28"/>
        </w:rPr>
        <w:t>103</w:t>
      </w:r>
      <w:r w:rsidR="00FE218E" w:rsidRPr="00EE2411">
        <w:rPr>
          <w:rFonts w:ascii="標楷體" w:eastAsia="標楷體" w:hAnsi="標楷體" w:cs="Times New Roman" w:hint="eastAsia"/>
          <w:color w:val="auto"/>
          <w:kern w:val="2"/>
          <w:sz w:val="28"/>
          <w:szCs w:val="28"/>
        </w:rPr>
        <w:t>學年</w:t>
      </w:r>
      <w:r w:rsidRPr="00EE2411">
        <w:rPr>
          <w:rFonts w:ascii="標楷體" w:eastAsia="標楷體" w:hAnsi="標楷體" w:cs="Times New Roman" w:hint="eastAsia"/>
          <w:color w:val="auto"/>
          <w:kern w:val="2"/>
          <w:sz w:val="28"/>
          <w:szCs w:val="28"/>
        </w:rPr>
        <w:t>馬偕醫學院學生總人數計</w:t>
      </w:r>
      <w:r w:rsidR="005F5354" w:rsidRPr="00EE2411">
        <w:rPr>
          <w:rFonts w:ascii="標楷體" w:eastAsia="標楷體" w:hAnsi="標楷體" w:cs="Times New Roman" w:hint="eastAsia"/>
          <w:color w:val="auto"/>
          <w:kern w:val="2"/>
          <w:sz w:val="28"/>
          <w:szCs w:val="28"/>
        </w:rPr>
        <w:t>496</w:t>
      </w:r>
      <w:r w:rsidR="00FE218E" w:rsidRPr="00EE2411">
        <w:rPr>
          <w:rFonts w:ascii="標楷體" w:eastAsia="標楷體" w:hAnsi="標楷體" w:cs="Times New Roman" w:hint="eastAsia"/>
          <w:color w:val="auto"/>
          <w:kern w:val="2"/>
          <w:sz w:val="28"/>
          <w:szCs w:val="28"/>
        </w:rPr>
        <w:t>人，</w:t>
      </w:r>
      <w:r w:rsidRPr="00EE2411">
        <w:rPr>
          <w:rFonts w:ascii="標楷體" w:eastAsia="標楷體" w:hAnsi="標楷體" w:cs="Times New Roman" w:hint="eastAsia"/>
          <w:color w:val="auto"/>
          <w:kern w:val="2"/>
          <w:sz w:val="28"/>
          <w:szCs w:val="28"/>
        </w:rPr>
        <w:t>專任教師人數</w:t>
      </w:r>
      <w:r w:rsidR="00FE218E" w:rsidRPr="00EE2411">
        <w:rPr>
          <w:rFonts w:ascii="標楷體" w:eastAsia="標楷體" w:hAnsi="標楷體" w:cs="Times New Roman"/>
          <w:color w:val="auto"/>
          <w:kern w:val="2"/>
          <w:sz w:val="28"/>
          <w:szCs w:val="28"/>
        </w:rPr>
        <w:t>82</w:t>
      </w:r>
      <w:r w:rsidRPr="00EE2411">
        <w:rPr>
          <w:rFonts w:ascii="標楷體" w:eastAsia="標楷體" w:hAnsi="標楷體" w:cs="Times New Roman" w:hint="eastAsia"/>
          <w:color w:val="auto"/>
          <w:kern w:val="2"/>
          <w:sz w:val="28"/>
          <w:szCs w:val="28"/>
        </w:rPr>
        <w:t>人、兼任教師</w:t>
      </w:r>
      <w:r w:rsidR="00FE218E" w:rsidRPr="00EE2411">
        <w:rPr>
          <w:rFonts w:ascii="標楷體" w:eastAsia="標楷體" w:hAnsi="標楷體" w:cs="Times New Roman"/>
          <w:color w:val="auto"/>
          <w:kern w:val="2"/>
          <w:sz w:val="28"/>
          <w:szCs w:val="28"/>
        </w:rPr>
        <w:t>244</w:t>
      </w:r>
      <w:r w:rsidRPr="00EE2411">
        <w:rPr>
          <w:rFonts w:ascii="標楷體" w:eastAsia="標楷體" w:hAnsi="標楷體" w:cs="Times New Roman" w:hint="eastAsia"/>
          <w:color w:val="auto"/>
          <w:kern w:val="2"/>
          <w:sz w:val="28"/>
          <w:szCs w:val="28"/>
        </w:rPr>
        <w:t>人、</w:t>
      </w:r>
      <w:r w:rsidR="00FE218E" w:rsidRPr="00EE2411">
        <w:rPr>
          <w:rFonts w:ascii="標楷體" w:eastAsia="標楷體" w:hAnsi="標楷體" w:hint="eastAsia"/>
          <w:color w:val="0D0D0D"/>
          <w:spacing w:val="12"/>
          <w:sz w:val="28"/>
          <w:szCs w:val="28"/>
          <w:shd w:val="clear" w:color="auto" w:fill="FFFFFF"/>
        </w:rPr>
        <w:t>專任職技人員</w:t>
      </w:r>
      <w:r w:rsidR="00FE218E" w:rsidRPr="00EE2411">
        <w:rPr>
          <w:rFonts w:ascii="標楷體" w:eastAsia="標楷體" w:hAnsi="標楷體"/>
          <w:color w:val="0D0D0D"/>
          <w:spacing w:val="12"/>
          <w:sz w:val="28"/>
          <w:szCs w:val="28"/>
          <w:shd w:val="clear" w:color="auto" w:fill="FFFFFF"/>
        </w:rPr>
        <w:t>14</w:t>
      </w:r>
      <w:r w:rsidR="00274520" w:rsidRPr="00EE2411">
        <w:rPr>
          <w:rFonts w:ascii="標楷體" w:eastAsia="標楷體" w:hAnsi="標楷體" w:cs="Times New Roman" w:hint="eastAsia"/>
          <w:color w:val="auto"/>
          <w:kern w:val="2"/>
          <w:sz w:val="28"/>
          <w:szCs w:val="28"/>
        </w:rPr>
        <w:t>人</w:t>
      </w:r>
      <w:r w:rsidRPr="00EE2411">
        <w:rPr>
          <w:rFonts w:ascii="標楷體" w:eastAsia="標楷體" w:hAnsi="標楷體" w:cs="Times New Roman" w:hint="eastAsia"/>
          <w:color w:val="auto"/>
          <w:kern w:val="2"/>
          <w:sz w:val="28"/>
          <w:szCs w:val="28"/>
        </w:rPr>
        <w:t>以及</w:t>
      </w:r>
      <w:r w:rsidR="00FE218E" w:rsidRPr="00EE2411">
        <w:rPr>
          <w:rFonts w:ascii="標楷體" w:eastAsia="標楷體" w:hAnsi="標楷體" w:hint="eastAsia"/>
          <w:color w:val="0D0D0D"/>
          <w:spacing w:val="12"/>
          <w:sz w:val="28"/>
          <w:szCs w:val="28"/>
          <w:shd w:val="clear" w:color="auto" w:fill="FFFFFF"/>
        </w:rPr>
        <w:t>約聘人員</w:t>
      </w:r>
      <w:r w:rsidR="00FE218E" w:rsidRPr="00EE2411">
        <w:rPr>
          <w:rFonts w:ascii="標楷體" w:eastAsia="標楷體" w:hAnsi="標楷體"/>
          <w:color w:val="0D0D0D"/>
          <w:spacing w:val="12"/>
          <w:sz w:val="28"/>
          <w:szCs w:val="28"/>
          <w:shd w:val="clear" w:color="auto" w:fill="FFFFFF"/>
        </w:rPr>
        <w:t>54</w:t>
      </w:r>
      <w:r w:rsidR="00FE218E" w:rsidRPr="00EE2411">
        <w:rPr>
          <w:rFonts w:ascii="標楷體" w:eastAsia="標楷體" w:hAnsi="標楷體" w:cs="Times New Roman" w:hint="eastAsia"/>
          <w:color w:val="auto"/>
          <w:kern w:val="2"/>
          <w:sz w:val="28"/>
          <w:szCs w:val="28"/>
        </w:rPr>
        <w:t>人。</w:t>
      </w:r>
    </w:p>
    <w:p w:rsidR="00FE218E" w:rsidRPr="00EE2411" w:rsidRDefault="00FE218E" w:rsidP="00B833C7">
      <w:pPr>
        <w:pStyle w:val="3"/>
        <w:spacing w:beforeLines="200" w:afterLines="100" w:line="240" w:lineRule="auto"/>
        <w:rPr>
          <w:rFonts w:ascii="標楷體" w:eastAsia="標楷體" w:hAnsi="標楷體"/>
          <w:sz w:val="28"/>
          <w:szCs w:val="28"/>
        </w:rPr>
      </w:pPr>
      <w:bookmarkStart w:id="4" w:name="_Toc428541157"/>
      <w:r w:rsidRPr="00EE2411">
        <w:rPr>
          <w:rFonts w:ascii="標楷體" w:eastAsia="標楷體" w:hAnsi="標楷體" w:hint="eastAsia"/>
          <w:sz w:val="28"/>
          <w:szCs w:val="28"/>
        </w:rPr>
        <w:t>貳、生物醫學研究所歷史沿革</w:t>
      </w:r>
      <w:bookmarkEnd w:id="4"/>
    </w:p>
    <w:p w:rsidR="00FE218E" w:rsidRPr="00EE2411" w:rsidRDefault="00FE218E" w:rsidP="00B833C7">
      <w:pPr>
        <w:widowControl/>
        <w:spacing w:afterLines="50" w:line="440" w:lineRule="exact"/>
        <w:ind w:firstLine="482"/>
        <w:jc w:val="both"/>
        <w:rPr>
          <w:rFonts w:ascii="標楷體" w:eastAsia="標楷體" w:hAnsi="標楷體"/>
          <w:color w:val="auto"/>
          <w:spacing w:val="15"/>
          <w:sz w:val="28"/>
          <w:szCs w:val="28"/>
        </w:rPr>
      </w:pPr>
      <w:r w:rsidRPr="00EE2411">
        <w:rPr>
          <w:rFonts w:ascii="標楷體" w:eastAsia="標楷體" w:hAnsi="標楷體"/>
          <w:spacing w:val="15"/>
          <w:sz w:val="28"/>
          <w:szCs w:val="28"/>
        </w:rPr>
        <w:t>99</w:t>
      </w:r>
      <w:r w:rsidRPr="00EE2411">
        <w:rPr>
          <w:rFonts w:ascii="標楷體" w:eastAsia="標楷體" w:hAnsi="標楷體" w:hint="eastAsia"/>
          <w:sz w:val="28"/>
          <w:szCs w:val="28"/>
        </w:rPr>
        <w:t>年</w:t>
      </w:r>
      <w:r w:rsidRPr="00EE2411">
        <w:rPr>
          <w:rFonts w:ascii="標楷體" w:eastAsia="標楷體" w:hAnsi="標楷體"/>
          <w:sz w:val="28"/>
          <w:szCs w:val="28"/>
        </w:rPr>
        <w:t>11</w:t>
      </w:r>
      <w:r w:rsidRPr="00EE2411">
        <w:rPr>
          <w:rFonts w:ascii="標楷體" w:eastAsia="標楷體" w:hAnsi="標楷體" w:hint="eastAsia"/>
          <w:sz w:val="28"/>
          <w:szCs w:val="28"/>
        </w:rPr>
        <w:t>月，本校</w:t>
      </w:r>
      <w:r w:rsidR="00F04635" w:rsidRPr="00EE2411">
        <w:rPr>
          <w:rFonts w:ascii="標楷體" w:eastAsia="標楷體" w:hAnsi="標楷體" w:hint="eastAsia"/>
          <w:sz w:val="28"/>
          <w:szCs w:val="28"/>
        </w:rPr>
        <w:t>向教育部提出成立「生物醫學研究所」之</w:t>
      </w:r>
      <w:r w:rsidRPr="00EE2411">
        <w:rPr>
          <w:rFonts w:ascii="標楷體" w:eastAsia="標楷體" w:hAnsi="標楷體" w:hint="eastAsia"/>
          <w:sz w:val="28"/>
          <w:szCs w:val="28"/>
        </w:rPr>
        <w:t>申請。</w:t>
      </w:r>
      <w:r w:rsidRPr="00EE2411">
        <w:rPr>
          <w:rFonts w:ascii="標楷體" w:eastAsia="標楷體" w:hAnsi="標楷體"/>
          <w:sz w:val="28"/>
          <w:szCs w:val="28"/>
        </w:rPr>
        <w:t>100</w:t>
      </w:r>
      <w:r w:rsidRPr="00EE2411">
        <w:rPr>
          <w:rFonts w:ascii="標楷體" w:eastAsia="標楷體" w:hAnsi="標楷體" w:hint="eastAsia"/>
          <w:sz w:val="28"/>
          <w:szCs w:val="28"/>
        </w:rPr>
        <w:t>年</w:t>
      </w:r>
      <w:r w:rsidRPr="00EE2411">
        <w:rPr>
          <w:rFonts w:ascii="標楷體" w:eastAsia="標楷體" w:hAnsi="標楷體"/>
          <w:sz w:val="28"/>
          <w:szCs w:val="28"/>
        </w:rPr>
        <w:t>10</w:t>
      </w:r>
      <w:r w:rsidRPr="00EE2411">
        <w:rPr>
          <w:rFonts w:ascii="標楷體" w:eastAsia="標楷體" w:hAnsi="標楷體" w:hint="eastAsia"/>
          <w:sz w:val="28"/>
          <w:szCs w:val="28"/>
        </w:rPr>
        <w:t>月，本校接獲教育部來函，告知「生物醫學研究所」</w:t>
      </w:r>
      <w:r w:rsidR="00D50CAE">
        <w:rPr>
          <w:rFonts w:ascii="標楷體" w:eastAsia="標楷體" w:hAnsi="標楷體" w:hint="eastAsia"/>
          <w:sz w:val="28"/>
          <w:szCs w:val="28"/>
        </w:rPr>
        <w:t>之</w:t>
      </w:r>
      <w:r w:rsidRPr="00EE2411">
        <w:rPr>
          <w:rFonts w:ascii="標楷體" w:eastAsia="標楷體" w:hAnsi="標楷體" w:hint="eastAsia"/>
          <w:sz w:val="28"/>
          <w:szCs w:val="28"/>
        </w:rPr>
        <w:t>申請已有條件通過，並在補強師資陣容後准予在</w:t>
      </w:r>
      <w:r w:rsidRPr="00EE2411">
        <w:rPr>
          <w:rFonts w:ascii="標楷體" w:eastAsia="標楷體" w:hAnsi="標楷體"/>
          <w:sz w:val="28"/>
          <w:szCs w:val="28"/>
        </w:rPr>
        <w:t>101</w:t>
      </w:r>
      <w:r w:rsidRPr="00EE2411">
        <w:rPr>
          <w:rFonts w:ascii="標楷體" w:eastAsia="標楷體" w:hAnsi="標楷體" w:hint="eastAsia"/>
          <w:sz w:val="28"/>
          <w:szCs w:val="28"/>
        </w:rPr>
        <w:t>學年度成立。</w:t>
      </w:r>
      <w:r w:rsidR="00F04635" w:rsidRPr="00EE2411">
        <w:rPr>
          <w:rFonts w:ascii="標楷體" w:eastAsia="標楷體" w:hAnsi="標楷體" w:hint="eastAsia"/>
          <w:sz w:val="28"/>
          <w:szCs w:val="28"/>
        </w:rPr>
        <w:t>本校於</w:t>
      </w:r>
      <w:r w:rsidRPr="00EE2411">
        <w:rPr>
          <w:rFonts w:ascii="標楷體" w:eastAsia="標楷體" w:hAnsi="標楷體"/>
          <w:sz w:val="28"/>
          <w:szCs w:val="28"/>
        </w:rPr>
        <w:t>100</w:t>
      </w:r>
      <w:r w:rsidRPr="00EE2411">
        <w:rPr>
          <w:rFonts w:ascii="標楷體" w:eastAsia="標楷體" w:hAnsi="標楷體" w:hint="eastAsia"/>
          <w:color w:val="0D0D0D"/>
          <w:spacing w:val="12"/>
          <w:sz w:val="28"/>
          <w:szCs w:val="28"/>
          <w:shd w:val="clear" w:color="auto" w:fill="FFFFFF"/>
        </w:rPr>
        <w:t>學年度第</w:t>
      </w:r>
      <w:r w:rsidRPr="00EE2411">
        <w:rPr>
          <w:rFonts w:ascii="標楷體" w:eastAsia="標楷體" w:hAnsi="標楷體"/>
          <w:color w:val="0D0D0D"/>
          <w:spacing w:val="12"/>
          <w:sz w:val="28"/>
          <w:szCs w:val="28"/>
          <w:shd w:val="clear" w:color="auto" w:fill="FFFFFF"/>
        </w:rPr>
        <w:t>9</w:t>
      </w:r>
      <w:r w:rsidRPr="00EE2411">
        <w:rPr>
          <w:rFonts w:ascii="標楷體" w:eastAsia="標楷體" w:hAnsi="標楷體" w:hint="eastAsia"/>
          <w:color w:val="0D0D0D"/>
          <w:spacing w:val="12"/>
          <w:sz w:val="28"/>
          <w:szCs w:val="28"/>
          <w:shd w:val="clear" w:color="auto" w:fill="FFFFFF"/>
        </w:rPr>
        <w:t>次行政主管會議中決議</w:t>
      </w:r>
      <w:r w:rsidRPr="00EE2411">
        <w:rPr>
          <w:rFonts w:ascii="標楷體" w:eastAsia="標楷體" w:hAnsi="標楷體" w:hint="eastAsia"/>
          <w:sz w:val="28"/>
          <w:szCs w:val="28"/>
        </w:rPr>
        <w:t>，委任醫學系</w:t>
      </w:r>
      <w:r w:rsidRPr="00EE2411">
        <w:rPr>
          <w:rFonts w:ascii="標楷體" w:eastAsia="標楷體" w:hAnsi="標楷體" w:hint="eastAsia"/>
          <w:color w:val="auto"/>
          <w:spacing w:val="15"/>
          <w:sz w:val="28"/>
          <w:szCs w:val="28"/>
        </w:rPr>
        <w:t>翟建富</w:t>
      </w:r>
      <w:r w:rsidRPr="00EE2411">
        <w:rPr>
          <w:rFonts w:ascii="標楷體" w:eastAsia="標楷體" w:hAnsi="標楷體" w:hint="eastAsia"/>
          <w:sz w:val="28"/>
          <w:szCs w:val="28"/>
        </w:rPr>
        <w:t>教授</w:t>
      </w:r>
      <w:r w:rsidRPr="00EE2411">
        <w:rPr>
          <w:rFonts w:ascii="標楷體" w:eastAsia="標楷體" w:hAnsi="標楷體" w:hint="eastAsia"/>
          <w:color w:val="0D0D0D"/>
          <w:spacing w:val="12"/>
          <w:sz w:val="28"/>
          <w:szCs w:val="28"/>
          <w:shd w:val="clear" w:color="auto" w:fill="FFFFFF"/>
        </w:rPr>
        <w:t>負責生物醫學研究所之籌備工作</w:t>
      </w:r>
      <w:r w:rsidRPr="00EE2411">
        <w:rPr>
          <w:rFonts w:ascii="標楷體" w:eastAsia="標楷體" w:hAnsi="標楷體" w:hint="eastAsia"/>
          <w:sz w:val="28"/>
          <w:szCs w:val="28"/>
        </w:rPr>
        <w:t>。</w:t>
      </w:r>
      <w:r w:rsidRPr="00EE2411">
        <w:rPr>
          <w:rFonts w:ascii="標楷體" w:eastAsia="標楷體" w:hAnsi="標楷體"/>
          <w:color w:val="auto"/>
          <w:spacing w:val="15"/>
          <w:sz w:val="28"/>
          <w:szCs w:val="28"/>
        </w:rPr>
        <w:t>101</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月生物醫學研究所開始招生</w:t>
      </w:r>
      <w:r w:rsidRPr="00EE2411">
        <w:rPr>
          <w:rFonts w:ascii="標楷體" w:eastAsia="標楷體" w:hAnsi="標楷體" w:hint="eastAsia"/>
          <w:sz w:val="28"/>
          <w:szCs w:val="28"/>
        </w:rPr>
        <w:t>。</w:t>
      </w:r>
      <w:r w:rsidR="005F5354" w:rsidRPr="00EE2411">
        <w:rPr>
          <w:rFonts w:ascii="標楷體" w:eastAsia="標楷體" w:hAnsi="標楷體" w:cs="Times New Roman" w:hint="eastAsia"/>
          <w:color w:val="auto"/>
          <w:kern w:val="2"/>
          <w:sz w:val="28"/>
          <w:szCs w:val="28"/>
        </w:rPr>
        <w:t>本所以建立基礎與臨床醫學</w:t>
      </w:r>
      <w:r w:rsidRPr="00EE2411">
        <w:rPr>
          <w:rFonts w:ascii="標楷體" w:eastAsia="標楷體" w:hAnsi="標楷體" w:cs="Times New Roman" w:hint="eastAsia"/>
          <w:color w:val="auto"/>
          <w:kern w:val="2"/>
          <w:sz w:val="28"/>
          <w:szCs w:val="28"/>
        </w:rPr>
        <w:t>整合</w:t>
      </w:r>
      <w:r w:rsidR="00F04635" w:rsidRPr="00EE2411">
        <w:rPr>
          <w:rFonts w:ascii="標楷體" w:eastAsia="標楷體" w:hAnsi="標楷體" w:cs="Times New Roman" w:hint="eastAsia"/>
          <w:color w:val="auto"/>
          <w:kern w:val="2"/>
          <w:sz w:val="28"/>
          <w:szCs w:val="28"/>
        </w:rPr>
        <w:t>研究</w:t>
      </w:r>
      <w:r w:rsidRPr="00EE2411">
        <w:rPr>
          <w:rFonts w:ascii="標楷體" w:eastAsia="標楷體" w:hAnsi="標楷體" w:cs="Times New Roman" w:hint="eastAsia"/>
          <w:color w:val="auto"/>
          <w:kern w:val="2"/>
          <w:sz w:val="28"/>
          <w:szCs w:val="28"/>
        </w:rPr>
        <w:t>為宗旨</w:t>
      </w:r>
      <w:r w:rsidR="00864240">
        <w:rPr>
          <w:rFonts w:ascii="標楷體" w:eastAsia="標楷體" w:hAnsi="標楷體" w:cs="Times New Roman" w:hint="eastAsia"/>
          <w:color w:val="auto"/>
          <w:kern w:val="2"/>
          <w:sz w:val="28"/>
          <w:szCs w:val="28"/>
        </w:rPr>
        <w:t>及</w:t>
      </w:r>
      <w:r w:rsidR="00F04635" w:rsidRPr="00EE2411">
        <w:rPr>
          <w:rFonts w:ascii="標楷體" w:eastAsia="標楷體" w:hAnsi="標楷體" w:cs="Times New Roman" w:hint="eastAsia"/>
          <w:color w:val="auto"/>
          <w:kern w:val="2"/>
          <w:sz w:val="28"/>
          <w:szCs w:val="28"/>
        </w:rPr>
        <w:t>開發轉譯醫學，</w:t>
      </w:r>
      <w:r w:rsidRPr="00EE2411">
        <w:rPr>
          <w:rFonts w:ascii="標楷體" w:eastAsia="標楷體" w:hAnsi="標楷體" w:cs="Times New Roman" w:hint="eastAsia"/>
          <w:color w:val="auto"/>
          <w:kern w:val="2"/>
          <w:sz w:val="28"/>
          <w:szCs w:val="28"/>
        </w:rPr>
        <w:t>並致力於研究老化及現代文明疾病的致病機轉</w:t>
      </w:r>
      <w:r w:rsidR="00F04635" w:rsidRPr="00EE2411">
        <w:rPr>
          <w:rFonts w:ascii="標楷體" w:eastAsia="標楷體" w:hAnsi="標楷體" w:cs="Times New Roman" w:hint="eastAsia"/>
          <w:color w:val="auto"/>
          <w:kern w:val="2"/>
          <w:sz w:val="28"/>
          <w:szCs w:val="28"/>
        </w:rPr>
        <w:t>；</w:t>
      </w:r>
      <w:r w:rsidRPr="00EE2411">
        <w:rPr>
          <w:rFonts w:ascii="標楷體" w:eastAsia="標楷體" w:hAnsi="標楷體" w:cs="Times New Roman" w:hint="eastAsia"/>
          <w:color w:val="auto"/>
          <w:kern w:val="2"/>
          <w:sz w:val="28"/>
          <w:szCs w:val="28"/>
        </w:rPr>
        <w:t>以「培養研究生具備</w:t>
      </w:r>
      <w:r w:rsidRPr="00EE2411">
        <w:rPr>
          <w:rFonts w:ascii="標楷體" w:eastAsia="標楷體" w:hAnsi="標楷體" w:cs="Times New Roman" w:hint="eastAsia"/>
          <w:color w:val="auto"/>
          <w:spacing w:val="-6"/>
          <w:kern w:val="2"/>
          <w:sz w:val="28"/>
          <w:szCs w:val="28"/>
        </w:rPr>
        <w:t>分子生物醫學的核心知識，且能應用於基礎或臨床之研究</w:t>
      </w:r>
      <w:r w:rsidRPr="00EE2411">
        <w:rPr>
          <w:rFonts w:ascii="標楷體" w:eastAsia="標楷體" w:hAnsi="標楷體" w:cs="Times New Roman" w:hint="eastAsia"/>
          <w:color w:val="auto"/>
          <w:kern w:val="2"/>
          <w:sz w:val="28"/>
          <w:szCs w:val="28"/>
        </w:rPr>
        <w:t>」</w:t>
      </w:r>
      <w:r w:rsidR="00F04635" w:rsidRPr="00EE2411">
        <w:rPr>
          <w:rFonts w:ascii="標楷體" w:eastAsia="標楷體" w:hAnsi="標楷體" w:cs="Times New Roman" w:hint="eastAsia"/>
          <w:color w:val="auto"/>
          <w:spacing w:val="-6"/>
          <w:kern w:val="2"/>
          <w:sz w:val="28"/>
          <w:szCs w:val="28"/>
        </w:rPr>
        <w:t>為教育目標，</w:t>
      </w:r>
      <w:r w:rsidRPr="00EE2411">
        <w:rPr>
          <w:rFonts w:ascii="標楷體" w:eastAsia="標楷體" w:hAnsi="標楷體" w:cs="Times New Roman" w:hint="eastAsia"/>
          <w:color w:val="auto"/>
          <w:spacing w:val="-6"/>
          <w:kern w:val="2"/>
          <w:sz w:val="28"/>
          <w:szCs w:val="28"/>
        </w:rPr>
        <w:t>由</w:t>
      </w:r>
      <w:r w:rsidRPr="00EE2411">
        <w:rPr>
          <w:rFonts w:ascii="標楷體" w:eastAsia="標楷體" w:hAnsi="標楷體" w:hint="eastAsia"/>
          <w:color w:val="auto"/>
          <w:spacing w:val="15"/>
          <w:sz w:val="28"/>
          <w:szCs w:val="28"/>
        </w:rPr>
        <w:t>翟建富教授擔任第一任所長，</w:t>
      </w:r>
      <w:r w:rsidRPr="00EE2411">
        <w:rPr>
          <w:rFonts w:ascii="標楷體" w:eastAsia="標楷體" w:hAnsi="標楷體"/>
          <w:color w:val="auto"/>
          <w:spacing w:val="15"/>
          <w:sz w:val="28"/>
          <w:szCs w:val="28"/>
        </w:rPr>
        <w:t>104</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月由賴宗聖副教授接任第二任所長。</w:t>
      </w:r>
    </w:p>
    <w:p w:rsidR="00D76A8F" w:rsidRPr="00EE2411" w:rsidRDefault="00F04635" w:rsidP="00B833C7">
      <w:pPr>
        <w:snapToGrid w:val="0"/>
        <w:spacing w:afterLines="50" w:line="440" w:lineRule="exact"/>
        <w:ind w:firstLineChars="200" w:firstLine="620"/>
        <w:jc w:val="both"/>
        <w:rPr>
          <w:rFonts w:ascii="標楷體" w:eastAsia="標楷體" w:hAnsi="標楷體"/>
          <w:color w:val="auto"/>
          <w:spacing w:val="15"/>
          <w:sz w:val="28"/>
          <w:szCs w:val="28"/>
        </w:rPr>
      </w:pPr>
      <w:r w:rsidRPr="00EE2411">
        <w:rPr>
          <w:rFonts w:ascii="標楷體" w:eastAsia="標楷體" w:hAnsi="標楷體" w:hint="eastAsia"/>
          <w:color w:val="auto"/>
          <w:spacing w:val="15"/>
          <w:sz w:val="28"/>
          <w:szCs w:val="28"/>
        </w:rPr>
        <w:t>歷年</w:t>
      </w:r>
      <w:r w:rsidR="00D76A8F" w:rsidRPr="00EE2411">
        <w:rPr>
          <w:rFonts w:ascii="標楷體" w:eastAsia="標楷體" w:hAnsi="標楷體" w:hint="eastAsia"/>
          <w:color w:val="auto"/>
          <w:spacing w:val="15"/>
          <w:sz w:val="28"/>
          <w:szCs w:val="28"/>
        </w:rPr>
        <w:t>各屆學生招收人數，詳見下表。103學年本所</w:t>
      </w:r>
      <w:r w:rsidR="00D76A8F" w:rsidRPr="00EE2411">
        <w:rPr>
          <w:rFonts w:ascii="標楷體" w:eastAsia="標楷體" w:hAnsi="標楷體"/>
          <w:color w:val="auto"/>
          <w:spacing w:val="15"/>
          <w:sz w:val="28"/>
          <w:szCs w:val="28"/>
        </w:rPr>
        <w:t>碩士班</w:t>
      </w:r>
      <w:r w:rsidR="00D76A8F" w:rsidRPr="00EE2411">
        <w:rPr>
          <w:rFonts w:ascii="標楷體" w:eastAsia="標楷體" w:hAnsi="標楷體" w:hint="eastAsia"/>
          <w:color w:val="auto"/>
          <w:spacing w:val="15"/>
          <w:sz w:val="28"/>
          <w:szCs w:val="28"/>
        </w:rPr>
        <w:t>學生9</w:t>
      </w:r>
      <w:r w:rsidR="00D76A8F" w:rsidRPr="00EE2411">
        <w:rPr>
          <w:rFonts w:ascii="標楷體" w:eastAsia="標楷體" w:hAnsi="標楷體"/>
          <w:color w:val="auto"/>
          <w:spacing w:val="15"/>
          <w:sz w:val="28"/>
          <w:szCs w:val="28"/>
        </w:rPr>
        <w:t>人，至</w:t>
      </w:r>
      <w:r w:rsidR="00D76A8F" w:rsidRPr="00EE2411">
        <w:rPr>
          <w:rFonts w:ascii="標楷體" w:eastAsia="標楷體" w:hAnsi="標楷體" w:hint="eastAsia"/>
          <w:color w:val="auto"/>
          <w:spacing w:val="15"/>
          <w:sz w:val="28"/>
          <w:szCs w:val="28"/>
        </w:rPr>
        <w:t>104</w:t>
      </w:r>
      <w:r w:rsidR="00D76A8F" w:rsidRPr="00EE2411">
        <w:rPr>
          <w:rFonts w:ascii="標楷體" w:eastAsia="標楷體" w:hAnsi="標楷體"/>
          <w:color w:val="auto"/>
          <w:spacing w:val="15"/>
          <w:sz w:val="28"/>
          <w:szCs w:val="28"/>
        </w:rPr>
        <w:t>年</w:t>
      </w:r>
      <w:r w:rsidR="00D76A8F" w:rsidRPr="00EE2411">
        <w:rPr>
          <w:rFonts w:ascii="標楷體" w:eastAsia="標楷體" w:hAnsi="標楷體" w:hint="eastAsia"/>
          <w:color w:val="auto"/>
          <w:spacing w:val="15"/>
          <w:sz w:val="28"/>
          <w:szCs w:val="28"/>
        </w:rPr>
        <w:t>7月</w:t>
      </w:r>
      <w:r w:rsidR="00D76A8F" w:rsidRPr="00EE2411">
        <w:rPr>
          <w:rFonts w:ascii="標楷體" w:eastAsia="標楷體" w:hAnsi="標楷體"/>
          <w:color w:val="auto"/>
          <w:spacing w:val="15"/>
          <w:sz w:val="28"/>
          <w:szCs w:val="28"/>
        </w:rPr>
        <w:t>止共有畢業生</w:t>
      </w:r>
      <w:r w:rsidR="00D76A8F" w:rsidRPr="00EE2411">
        <w:rPr>
          <w:rFonts w:ascii="標楷體" w:eastAsia="標楷體" w:hAnsi="標楷體" w:hint="eastAsia"/>
          <w:color w:val="auto"/>
          <w:spacing w:val="15"/>
          <w:sz w:val="28"/>
          <w:szCs w:val="28"/>
        </w:rPr>
        <w:t>6</w:t>
      </w:r>
      <w:r w:rsidR="00D76A8F" w:rsidRPr="00EE2411">
        <w:rPr>
          <w:rFonts w:ascii="標楷體" w:eastAsia="標楷體" w:hAnsi="標楷體"/>
          <w:color w:val="auto"/>
          <w:spacing w:val="15"/>
          <w:sz w:val="28"/>
          <w:szCs w:val="28"/>
        </w:rPr>
        <w:t>人</w:t>
      </w:r>
      <w:r w:rsidR="00D76A8F" w:rsidRPr="00EE2411">
        <w:rPr>
          <w:rFonts w:ascii="標楷體" w:eastAsia="標楷體" w:hAnsi="標楷體" w:hint="eastAsia"/>
          <w:color w:val="auto"/>
          <w:spacing w:val="15"/>
          <w:sz w:val="28"/>
          <w:szCs w:val="28"/>
        </w:rPr>
        <w:t>。其中5位</w:t>
      </w:r>
      <w:r w:rsidR="00D76A8F" w:rsidRPr="00EE2411">
        <w:rPr>
          <w:rFonts w:ascii="標楷體" w:eastAsia="標楷體" w:hAnsi="標楷體"/>
          <w:color w:val="auto"/>
          <w:spacing w:val="15"/>
          <w:sz w:val="28"/>
          <w:szCs w:val="28"/>
        </w:rPr>
        <w:t>畢業生已</w:t>
      </w:r>
      <w:r w:rsidR="00D76A8F" w:rsidRPr="00EE2411">
        <w:rPr>
          <w:rFonts w:ascii="標楷體" w:eastAsia="標楷體" w:hAnsi="標楷體" w:hint="eastAsia"/>
          <w:color w:val="auto"/>
          <w:spacing w:val="15"/>
          <w:sz w:val="28"/>
          <w:szCs w:val="28"/>
        </w:rPr>
        <w:t>進入職場</w:t>
      </w:r>
      <w:r w:rsidR="00D76A8F" w:rsidRPr="00EE2411">
        <w:rPr>
          <w:rFonts w:ascii="標楷體" w:eastAsia="標楷體" w:hAnsi="標楷體"/>
          <w:color w:val="auto"/>
          <w:spacing w:val="15"/>
          <w:sz w:val="28"/>
          <w:szCs w:val="28"/>
        </w:rPr>
        <w:t>就業</w:t>
      </w:r>
      <w:r w:rsidR="00D76A8F" w:rsidRPr="00EE2411">
        <w:rPr>
          <w:rFonts w:ascii="標楷體" w:eastAsia="標楷體" w:hAnsi="標楷體" w:hint="eastAsia"/>
          <w:color w:val="auto"/>
          <w:spacing w:val="15"/>
          <w:sz w:val="28"/>
          <w:szCs w:val="28"/>
        </w:rPr>
        <w:t>，1位</w:t>
      </w:r>
      <w:r w:rsidR="00D76A8F" w:rsidRPr="00EE2411">
        <w:rPr>
          <w:rFonts w:ascii="標楷體" w:eastAsia="標楷體" w:hAnsi="標楷體"/>
          <w:color w:val="auto"/>
          <w:spacing w:val="15"/>
          <w:sz w:val="28"/>
          <w:szCs w:val="28"/>
        </w:rPr>
        <w:t>畢業生</w:t>
      </w:r>
      <w:r w:rsidR="00D76A8F" w:rsidRPr="00EE2411">
        <w:rPr>
          <w:rFonts w:ascii="標楷體" w:eastAsia="標楷體" w:hAnsi="標楷體" w:hint="eastAsia"/>
          <w:color w:val="auto"/>
          <w:spacing w:val="15"/>
          <w:sz w:val="28"/>
          <w:szCs w:val="28"/>
        </w:rPr>
        <w:t>即將</w:t>
      </w:r>
      <w:r w:rsidR="00D76A8F" w:rsidRPr="00EE2411">
        <w:rPr>
          <w:rFonts w:ascii="標楷體" w:eastAsia="標楷體" w:hAnsi="標楷體"/>
          <w:color w:val="auto"/>
          <w:spacing w:val="15"/>
          <w:sz w:val="28"/>
          <w:szCs w:val="28"/>
        </w:rPr>
        <w:t>服兵役。</w:t>
      </w:r>
    </w:p>
    <w:tbl>
      <w:tblPr>
        <w:tblStyle w:val="a5"/>
        <w:tblW w:w="0" w:type="auto"/>
        <w:jc w:val="center"/>
        <w:tblLook w:val="04A0"/>
      </w:tblPr>
      <w:tblGrid>
        <w:gridCol w:w="1689"/>
        <w:gridCol w:w="1709"/>
        <w:gridCol w:w="1708"/>
        <w:gridCol w:w="1708"/>
      </w:tblGrid>
      <w:tr w:rsidR="00FE218E" w:rsidRPr="00EE2411" w:rsidTr="00F04635">
        <w:trPr>
          <w:trHeight w:val="419"/>
          <w:jc w:val="center"/>
        </w:trPr>
        <w:tc>
          <w:tcPr>
            <w:tcW w:w="6814" w:type="dxa"/>
            <w:gridSpan w:val="4"/>
            <w:shd w:val="clear" w:color="auto" w:fill="BFBFBF"/>
            <w:vAlign w:val="center"/>
          </w:tcPr>
          <w:p w:rsidR="00FE218E" w:rsidRPr="00EE2411" w:rsidRDefault="00F04635" w:rsidP="00FE218E">
            <w:pPr>
              <w:widowControl/>
              <w:adjustRightInd w:val="0"/>
              <w:snapToGrid w:val="0"/>
              <w:spacing w:line="400" w:lineRule="exact"/>
              <w:rPr>
                <w:rFonts w:ascii="標楷體" w:eastAsia="標楷體" w:hAnsi="標楷體" w:cs="Times New Roman"/>
                <w:sz w:val="28"/>
                <w:szCs w:val="28"/>
              </w:rPr>
            </w:pPr>
            <w:r w:rsidRPr="00EE2411">
              <w:rPr>
                <w:rFonts w:ascii="標楷體" w:eastAsia="標楷體" w:hAnsi="標楷體" w:cs="Times New Roman" w:hint="eastAsia"/>
                <w:sz w:val="28"/>
                <w:szCs w:val="28"/>
              </w:rPr>
              <w:lastRenderedPageBreak/>
              <w:t>歷年</w:t>
            </w:r>
            <w:r w:rsidR="00FE218E" w:rsidRPr="00EE2411">
              <w:rPr>
                <w:rFonts w:ascii="標楷體" w:eastAsia="標楷體" w:hAnsi="標楷體" w:cs="Times New Roman" w:hint="eastAsia"/>
                <w:sz w:val="28"/>
                <w:szCs w:val="28"/>
              </w:rPr>
              <w:t>各屆學生人數</w:t>
            </w:r>
          </w:p>
        </w:tc>
      </w:tr>
      <w:tr w:rsidR="00F04635" w:rsidRPr="00EE2411" w:rsidTr="00FE218E">
        <w:trPr>
          <w:trHeight w:val="419"/>
          <w:jc w:val="center"/>
        </w:trPr>
        <w:tc>
          <w:tcPr>
            <w:tcW w:w="1689" w:type="dxa"/>
            <w:shd w:val="clear" w:color="auto" w:fill="BFBFBF"/>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入學年度</w:t>
            </w:r>
          </w:p>
        </w:tc>
        <w:tc>
          <w:tcPr>
            <w:tcW w:w="1709" w:type="dxa"/>
            <w:shd w:val="clear" w:color="auto" w:fill="BFBFBF"/>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101</w:t>
            </w:r>
          </w:p>
        </w:tc>
        <w:tc>
          <w:tcPr>
            <w:tcW w:w="1708" w:type="dxa"/>
            <w:shd w:val="clear" w:color="auto" w:fill="BFBFBF"/>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102</w:t>
            </w:r>
          </w:p>
        </w:tc>
        <w:tc>
          <w:tcPr>
            <w:tcW w:w="1708" w:type="dxa"/>
            <w:shd w:val="clear" w:color="auto" w:fill="BFBFBF"/>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103</w:t>
            </w:r>
          </w:p>
        </w:tc>
      </w:tr>
      <w:tr w:rsidR="00F04635" w:rsidRPr="00EE2411" w:rsidTr="00FE218E">
        <w:trPr>
          <w:trHeight w:val="546"/>
          <w:jc w:val="center"/>
        </w:trPr>
        <w:tc>
          <w:tcPr>
            <w:tcW w:w="1689"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就讀新生</w:t>
            </w:r>
          </w:p>
        </w:tc>
        <w:tc>
          <w:tcPr>
            <w:tcW w:w="1709"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3</w:t>
            </w:r>
          </w:p>
        </w:tc>
        <w:tc>
          <w:tcPr>
            <w:tcW w:w="1708"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7</w:t>
            </w:r>
          </w:p>
        </w:tc>
        <w:tc>
          <w:tcPr>
            <w:tcW w:w="1708"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4</w:t>
            </w:r>
          </w:p>
        </w:tc>
      </w:tr>
      <w:tr w:rsidR="00F04635" w:rsidRPr="00EE2411" w:rsidTr="00FE218E">
        <w:trPr>
          <w:trHeight w:val="546"/>
          <w:jc w:val="center"/>
        </w:trPr>
        <w:tc>
          <w:tcPr>
            <w:tcW w:w="1689"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休學</w:t>
            </w:r>
          </w:p>
        </w:tc>
        <w:tc>
          <w:tcPr>
            <w:tcW w:w="1709"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w:t>
            </w:r>
          </w:p>
        </w:tc>
        <w:tc>
          <w:tcPr>
            <w:tcW w:w="1708"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708"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w:t>
            </w:r>
          </w:p>
        </w:tc>
      </w:tr>
      <w:tr w:rsidR="00F04635" w:rsidRPr="00EE2411" w:rsidTr="00FE218E">
        <w:trPr>
          <w:trHeight w:val="547"/>
          <w:jc w:val="center"/>
        </w:trPr>
        <w:tc>
          <w:tcPr>
            <w:tcW w:w="1689"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合計</w:t>
            </w:r>
          </w:p>
        </w:tc>
        <w:tc>
          <w:tcPr>
            <w:tcW w:w="1709"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708"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5</w:t>
            </w:r>
          </w:p>
        </w:tc>
        <w:tc>
          <w:tcPr>
            <w:tcW w:w="1708" w:type="dxa"/>
            <w:vAlign w:val="center"/>
          </w:tcPr>
          <w:p w:rsidR="00F04635" w:rsidRPr="00EE2411" w:rsidRDefault="00F04635" w:rsidP="00FE218E">
            <w:pPr>
              <w:widowControl/>
              <w:adjustRightInd w:val="0"/>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3</w:t>
            </w:r>
          </w:p>
        </w:tc>
      </w:tr>
    </w:tbl>
    <w:p w:rsidR="00FE218E" w:rsidRPr="00EE2411" w:rsidRDefault="00FE218E" w:rsidP="00B833C7">
      <w:pPr>
        <w:pStyle w:val="3"/>
        <w:spacing w:beforeLines="200" w:afterLines="100" w:line="240" w:lineRule="auto"/>
        <w:rPr>
          <w:rFonts w:ascii="標楷體" w:eastAsia="標楷體" w:hAnsi="標楷體"/>
          <w:sz w:val="28"/>
          <w:szCs w:val="28"/>
        </w:rPr>
      </w:pPr>
      <w:bookmarkStart w:id="5" w:name="_Toc428541158"/>
      <w:r w:rsidRPr="00EE2411">
        <w:rPr>
          <w:rFonts w:ascii="標楷體" w:eastAsia="標楷體" w:hAnsi="標楷體" w:cs="Helvetica Neue" w:hint="eastAsia"/>
          <w:sz w:val="28"/>
          <w:szCs w:val="28"/>
        </w:rPr>
        <w:t>參、畢業學分與課程</w:t>
      </w:r>
      <w:bookmarkEnd w:id="5"/>
    </w:p>
    <w:p w:rsidR="00FE218E" w:rsidRPr="00EE2411" w:rsidRDefault="00FE218E" w:rsidP="00FE218E">
      <w:pPr>
        <w:widowControl/>
        <w:spacing w:line="440" w:lineRule="exact"/>
        <w:ind w:firstLineChars="202" w:firstLine="566"/>
        <w:jc w:val="both"/>
        <w:rPr>
          <w:rFonts w:ascii="標楷體" w:eastAsia="標楷體" w:hAnsi="標楷體" w:cs="Times New Roman"/>
          <w:sz w:val="28"/>
          <w:szCs w:val="28"/>
        </w:rPr>
      </w:pPr>
      <w:r w:rsidRPr="00EE2411">
        <w:rPr>
          <w:rFonts w:ascii="標楷體" w:eastAsia="標楷體" w:hAnsi="標楷體" w:cs="Times New Roman" w:hint="eastAsia"/>
          <w:sz w:val="28"/>
          <w:szCs w:val="28"/>
        </w:rPr>
        <w:t>基於本所的創所宗旨、課程由基礎與臨床生物醫學所組成。本所畢業學分為</w:t>
      </w:r>
      <w:r w:rsidRPr="00EE2411">
        <w:rPr>
          <w:rFonts w:ascii="標楷體" w:eastAsia="標楷體" w:hAnsi="標楷體" w:cs="Times New Roman"/>
          <w:sz w:val="28"/>
          <w:szCs w:val="28"/>
        </w:rPr>
        <w:t>30</w:t>
      </w:r>
      <w:r w:rsidRPr="00EE2411">
        <w:rPr>
          <w:rFonts w:ascii="標楷體" w:eastAsia="標楷體" w:hAnsi="標楷體" w:cs="Times New Roman" w:hint="eastAsia"/>
          <w:sz w:val="28"/>
          <w:szCs w:val="28"/>
        </w:rPr>
        <w:t>學分</w:t>
      </w:r>
      <w:r w:rsidRPr="00EE2411">
        <w:rPr>
          <w:rFonts w:ascii="標楷體" w:eastAsia="標楷體" w:hAnsi="標楷體" w:cs="Times New Roman"/>
          <w:sz w:val="28"/>
          <w:szCs w:val="28"/>
        </w:rPr>
        <w:t>(</w:t>
      </w:r>
      <w:r w:rsidRPr="00EE2411">
        <w:rPr>
          <w:rFonts w:ascii="標楷體" w:eastAsia="標楷體" w:hAnsi="標楷體" w:cs="Times New Roman" w:hint="eastAsia"/>
          <w:sz w:val="28"/>
          <w:szCs w:val="28"/>
        </w:rPr>
        <w:t>含論文</w:t>
      </w:r>
      <w:r w:rsidRPr="00EE2411">
        <w:rPr>
          <w:rFonts w:ascii="標楷體" w:eastAsia="標楷體" w:hAnsi="標楷體" w:cs="Times New Roman"/>
          <w:sz w:val="28"/>
          <w:szCs w:val="28"/>
        </w:rPr>
        <w:t>6</w:t>
      </w:r>
      <w:r w:rsidRPr="00EE2411">
        <w:rPr>
          <w:rFonts w:ascii="標楷體" w:eastAsia="標楷體" w:hAnsi="標楷體" w:cs="Times New Roman" w:hint="eastAsia"/>
          <w:sz w:val="28"/>
          <w:szCs w:val="28"/>
        </w:rPr>
        <w:t>學分</w:t>
      </w:r>
      <w:r w:rsidRPr="00EE2411">
        <w:rPr>
          <w:rFonts w:ascii="標楷體" w:eastAsia="標楷體" w:hAnsi="標楷體" w:cs="Times New Roman"/>
          <w:sz w:val="28"/>
          <w:szCs w:val="28"/>
        </w:rPr>
        <w:t>)</w:t>
      </w:r>
      <w:r w:rsidRPr="00EE2411">
        <w:rPr>
          <w:rFonts w:ascii="標楷體" w:eastAsia="標楷體" w:hAnsi="標楷體" w:cs="Times New Roman" w:hint="eastAsia"/>
          <w:sz w:val="28"/>
          <w:szCs w:val="28"/>
        </w:rPr>
        <w:t>，包括：</w:t>
      </w:r>
    </w:p>
    <w:p w:rsidR="00C0572D" w:rsidRPr="00EE2411" w:rsidRDefault="00FE218E" w:rsidP="00C0572D">
      <w:pPr>
        <w:pStyle w:val="a6"/>
        <w:numPr>
          <w:ilvl w:val="0"/>
          <w:numId w:val="1"/>
        </w:numPr>
        <w:spacing w:line="440" w:lineRule="exact"/>
        <w:ind w:left="567" w:hanging="567"/>
        <w:jc w:val="both"/>
        <w:rPr>
          <w:rFonts w:ascii="標楷體" w:eastAsia="標楷體" w:hAnsi="標楷體"/>
          <w:color w:val="000000"/>
          <w:sz w:val="28"/>
          <w:szCs w:val="28"/>
          <w:lang w:eastAsia="zh-TW"/>
        </w:rPr>
      </w:pPr>
      <w:r w:rsidRPr="00EE2411">
        <w:rPr>
          <w:rFonts w:ascii="標楷體" w:eastAsia="標楷體" w:hAnsi="標楷體" w:hint="eastAsia"/>
          <w:color w:val="000000"/>
          <w:sz w:val="28"/>
          <w:szCs w:val="28"/>
          <w:lang w:eastAsia="zh-TW"/>
        </w:rPr>
        <w:t>專業必修科目</w:t>
      </w:r>
      <w:r w:rsidRPr="00EE2411">
        <w:rPr>
          <w:rFonts w:ascii="標楷體" w:eastAsia="標楷體" w:hAnsi="標楷體"/>
          <w:color w:val="000000"/>
          <w:sz w:val="28"/>
          <w:szCs w:val="28"/>
          <w:lang w:eastAsia="zh-TW"/>
        </w:rPr>
        <w:t>15</w:t>
      </w:r>
      <w:r w:rsidRPr="00EE2411">
        <w:rPr>
          <w:rFonts w:ascii="標楷體" w:eastAsia="標楷體" w:hAnsi="標楷體" w:hint="eastAsia"/>
          <w:color w:val="000000"/>
          <w:sz w:val="28"/>
          <w:szCs w:val="28"/>
          <w:lang w:eastAsia="zh-TW"/>
        </w:rPr>
        <w:t>學分。</w:t>
      </w:r>
    </w:p>
    <w:p w:rsidR="00FE218E" w:rsidRPr="00EE2411" w:rsidRDefault="00FE218E" w:rsidP="00C0572D">
      <w:pPr>
        <w:pStyle w:val="a6"/>
        <w:numPr>
          <w:ilvl w:val="0"/>
          <w:numId w:val="1"/>
        </w:numPr>
        <w:spacing w:line="440" w:lineRule="exact"/>
        <w:ind w:left="567" w:hanging="567"/>
        <w:jc w:val="both"/>
        <w:rPr>
          <w:rFonts w:ascii="標楷體" w:eastAsia="標楷體" w:hAnsi="標楷體"/>
          <w:color w:val="000000"/>
          <w:sz w:val="28"/>
          <w:szCs w:val="28"/>
          <w:lang w:eastAsia="zh-TW"/>
        </w:rPr>
      </w:pPr>
      <w:r w:rsidRPr="00EE2411">
        <w:rPr>
          <w:rFonts w:ascii="標楷體" w:eastAsia="標楷體" w:hAnsi="標楷體" w:hint="eastAsia"/>
          <w:color w:val="000000"/>
          <w:sz w:val="28"/>
          <w:szCs w:val="28"/>
          <w:lang w:eastAsia="zh-TW"/>
        </w:rPr>
        <w:t>選修科目</w:t>
      </w:r>
      <w:r w:rsidRPr="00EE2411">
        <w:rPr>
          <w:rFonts w:ascii="標楷體" w:eastAsia="標楷體" w:hAnsi="標楷體"/>
          <w:color w:val="000000"/>
          <w:sz w:val="28"/>
          <w:szCs w:val="28"/>
          <w:lang w:eastAsia="zh-TW"/>
        </w:rPr>
        <w:t>15</w:t>
      </w:r>
      <w:r w:rsidRPr="00EE2411">
        <w:rPr>
          <w:rFonts w:ascii="標楷體" w:eastAsia="標楷體" w:hAnsi="標楷體" w:hint="eastAsia"/>
          <w:color w:val="000000"/>
          <w:sz w:val="28"/>
          <w:szCs w:val="28"/>
          <w:lang w:eastAsia="zh-TW"/>
        </w:rPr>
        <w:t>學分</w:t>
      </w:r>
      <w:r w:rsidRPr="00EE2411">
        <w:rPr>
          <w:rFonts w:ascii="標楷體" w:eastAsia="標楷體" w:hAnsi="標楷體"/>
          <w:color w:val="000000"/>
          <w:sz w:val="28"/>
          <w:szCs w:val="28"/>
          <w:lang w:eastAsia="zh-TW"/>
        </w:rPr>
        <w:t xml:space="preserve"> </w:t>
      </w:r>
      <w:r w:rsidRPr="00B833C7">
        <w:rPr>
          <w:rFonts w:ascii="標楷體" w:eastAsia="標楷體" w:hAnsi="標楷體"/>
          <w:color w:val="0070C0"/>
          <w:sz w:val="28"/>
          <w:szCs w:val="28"/>
          <w:lang w:eastAsia="zh-TW"/>
        </w:rPr>
        <w:t>(</w:t>
      </w:r>
      <w:r w:rsidRPr="00B833C7">
        <w:rPr>
          <w:rFonts w:ascii="標楷體" w:eastAsia="標楷體" w:hAnsi="標楷體" w:hint="eastAsia"/>
          <w:color w:val="0070C0"/>
          <w:sz w:val="28"/>
          <w:szCs w:val="28"/>
          <w:lang w:eastAsia="zh-TW"/>
        </w:rPr>
        <w:t>佐證</w:t>
      </w:r>
      <w:r w:rsidRPr="00B833C7">
        <w:rPr>
          <w:rFonts w:ascii="標楷體" w:eastAsia="標楷體" w:hAnsi="標楷體"/>
          <w:color w:val="0070C0"/>
          <w:sz w:val="28"/>
          <w:szCs w:val="28"/>
          <w:lang w:eastAsia="zh-TW"/>
        </w:rPr>
        <w:t xml:space="preserve"> </w:t>
      </w:r>
      <w:r w:rsidRPr="00B833C7">
        <w:rPr>
          <w:rFonts w:ascii="標楷體" w:eastAsia="標楷體" w:hAnsi="標楷體" w:hint="eastAsia"/>
          <w:color w:val="0070C0"/>
          <w:sz w:val="28"/>
          <w:szCs w:val="28"/>
          <w:lang w:eastAsia="zh-TW"/>
        </w:rPr>
        <w:t>導論</w:t>
      </w:r>
      <w:r w:rsidR="00D70DC1" w:rsidRPr="00B833C7">
        <w:rPr>
          <w:rFonts w:ascii="標楷體" w:eastAsia="標楷體" w:hAnsi="標楷體" w:hint="eastAsia"/>
          <w:color w:val="0070C0"/>
          <w:sz w:val="28"/>
          <w:szCs w:val="28"/>
          <w:lang w:eastAsia="zh-TW"/>
        </w:rPr>
        <w:t>_</w:t>
      </w:r>
      <w:r w:rsidR="00C0572D" w:rsidRPr="00B833C7">
        <w:rPr>
          <w:rFonts w:ascii="標楷體" w:eastAsia="標楷體" w:hAnsi="標楷體"/>
          <w:color w:val="0070C0"/>
          <w:sz w:val="28"/>
          <w:szCs w:val="28"/>
          <w:lang w:eastAsia="zh-TW"/>
        </w:rPr>
        <w:t>1</w:t>
      </w:r>
      <w:r w:rsidR="00C0572D" w:rsidRPr="00B833C7">
        <w:rPr>
          <w:rFonts w:ascii="標楷體" w:eastAsia="標楷體" w:hAnsi="標楷體" w:hint="eastAsia"/>
          <w:color w:val="0070C0"/>
          <w:sz w:val="28"/>
          <w:szCs w:val="28"/>
          <w:lang w:eastAsia="zh-TW"/>
        </w:rPr>
        <w:t>：</w:t>
      </w:r>
      <w:r w:rsidRPr="00B833C7">
        <w:rPr>
          <w:rFonts w:ascii="標楷體" w:eastAsia="標楷體" w:hAnsi="標楷體" w:hint="eastAsia"/>
          <w:color w:val="0070C0"/>
          <w:sz w:val="28"/>
          <w:szCs w:val="28"/>
          <w:lang w:eastAsia="zh-TW"/>
        </w:rPr>
        <w:t>修業辦法與科目表</w:t>
      </w:r>
      <w:r w:rsidRPr="00B833C7">
        <w:rPr>
          <w:rFonts w:ascii="標楷體" w:eastAsia="標楷體" w:hAnsi="標楷體"/>
          <w:color w:val="0070C0"/>
          <w:sz w:val="28"/>
          <w:szCs w:val="28"/>
          <w:lang w:eastAsia="zh-TW"/>
        </w:rPr>
        <w:t>)</w:t>
      </w:r>
      <w:r w:rsidRPr="00EE2411">
        <w:rPr>
          <w:rFonts w:ascii="標楷體" w:eastAsia="標楷體" w:hAnsi="標楷體" w:hint="eastAsia"/>
          <w:color w:val="000000"/>
          <w:sz w:val="28"/>
          <w:szCs w:val="28"/>
          <w:lang w:eastAsia="zh-TW"/>
        </w:rPr>
        <w:t>。</w:t>
      </w:r>
    </w:p>
    <w:p w:rsidR="00FE218E" w:rsidRPr="00EE2411" w:rsidRDefault="00FE218E" w:rsidP="00B833C7">
      <w:pPr>
        <w:pStyle w:val="3"/>
        <w:spacing w:beforeLines="200" w:afterLines="100" w:line="240" w:lineRule="auto"/>
        <w:rPr>
          <w:rFonts w:ascii="標楷體" w:eastAsia="標楷體" w:hAnsi="標楷體"/>
          <w:sz w:val="28"/>
          <w:szCs w:val="28"/>
        </w:rPr>
      </w:pPr>
      <w:bookmarkStart w:id="6" w:name="_Toc428541159"/>
      <w:r w:rsidRPr="00EE2411">
        <w:rPr>
          <w:rFonts w:ascii="標楷體" w:eastAsia="標楷體" w:hAnsi="標楷體" w:hint="eastAsia"/>
          <w:sz w:val="28"/>
          <w:szCs w:val="28"/>
        </w:rPr>
        <w:t>肆、師資陣容</w:t>
      </w:r>
      <w:bookmarkEnd w:id="6"/>
    </w:p>
    <w:p w:rsidR="00FE218E" w:rsidRPr="00EE2411" w:rsidRDefault="00F04635" w:rsidP="00B833C7">
      <w:pPr>
        <w:widowControl/>
        <w:spacing w:afterLines="50" w:line="440" w:lineRule="exact"/>
        <w:ind w:firstLineChars="202" w:firstLine="566"/>
        <w:jc w:val="both"/>
        <w:rPr>
          <w:rFonts w:ascii="標楷體" w:eastAsia="標楷體" w:hAnsi="標楷體" w:cs="Times New Roman"/>
          <w:sz w:val="28"/>
          <w:szCs w:val="28"/>
        </w:rPr>
      </w:pPr>
      <w:r w:rsidRPr="00EE2411">
        <w:rPr>
          <w:rFonts w:ascii="標楷體" w:eastAsia="標楷體" w:hAnsi="標楷體" w:cs="Times New Roman" w:hint="eastAsia"/>
          <w:sz w:val="28"/>
          <w:szCs w:val="28"/>
        </w:rPr>
        <w:t>本所三年多來隨課程需要</w:t>
      </w:r>
      <w:r w:rsidR="00FE218E" w:rsidRPr="00EE2411">
        <w:rPr>
          <w:rFonts w:ascii="標楷體" w:eastAsia="標楷體" w:hAnsi="標楷體" w:cs="Times New Roman" w:hint="eastAsia"/>
          <w:sz w:val="28"/>
          <w:szCs w:val="28"/>
        </w:rPr>
        <w:t>逐年聘入</w:t>
      </w:r>
      <w:r w:rsidRPr="00EE2411">
        <w:rPr>
          <w:rFonts w:ascii="標楷體" w:eastAsia="標楷體" w:hAnsi="標楷體" w:cs="Times New Roman" w:hint="eastAsia"/>
          <w:sz w:val="28"/>
          <w:szCs w:val="28"/>
        </w:rPr>
        <w:t>師</w:t>
      </w:r>
      <w:r w:rsidR="005F5354" w:rsidRPr="00EE2411">
        <w:rPr>
          <w:rFonts w:ascii="標楷體" w:eastAsia="標楷體" w:hAnsi="標楷體" w:cs="Times New Roman" w:hint="eastAsia"/>
          <w:sz w:val="28"/>
          <w:szCs w:val="28"/>
        </w:rPr>
        <w:t>資</w:t>
      </w:r>
      <w:r w:rsidRPr="00EE2411">
        <w:rPr>
          <w:rFonts w:ascii="標楷體" w:eastAsia="標楷體" w:hAnsi="標楷體" w:cs="Times New Roman" w:hint="eastAsia"/>
          <w:sz w:val="28"/>
          <w:szCs w:val="28"/>
        </w:rPr>
        <w:t>，歷年</w:t>
      </w:r>
      <w:r w:rsidR="00FE218E" w:rsidRPr="00EE2411">
        <w:rPr>
          <w:rFonts w:ascii="標楷體" w:eastAsia="標楷體" w:hAnsi="標楷體" w:cs="Times New Roman" w:hint="eastAsia"/>
          <w:sz w:val="28"/>
          <w:szCs w:val="28"/>
        </w:rPr>
        <w:t>各學期專任教師人數如下：</w:t>
      </w:r>
    </w:p>
    <w:tbl>
      <w:tblPr>
        <w:tblStyle w:val="a5"/>
        <w:tblW w:w="0" w:type="auto"/>
        <w:jc w:val="center"/>
        <w:tblLook w:val="04A0"/>
      </w:tblPr>
      <w:tblGrid>
        <w:gridCol w:w="1668"/>
        <w:gridCol w:w="1034"/>
        <w:gridCol w:w="1034"/>
        <w:gridCol w:w="1034"/>
        <w:gridCol w:w="1035"/>
        <w:gridCol w:w="1034"/>
        <w:gridCol w:w="1034"/>
      </w:tblGrid>
      <w:tr w:rsidR="00FE218E" w:rsidRPr="00EE2411" w:rsidTr="00FE218E">
        <w:trPr>
          <w:trHeight w:val="227"/>
          <w:jc w:val="center"/>
        </w:trPr>
        <w:tc>
          <w:tcPr>
            <w:tcW w:w="1668" w:type="dxa"/>
            <w:shd w:val="clear" w:color="auto" w:fill="BFBFBF"/>
            <w:vAlign w:val="center"/>
          </w:tcPr>
          <w:p w:rsidR="00FE218E" w:rsidRPr="00EE2411" w:rsidRDefault="00FE218E" w:rsidP="00FE218E">
            <w:pPr>
              <w:widowControl/>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學年</w:t>
            </w:r>
          </w:p>
        </w:tc>
        <w:tc>
          <w:tcPr>
            <w:tcW w:w="2068" w:type="dxa"/>
            <w:gridSpan w:val="2"/>
            <w:shd w:val="clear" w:color="auto" w:fill="BFBFBF"/>
            <w:vAlign w:val="center"/>
          </w:tcPr>
          <w:p w:rsidR="00FE218E" w:rsidRPr="00EE2411" w:rsidRDefault="00FE218E" w:rsidP="00FE218E">
            <w:pPr>
              <w:widowControl/>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101</w:t>
            </w:r>
          </w:p>
        </w:tc>
        <w:tc>
          <w:tcPr>
            <w:tcW w:w="2069" w:type="dxa"/>
            <w:gridSpan w:val="2"/>
            <w:shd w:val="clear" w:color="auto" w:fill="BFBFBF"/>
            <w:vAlign w:val="center"/>
          </w:tcPr>
          <w:p w:rsidR="00FE218E" w:rsidRPr="00EE2411" w:rsidRDefault="00FE218E" w:rsidP="00FE218E">
            <w:pPr>
              <w:widowControl/>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102</w:t>
            </w:r>
          </w:p>
        </w:tc>
        <w:tc>
          <w:tcPr>
            <w:tcW w:w="2068" w:type="dxa"/>
            <w:gridSpan w:val="2"/>
            <w:shd w:val="clear" w:color="auto" w:fill="BFBFBF"/>
            <w:vAlign w:val="center"/>
          </w:tcPr>
          <w:p w:rsidR="00FE218E" w:rsidRPr="00EE2411" w:rsidRDefault="00FE218E" w:rsidP="00FE218E">
            <w:pPr>
              <w:widowControl/>
              <w:snapToGrid w:val="0"/>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103</w:t>
            </w:r>
          </w:p>
        </w:tc>
      </w:tr>
      <w:tr w:rsidR="00FE218E" w:rsidRPr="00EE2411" w:rsidTr="00FE218E">
        <w:trPr>
          <w:jc w:val="center"/>
        </w:trPr>
        <w:tc>
          <w:tcPr>
            <w:tcW w:w="1668"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學期</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上</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下</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上</w:t>
            </w:r>
          </w:p>
        </w:tc>
        <w:tc>
          <w:tcPr>
            <w:tcW w:w="1035"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下</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上</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下</w:t>
            </w:r>
          </w:p>
        </w:tc>
      </w:tr>
      <w:tr w:rsidR="00FE218E" w:rsidRPr="00EE2411" w:rsidTr="00FE218E">
        <w:trPr>
          <w:jc w:val="center"/>
        </w:trPr>
        <w:tc>
          <w:tcPr>
            <w:tcW w:w="1668"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教授</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6</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6</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3</w:t>
            </w:r>
          </w:p>
        </w:tc>
        <w:tc>
          <w:tcPr>
            <w:tcW w:w="1035"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3</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3</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3</w:t>
            </w:r>
          </w:p>
        </w:tc>
      </w:tr>
      <w:tr w:rsidR="00FE218E" w:rsidRPr="00EE2411" w:rsidTr="00FE218E">
        <w:trPr>
          <w:jc w:val="center"/>
        </w:trPr>
        <w:tc>
          <w:tcPr>
            <w:tcW w:w="1668"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客座教授</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0</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0</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0</w:t>
            </w:r>
          </w:p>
        </w:tc>
        <w:tc>
          <w:tcPr>
            <w:tcW w:w="1035"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0</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0</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w:t>
            </w:r>
          </w:p>
        </w:tc>
      </w:tr>
      <w:tr w:rsidR="00FE218E" w:rsidRPr="00EE2411" w:rsidTr="00FE218E">
        <w:trPr>
          <w:jc w:val="center"/>
        </w:trPr>
        <w:tc>
          <w:tcPr>
            <w:tcW w:w="1668"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副教授</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0</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1</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5"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r>
      <w:tr w:rsidR="00FE218E" w:rsidRPr="00EE2411" w:rsidTr="00FE218E">
        <w:trPr>
          <w:jc w:val="center"/>
        </w:trPr>
        <w:tc>
          <w:tcPr>
            <w:tcW w:w="1668"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助理教授</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5"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2</w:t>
            </w:r>
          </w:p>
        </w:tc>
      </w:tr>
      <w:tr w:rsidR="00FE218E" w:rsidRPr="00EE2411" w:rsidTr="00FE218E">
        <w:trPr>
          <w:jc w:val="center"/>
        </w:trPr>
        <w:tc>
          <w:tcPr>
            <w:tcW w:w="1668"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合計</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8</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9</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7</w:t>
            </w:r>
          </w:p>
        </w:tc>
        <w:tc>
          <w:tcPr>
            <w:tcW w:w="1035"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7</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7</w:t>
            </w:r>
          </w:p>
        </w:tc>
        <w:tc>
          <w:tcPr>
            <w:tcW w:w="1034" w:type="dxa"/>
            <w:vAlign w:val="center"/>
          </w:tcPr>
          <w:p w:rsidR="00FE218E" w:rsidRPr="00EE2411" w:rsidRDefault="00FE218E" w:rsidP="00FE218E">
            <w:pPr>
              <w:widowControl/>
              <w:spacing w:line="40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8</w:t>
            </w:r>
          </w:p>
        </w:tc>
      </w:tr>
    </w:tbl>
    <w:p w:rsidR="00FE218E" w:rsidRPr="00EE2411" w:rsidRDefault="00FE218E" w:rsidP="00B833C7">
      <w:pPr>
        <w:widowControl/>
        <w:spacing w:beforeLines="100" w:line="440" w:lineRule="exact"/>
        <w:ind w:firstLine="482"/>
        <w:jc w:val="both"/>
        <w:rPr>
          <w:rFonts w:ascii="標楷體" w:eastAsia="標楷體" w:hAnsi="標楷體" w:cs="Times New Roman"/>
          <w:sz w:val="28"/>
          <w:szCs w:val="28"/>
        </w:rPr>
      </w:pPr>
      <w:r w:rsidRPr="00EE2411">
        <w:rPr>
          <w:rFonts w:ascii="標楷體" w:eastAsia="標楷體" w:hAnsi="標楷體"/>
          <w:sz w:val="28"/>
          <w:szCs w:val="28"/>
        </w:rPr>
        <w:t>103</w:t>
      </w:r>
      <w:r w:rsidRPr="00EE2411">
        <w:rPr>
          <w:rFonts w:ascii="標楷體" w:eastAsia="標楷體" w:hAnsi="標楷體" w:hint="eastAsia"/>
          <w:sz w:val="28"/>
          <w:szCs w:val="28"/>
        </w:rPr>
        <w:t>學年本所專任教師數為</w:t>
      </w:r>
      <w:r w:rsidRPr="00EE2411">
        <w:rPr>
          <w:rFonts w:ascii="標楷體" w:eastAsia="標楷體" w:hAnsi="標楷體"/>
          <w:sz w:val="28"/>
          <w:szCs w:val="28"/>
        </w:rPr>
        <w:t>8</w:t>
      </w:r>
      <w:r w:rsidRPr="00EE2411">
        <w:rPr>
          <w:rFonts w:ascii="標楷體" w:eastAsia="標楷體" w:hAnsi="標楷體" w:hint="eastAsia"/>
          <w:sz w:val="28"/>
          <w:szCs w:val="28"/>
        </w:rPr>
        <w:t>人、合聘教師</w:t>
      </w:r>
      <w:r w:rsidRPr="00EE2411">
        <w:rPr>
          <w:rFonts w:ascii="標楷體" w:eastAsia="標楷體" w:hAnsi="標楷體"/>
          <w:sz w:val="28"/>
          <w:szCs w:val="28"/>
        </w:rPr>
        <w:t>5</w:t>
      </w:r>
      <w:r w:rsidRPr="00EE2411">
        <w:rPr>
          <w:rFonts w:ascii="標楷體" w:eastAsia="標楷體" w:hAnsi="標楷體" w:hint="eastAsia"/>
          <w:sz w:val="28"/>
          <w:szCs w:val="28"/>
        </w:rPr>
        <w:t>人。專任教師包括教授</w:t>
      </w:r>
      <w:r w:rsidRPr="00EE2411">
        <w:rPr>
          <w:rFonts w:ascii="標楷體" w:eastAsia="標楷體" w:hAnsi="標楷體"/>
          <w:sz w:val="28"/>
          <w:szCs w:val="28"/>
        </w:rPr>
        <w:t>3</w:t>
      </w:r>
      <w:r w:rsidRPr="00EE2411">
        <w:rPr>
          <w:rFonts w:ascii="標楷體" w:eastAsia="標楷體" w:hAnsi="標楷體" w:hint="eastAsia"/>
          <w:sz w:val="28"/>
          <w:szCs w:val="28"/>
        </w:rPr>
        <w:t>名、客座教授</w:t>
      </w:r>
      <w:r w:rsidRPr="00EE2411">
        <w:rPr>
          <w:rFonts w:ascii="標楷體" w:eastAsia="標楷體" w:hAnsi="標楷體"/>
          <w:sz w:val="28"/>
          <w:szCs w:val="28"/>
        </w:rPr>
        <w:t>1</w:t>
      </w:r>
      <w:r w:rsidRPr="00EE2411">
        <w:rPr>
          <w:rFonts w:ascii="標楷體" w:eastAsia="標楷體" w:hAnsi="標楷體" w:hint="eastAsia"/>
          <w:sz w:val="28"/>
          <w:szCs w:val="28"/>
        </w:rPr>
        <w:t>名、副教授</w:t>
      </w:r>
      <w:r w:rsidRPr="00EE2411">
        <w:rPr>
          <w:rFonts w:ascii="標楷體" w:eastAsia="標楷體" w:hAnsi="標楷體"/>
          <w:sz w:val="28"/>
          <w:szCs w:val="28"/>
        </w:rPr>
        <w:t>2</w:t>
      </w:r>
      <w:r w:rsidRPr="00EE2411">
        <w:rPr>
          <w:rFonts w:ascii="標楷體" w:eastAsia="標楷體" w:hAnsi="標楷體" w:hint="eastAsia"/>
          <w:sz w:val="28"/>
          <w:szCs w:val="28"/>
        </w:rPr>
        <w:t>名</w:t>
      </w:r>
      <w:r w:rsidR="00864240">
        <w:rPr>
          <w:rFonts w:ascii="標楷體" w:eastAsia="標楷體" w:hAnsi="標楷體" w:hint="eastAsia"/>
          <w:sz w:val="28"/>
          <w:szCs w:val="28"/>
        </w:rPr>
        <w:t>及</w:t>
      </w:r>
      <w:r w:rsidRPr="00EE2411">
        <w:rPr>
          <w:rFonts w:ascii="標楷體" w:eastAsia="標楷體" w:hAnsi="標楷體" w:hint="eastAsia"/>
          <w:sz w:val="28"/>
          <w:szCs w:val="28"/>
        </w:rPr>
        <w:t>助理教授</w:t>
      </w:r>
      <w:r w:rsidRPr="00EE2411">
        <w:rPr>
          <w:rFonts w:ascii="標楷體" w:eastAsia="標楷體" w:hAnsi="標楷體"/>
          <w:sz w:val="28"/>
          <w:szCs w:val="28"/>
        </w:rPr>
        <w:t>2</w:t>
      </w:r>
      <w:r w:rsidRPr="00EE2411">
        <w:rPr>
          <w:rFonts w:ascii="標楷體" w:eastAsia="標楷體" w:hAnsi="標楷體" w:hint="eastAsia"/>
          <w:sz w:val="28"/>
          <w:szCs w:val="28"/>
        </w:rPr>
        <w:t>名。合聘教師皆為醫學系之專任教師，包括</w:t>
      </w:r>
      <w:r w:rsidRPr="00EE2411">
        <w:rPr>
          <w:rFonts w:ascii="標楷體" w:eastAsia="標楷體" w:hAnsi="標楷體"/>
          <w:sz w:val="28"/>
          <w:szCs w:val="28"/>
        </w:rPr>
        <w:t>3</w:t>
      </w:r>
      <w:r w:rsidRPr="00EE2411">
        <w:rPr>
          <w:rFonts w:ascii="標楷體" w:eastAsia="標楷體" w:hAnsi="標楷體" w:hint="eastAsia"/>
          <w:sz w:val="28"/>
          <w:szCs w:val="28"/>
        </w:rPr>
        <w:t>名臨床醫學教師</w:t>
      </w:r>
      <w:r w:rsidR="00864240">
        <w:rPr>
          <w:rFonts w:ascii="標楷體" w:eastAsia="標楷體" w:hAnsi="標楷體" w:hint="eastAsia"/>
          <w:sz w:val="28"/>
          <w:szCs w:val="28"/>
        </w:rPr>
        <w:t>及</w:t>
      </w:r>
      <w:r w:rsidRPr="00EE2411">
        <w:rPr>
          <w:rFonts w:ascii="標楷體" w:eastAsia="標楷體" w:hAnsi="標楷體"/>
          <w:sz w:val="28"/>
          <w:szCs w:val="28"/>
        </w:rPr>
        <w:t>2</w:t>
      </w:r>
      <w:r w:rsidRPr="00EE2411">
        <w:rPr>
          <w:rFonts w:ascii="標楷體" w:eastAsia="標楷體" w:hAnsi="標楷體" w:hint="eastAsia"/>
          <w:sz w:val="28"/>
          <w:szCs w:val="28"/>
        </w:rPr>
        <w:t>名基礎醫學教師。本所聘任之專任教師及合聘教師均具有國內外著名大學生命科學相關系所博士學位或資深臨床研究之資歷，擁有豐富的生物醫學或臨床醫學相關領域專業知識與訓練，其教學</w:t>
      </w:r>
      <w:r w:rsidR="00864240">
        <w:rPr>
          <w:rFonts w:ascii="標楷體" w:eastAsia="標楷體" w:hAnsi="標楷體" w:hint="eastAsia"/>
          <w:sz w:val="28"/>
          <w:szCs w:val="28"/>
        </w:rPr>
        <w:t>及</w:t>
      </w:r>
      <w:r w:rsidRPr="00EE2411">
        <w:rPr>
          <w:rFonts w:ascii="標楷體" w:eastAsia="標楷體" w:hAnsi="標楷體" w:hint="eastAsia"/>
          <w:sz w:val="28"/>
          <w:szCs w:val="28"/>
        </w:rPr>
        <w:t>研究專長皆與本所教育目標</w:t>
      </w:r>
      <w:r w:rsidRPr="00EE2411">
        <w:rPr>
          <w:rFonts w:ascii="標楷體" w:eastAsia="標楷體" w:hAnsi="標楷體" w:hint="eastAsia"/>
          <w:sz w:val="28"/>
          <w:szCs w:val="28"/>
        </w:rPr>
        <w:lastRenderedPageBreak/>
        <w:t>及課程規劃內容相符，因此能符合本所教育學生的基本核心能力之需求。</w:t>
      </w:r>
      <w:r w:rsidRPr="00EE2411">
        <w:rPr>
          <w:rFonts w:ascii="標楷體" w:eastAsia="標楷體" w:hAnsi="標楷體" w:cs="Times New Roman"/>
          <w:sz w:val="28"/>
          <w:szCs w:val="28"/>
        </w:rPr>
        <w:t>103</w:t>
      </w:r>
      <w:r w:rsidRPr="00EE2411">
        <w:rPr>
          <w:rFonts w:ascii="標楷體" w:eastAsia="標楷體" w:hAnsi="標楷體" w:cs="Times New Roman" w:hint="eastAsia"/>
          <w:sz w:val="28"/>
          <w:szCs w:val="28"/>
        </w:rPr>
        <w:t>學年度師資陣容詳如下圖所示。</w:t>
      </w:r>
    </w:p>
    <w:p w:rsidR="00FE218E" w:rsidRPr="00EE2411" w:rsidRDefault="00FE218E" w:rsidP="00B833C7">
      <w:pPr>
        <w:widowControl/>
        <w:spacing w:beforeLines="50" w:line="440" w:lineRule="exact"/>
        <w:ind w:firstLine="480"/>
        <w:jc w:val="both"/>
        <w:rPr>
          <w:rFonts w:ascii="標楷體" w:eastAsia="標楷體" w:hAnsi="標楷體" w:cs="Times New Roman"/>
          <w:sz w:val="28"/>
          <w:szCs w:val="28"/>
        </w:rPr>
      </w:pPr>
    </w:p>
    <w:p w:rsidR="00FE218E" w:rsidRPr="00EE2411" w:rsidRDefault="00F71851" w:rsidP="00B833C7">
      <w:pPr>
        <w:widowControl/>
        <w:spacing w:beforeLines="100" w:line="440" w:lineRule="exact"/>
        <w:jc w:val="both"/>
        <w:rPr>
          <w:rFonts w:ascii="標楷體" w:eastAsia="標楷體" w:hAnsi="標楷體" w:cs="Times New Roman"/>
          <w:sz w:val="28"/>
          <w:szCs w:val="28"/>
        </w:rPr>
      </w:pPr>
      <w:r>
        <w:rPr>
          <w:rFonts w:ascii="標楷體" w:eastAsia="標楷體" w:hAnsi="標楷體" w:cs="Times New Roman"/>
          <w:noProof/>
          <w:sz w:val="28"/>
          <w:szCs w:val="28"/>
        </w:rPr>
        <w:pict>
          <v:shapetype id="_x0000_t202" coordsize="21600,21600" o:spt="202" path="m,l,21600r21600,l21600,xe">
            <v:stroke joinstyle="miter"/>
            <v:path gradientshapeok="t" o:connecttype="rect"/>
          </v:shapetype>
          <v:shape id="文字方塊 1" o:spid="_x0000_s1069" type="#_x0000_t202" style="position:absolute;left:0;text-align:left;margin-left:81.9pt;margin-top:1.6pt;width:167.75pt;height:27.55pt;z-index:25171916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wJMQA&#10;AADcAAAADwAAAGRycy9kb3ducmV2LnhtbESPQWsCMRSE74L/ITyhN82qRe3WKFIQPCmue+ntsXnd&#10;LCYvyybVbX99UxA8DjPzDbPe9s6KG3Wh8axgOslAEFdeN1wrKC/78QpEiMgarWdS8EMBtpvhYI25&#10;9nc+062ItUgQDjkqMDG2uZShMuQwTHxLnLwv3zmMSXa11B3eE9xZOcuyhXTYcFow2NKHoepafDsF&#10;r7w8HVpb+/LzWB3tb9n4lSmUehn1u3cQkfr4DD/aB61g/raA/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b8CTEAAAA3AAAAA8AAAAAAAAAAAAAAAAAmAIAAGRycy9k&#10;b3ducmV2LnhtbFBLBQYAAAAABAAEAPUAAACJAwAAAAA=&#10;" strokecolor="#f79646" strokeweight="2pt">
            <v:textbox>
              <w:txbxContent>
                <w:p w:rsidR="002C1F4E" w:rsidRPr="00075396" w:rsidRDefault="002C1F4E" w:rsidP="00FE218E">
                  <w:pPr>
                    <w:pStyle w:val="Web"/>
                    <w:jc w:val="center"/>
                    <w:rPr>
                      <w:rFonts w:ascii="標楷體" w:eastAsia="標楷體" w:hAnsi="標楷體"/>
                      <w:sz w:val="28"/>
                      <w:szCs w:val="28"/>
                    </w:rPr>
                  </w:pPr>
                  <w:r w:rsidRPr="0045035D">
                    <w:rPr>
                      <w:rFonts w:ascii="標楷體" w:eastAsia="標楷體" w:hAnsi="標楷體"/>
                      <w:b/>
                      <w:bCs/>
                      <w:color w:val="0070C0"/>
                      <w:kern w:val="24"/>
                      <w:sz w:val="28"/>
                      <w:szCs w:val="28"/>
                    </w:rPr>
                    <w:t>103</w:t>
                  </w:r>
                  <w:r w:rsidRPr="0045035D">
                    <w:rPr>
                      <w:rFonts w:ascii="標楷體" w:eastAsia="標楷體" w:hAnsi="標楷體" w:hint="eastAsia"/>
                      <w:b/>
                      <w:bCs/>
                      <w:color w:val="0070C0"/>
                      <w:kern w:val="24"/>
                      <w:sz w:val="28"/>
                      <w:szCs w:val="28"/>
                    </w:rPr>
                    <w:t>學年度師資陣容</w:t>
                  </w:r>
                </w:p>
              </w:txbxContent>
            </v:textbox>
          </v:shape>
        </w:pict>
      </w:r>
      <w:r>
        <w:rPr>
          <w:rFonts w:ascii="標楷體" w:eastAsia="標楷體" w:hAnsi="標楷體" w:cs="Times New Roman"/>
          <w:noProof/>
          <w:sz w:val="28"/>
          <w:szCs w:val="28"/>
        </w:rPr>
        <w:pict>
          <v:line id="直線接點 5" o:spid="_x0000_s1029" style="position:absolute;left:0;text-align:left;z-index:251678208;visibility:visible;mso-wrap-style:square" from="174.8pt,16.3pt" to="176.75pt,408.3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yZcMAAADcAAAADwAAAGRycy9kb3ducmV2LnhtbESPQWsCMRSE7wX/Q3iCt5pVodXVKCII&#10;HjxYFfT4TJ6bxc3Luom6/fdNodDjMDPfMLNF6yrxpCaUnhUM+hkIYu1NyYWC42H9PgYRIrLByjMp&#10;+KYAi3nnbYa58S/+ouc+FiJBOOSowMZY51IGbclh6PuaOHlX3ziMSTaFNA2+EtxVcphlH9JhyWnB&#10;Yk0rS/q2fzgFJ4vb3U5fIvnRealNYYy/T5TqddvlFESkNv6H/9obo2A0/ITfM+kI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smXDAAAA3AAAAA8AAAAAAAAAAAAA&#10;AAAAoQIAAGRycy9kb3ducmV2LnhtbFBLBQYAAAAABAAEAPkAAACRAwAAAAA=&#10;" strokecolor="#4a7ebb"/>
        </w:pict>
      </w:r>
      <w:r>
        <w:rPr>
          <w:rFonts w:ascii="標楷體" w:eastAsia="標楷體" w:hAnsi="標楷體" w:cs="Times New Roman"/>
          <w:noProof/>
          <w:sz w:val="28"/>
          <w:szCs w:val="28"/>
        </w:rPr>
        <w:pict>
          <v:shape id="文字方塊 326" o:spid="_x0000_s1028" type="#_x0000_t202" style="position:absolute;left:0;text-align:left;margin-left:253pt;margin-top:1.6pt;width:84.1pt;height:27.55pt;z-index:25167718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5w8QA&#10;AADcAAAADwAAAGRycy9kb3ducmV2LnhtbESPQWvCQBSE7wX/w/IEb3VjLFZSV5GC4MnSNBdvj+wz&#10;G7r7NmS3MfbXdwWhx2FmvmE2u9FZMVAfWs8KFvMMBHHtdcuNgurr8LwGESKyRuuZFNwowG47edpg&#10;of2VP2koYyMShEOBCkyMXSFlqA05DHPfESfv4nuHMcm+kbrHa4I7K/MsW0mHLacFgx29G6q/yx+n&#10;4IVfP46dbXx1PtUn+1u1fm1KpWbTcf8GItIY/8OP9lErWOYru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OcPEAAAA3AAAAA8AAAAAAAAAAAAAAAAAmAIAAGRycy9k&#10;b3ducmV2LnhtbFBLBQYAAAAABAAEAPUAAACJAwAAAAA=&#10;" strokecolor="#f79646" strokeweight="2pt">
            <v:textbox>
              <w:txbxContent>
                <w:p w:rsidR="002C1F4E" w:rsidRPr="00075396" w:rsidRDefault="002C1F4E" w:rsidP="00FE218E">
                  <w:pPr>
                    <w:pStyle w:val="Web"/>
                    <w:rPr>
                      <w:rFonts w:ascii="標楷體" w:eastAsia="標楷體" w:hAnsi="標楷體"/>
                      <w:sz w:val="28"/>
                      <w:szCs w:val="28"/>
                    </w:rPr>
                  </w:pPr>
                  <w:r>
                    <w:rPr>
                      <w:rFonts w:ascii="標楷體" w:eastAsia="標楷體" w:hAnsi="標楷體" w:hint="eastAsia"/>
                      <w:b/>
                      <w:bCs/>
                      <w:color w:val="C00000"/>
                      <w:kern w:val="24"/>
                      <w:sz w:val="28"/>
                      <w:szCs w:val="28"/>
                    </w:rPr>
                    <w:t>基礎教</w:t>
                  </w:r>
                  <w:r w:rsidRPr="0045035D">
                    <w:rPr>
                      <w:rFonts w:ascii="標楷體" w:eastAsia="標楷體" w:hAnsi="標楷體" w:hint="eastAsia"/>
                      <w:b/>
                      <w:bCs/>
                      <w:color w:val="C00000"/>
                      <w:kern w:val="24"/>
                      <w:sz w:val="28"/>
                      <w:szCs w:val="28"/>
                    </w:rPr>
                    <w:t>師</w:t>
                  </w:r>
                </w:p>
              </w:txbxContent>
            </v:textbox>
          </v:shape>
        </w:pict>
      </w:r>
      <w:r>
        <w:rPr>
          <w:rFonts w:ascii="標楷體" w:eastAsia="標楷體" w:hAnsi="標楷體" w:cs="Times New Roman"/>
          <w:noProof/>
          <w:sz w:val="28"/>
          <w:szCs w:val="28"/>
        </w:rPr>
        <w:pict>
          <v:shape id="文字方塊 325" o:spid="_x0000_s1027" type="#_x0000_t202" style="position:absolute;left:0;text-align:left;margin-left:-4.5pt;margin-top:1.5pt;width:82.3pt;height:27.85pt;z-index:25167616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ntMUA&#10;AADcAAAADwAAAGRycy9kb3ducmV2LnhtbESPT2vCQBTE7wW/w/KE3upG+0eJ2UgpFDwpTXPx9sg+&#10;s8HdtyG71ein7wqFHoeZ+Q1TbEZnxZmG0HlWMJ9lIIgbrztuFdTfn08rECEia7SeScGVAmzKyUOB&#10;ufYX/qJzFVuRIBxyVGBi7HMpQ2PIYZj5njh5Rz84jEkOrdQDXhLcWbnIsjfpsOO0YLCnD0PNqfpx&#10;Cl54ud/2tvX1Ydfs7K3u/MpUSj1Ox/c1iEhj/A//tbdawfPiFe5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qe0xQAAANwAAAAPAAAAAAAAAAAAAAAAAJgCAABkcnMv&#10;ZG93bnJldi54bWxQSwUGAAAAAAQABAD1AAAAigMAAAAA&#10;" strokecolor="#f79646" strokeweight="2pt">
            <v:textbox>
              <w:txbxContent>
                <w:p w:rsidR="002C1F4E" w:rsidRPr="00075396" w:rsidRDefault="002C1F4E" w:rsidP="00FE218E">
                  <w:pPr>
                    <w:pStyle w:val="Web"/>
                    <w:rPr>
                      <w:rFonts w:ascii="標楷體" w:eastAsia="標楷體" w:hAnsi="標楷體"/>
                      <w:sz w:val="28"/>
                      <w:szCs w:val="28"/>
                    </w:rPr>
                  </w:pPr>
                  <w:r>
                    <w:rPr>
                      <w:rFonts w:ascii="標楷體" w:eastAsia="標楷體" w:hAnsi="標楷體" w:hint="eastAsia"/>
                      <w:b/>
                      <w:bCs/>
                      <w:color w:val="C00000"/>
                      <w:kern w:val="24"/>
                      <w:sz w:val="28"/>
                      <w:szCs w:val="28"/>
                    </w:rPr>
                    <w:t>臨床教</w:t>
                  </w:r>
                  <w:r w:rsidRPr="0045035D">
                    <w:rPr>
                      <w:rFonts w:ascii="標楷體" w:eastAsia="標楷體" w:hAnsi="標楷體" w:hint="eastAsia"/>
                      <w:b/>
                      <w:bCs/>
                      <w:color w:val="C00000"/>
                      <w:kern w:val="24"/>
                      <w:sz w:val="28"/>
                      <w:szCs w:val="28"/>
                    </w:rPr>
                    <w:t>師</w:t>
                  </w:r>
                </w:p>
              </w:txbxContent>
            </v:textbox>
          </v:shape>
        </w:pict>
      </w:r>
    </w:p>
    <w:p w:rsidR="00FE218E" w:rsidRPr="00EE2411" w:rsidRDefault="00F71851" w:rsidP="00B833C7">
      <w:pPr>
        <w:widowControl/>
        <w:spacing w:beforeLines="100" w:line="440" w:lineRule="exact"/>
        <w:jc w:val="both"/>
        <w:rPr>
          <w:rFonts w:ascii="標楷體" w:eastAsia="標楷體" w:hAnsi="標楷體" w:cs="Times New Roman"/>
          <w:sz w:val="28"/>
          <w:szCs w:val="28"/>
        </w:rPr>
      </w:pPr>
      <w:r>
        <w:rPr>
          <w:rFonts w:ascii="標楷體" w:eastAsia="標楷體" w:hAnsi="標楷體" w:cs="Times New Roman"/>
          <w:noProof/>
          <w:sz w:val="28"/>
          <w:szCs w:val="28"/>
        </w:rPr>
        <w:pict>
          <v:line id="直線接點 17" o:spid="_x0000_s1041" style="position:absolute;left:0;text-align:left;z-index:251690496;visibility:visible;mso-wrap-style:square" from="176.75pt,25.85pt" to="189.4pt,25.8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VUcQAAADcAAAADwAAAGRycy9kb3ducmV2LnhtbESPQWvCQBSE70L/w/IKvemmDUiTuglS&#10;EHrwoFZoj6+7z2ww+zZmV03/vSsUehxm5htmUY+uExcaQutZwfMsA0GsvWm5UbD/XE1fQYSIbLDz&#10;TAp+KUBdPUwWWBp/5S1ddrERCcKhRAU2xr6UMmhLDsPM98TJO/jBYUxyaKQZ8JrgrpMvWTaXDltO&#10;CxZ7erekj7uzU/Blcb3Z6J9IPv9eatMY40+FUk+P4/INRKQx/of/2h9GQZ4XcD+TjoC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BVRxAAAANwAAAAPAAAAAAAAAAAA&#10;AAAAAKECAABkcnMvZG93bnJldi54bWxQSwUGAAAAAAQABAD5AAAAkgMAAAAA&#10;" strokecolor="#4a7ebb"/>
        </w:pict>
      </w:r>
      <w:r>
        <w:rPr>
          <w:rFonts w:ascii="標楷體" w:eastAsia="標楷體" w:hAnsi="標楷體" w:cs="Times New Roman"/>
          <w:noProof/>
          <w:sz w:val="28"/>
          <w:szCs w:val="28"/>
        </w:rPr>
        <w:pict>
          <v:shape id="文字方塊 328" o:spid="_x0000_s1030" type="#_x0000_t202" style="position:absolute;left:0;text-align:left;margin-left:184.35pt;margin-top:11.45pt;width:85.05pt;height:38.3pt;z-index:25167923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翟建富教授</w:t>
                  </w:r>
                </w:p>
              </w:txbxContent>
            </v:textbox>
          </v:shape>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rect id="矩形 20" o:spid="_x0000_s1044" style="position:absolute;left:0;text-align:left;margin-left:186.85pt;margin-top:1.6pt;width:225.8pt;height:25.6pt;z-index:25169356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n8MA&#10;AADcAAAADwAAAGRycy9kb3ducmV2LnhtbESPQYvCMBSE74L/ITzBm6a6IlKNUtSF9aSr4vnZPNtq&#10;81KaqN1/bwRhj8PMfMPMFo0pxYNqV1hWMOhHIIhTqwvOFBwP370JCOeRNZaWScEfOVjM260Zxto+&#10;+Zcee5+JAGEXo4Lc+yqW0qU5GXR9WxEH72Jrgz7IOpO6xmeAm1IOo2gsDRYcFnKsaJlTetvfjYLV&#10;xm3Wp126OyTj8za5XEeT9dkq1e00yRSEp8b/hz/tH63gazS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n8MAAADc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w:txbxContent>
                <w:p w:rsidR="002C1F4E" w:rsidRPr="00EA206F" w:rsidRDefault="002C1F4E" w:rsidP="00FE218E">
                  <w:pPr>
                    <w:pStyle w:val="Web"/>
                  </w:pPr>
                  <w:r w:rsidRPr="0045035D">
                    <w:rPr>
                      <w:rFonts w:ascii="Calibri" w:eastAsia="標楷體" w:hAnsi="標楷體" w:hint="eastAsia"/>
                      <w:color w:val="000000"/>
                    </w:rPr>
                    <w:t>分子生物學、微生物遺傳、蛋白體學</w:t>
                  </w:r>
                </w:p>
              </w:txbxContent>
            </v:textbox>
          </v:rect>
        </w:pict>
      </w:r>
      <w:r>
        <w:rPr>
          <w:rFonts w:ascii="標楷體" w:eastAsia="標楷體" w:hAnsi="標楷體" w:cs="Times New Roman"/>
          <w:noProof/>
          <w:sz w:val="28"/>
          <w:szCs w:val="28"/>
        </w:rPr>
        <w:pict>
          <v:rect id="矩形 18" o:spid="_x0000_s1042" style="position:absolute;left:0;text-align:left;margin-left:-26.4pt;margin-top:24.5pt;width:186.35pt;height:24.7pt;z-index:25169152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c8AA&#10;AADcAAAADwAAAGRycy9kb3ducmV2LnhtbERPy4rCMBTdC/5DuII7TUdFpGOU4gN05RPX1+badqa5&#10;KU3U+vdmIbg8nPd03phSPKh2hWUFP/0IBHFqdcGZgvNp3ZuAcB5ZY2mZFLzIwXzWbk0x1vbJB3oc&#10;fSZCCLsYFeTeV7GULs3JoOvbijhwN1sb9AHWmdQ1PkO4KeUgisbSYMGhIceKFjml/8e7UbDcuu3q&#10;sk/3p2R83SW3v9FkdbVKdTtN8gvCU+O/4o97oxUMR2F+OBOO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4+c8AAAADcAAAADwAAAAAAAAAAAAAAAACYAgAAZHJzL2Rvd25y&#10;ZXYueG1sUEsFBgAAAAAEAAQA9QAAAIUDAAAAAA==&#10;" fillcolor="#c9b5e8" strokecolor="#7d60a0">
            <v:fill color2="#f0eaf9" rotate="t" angle="180" colors="0 #c9b5e8;22938f #d9cbee;1 #f0eaf9" focus="100%" type="gradient"/>
            <v:shadow on="t" color="black" opacity="24903f" origin=",.5" offset="0,.55556mm"/>
            <v:textbox>
              <w:txbxContent>
                <w:p w:rsidR="002C1F4E" w:rsidRPr="00EA206F" w:rsidRDefault="002C1F4E" w:rsidP="00FE218E">
                  <w:pPr>
                    <w:pStyle w:val="Web"/>
                  </w:pPr>
                  <w:r w:rsidRPr="0045035D">
                    <w:rPr>
                      <w:rFonts w:ascii="Calibri" w:eastAsia="標楷體" w:hAnsi="標楷體" w:hint="eastAsia"/>
                      <w:color w:val="000000"/>
                    </w:rPr>
                    <w:t>小兒科、內分泌學、分子遺傳</w:t>
                  </w:r>
                </w:p>
              </w:txbxContent>
            </v:textbox>
          </v:rect>
        </w:pict>
      </w:r>
      <w:r>
        <w:rPr>
          <w:rFonts w:ascii="標楷體" w:eastAsia="標楷體" w:hAnsi="標楷體" w:cs="Times New Roman"/>
          <w:noProof/>
          <w:sz w:val="28"/>
          <w:szCs w:val="28"/>
        </w:rPr>
        <w:pict>
          <v:line id="直線接點 11" o:spid="_x0000_s1035" style="position:absolute;left:0;text-align:left;z-index:251684352;visibility:visible;mso-wrap-style:square" from="163.55pt,11.3pt" to="176.15pt,11.3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iu8QAAADcAAAADwAAAGRycy9kb3ducmV2LnhtbESPQWvCQBSE74L/YXmF3symBsSmriEI&#10;BQ8erAr2+Lr7mg3Nvk2zq6b/visUehxm5htmVY2uE1caQutZwVOWgyDW3rTcKDgdX2dLECEiG+w8&#10;k4IfClCtp5MVlsbf+I2uh9iIBOFQogIbY19KGbQlhyHzPXHyPv3gMCY5NNIMeEtw18l5ni+kw5bT&#10;gsWeNpb01+HiFJwt7vZ7/RHJF++1No0x/vtZqceHsX4BEWmM/+G/9tYoKIoC7m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CK7xAAAANwAAAAPAAAAAAAAAAAA&#10;AAAAAKECAABkcnMvZG93bnJldi54bWxQSwUGAAAAAAQABAD5AAAAkgMAAAAA&#10;" strokecolor="#4a7ebb"/>
        </w:pict>
      </w:r>
      <w:r>
        <w:rPr>
          <w:rFonts w:ascii="標楷體" w:eastAsia="標楷體" w:hAnsi="標楷體" w:cs="Times New Roman"/>
          <w:noProof/>
          <w:sz w:val="28"/>
          <w:szCs w:val="28"/>
        </w:rPr>
        <w:pict>
          <v:shape id="文字方塊 330" o:spid="_x0000_s1032" type="#_x0000_t202" style="position:absolute;left:0;text-align:left;margin-left:77.05pt;margin-top:.3pt;width:85.05pt;height:24.5pt;z-index:25168128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李燕晉教授</w:t>
                  </w:r>
                </w:p>
              </w:txbxContent>
            </v:textbox>
          </v:shape>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rect id="矩形 21" o:spid="_x0000_s1045" style="position:absolute;left:0;text-align:left;margin-left:187.8pt;margin-top:26pt;width:216.1pt;height:25.2pt;z-index:251694592;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gBMYA&#10;AADcAAAADwAAAGRycy9kb3ducmV2LnhtbESPzWrDMBCE74W+g9hCb43c2ITgRAmmdSA5NT+l5421&#10;sZ1aK2OptvP2VaGQ4zAz3zDL9Wga0VPnassKXicRCOLC6ppLBZ+nzcschPPIGhvLpOBGDtarx4cl&#10;ptoOfKD+6EsRIOxSVFB536ZSuqIig25iW+LgXWxn0AfZlVJ3OAS4aeQ0imbSYM1hocKW3ioqvo8/&#10;RsH7zu3yr32xP2Wz80d2uSbz/GyVen4aswUIT6O/h//bW60gTmL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ygBM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style="mso-next-textbox:#矩形 21">
              <w:txbxContent>
                <w:p w:rsidR="002C1F4E" w:rsidRDefault="002C1F4E" w:rsidP="00864240">
                  <w:pPr>
                    <w:pStyle w:val="Web"/>
                  </w:pPr>
                  <w:r>
                    <w:rPr>
                      <w:rFonts w:ascii="Calibri" w:eastAsia="標楷體" w:hAnsi="標楷體" w:hint="eastAsia"/>
                      <w:color w:val="000000"/>
                    </w:rPr>
                    <w:t>埃及斑蚊免疫學、細菌抗藥性熱帶醫學</w:t>
                  </w:r>
                </w:p>
                <w:p w:rsidR="002C1F4E" w:rsidRPr="00EA206F" w:rsidRDefault="002C1F4E" w:rsidP="00FE218E">
                  <w:pPr>
                    <w:pStyle w:val="Web"/>
                  </w:pPr>
                </w:p>
              </w:txbxContent>
            </v:textbox>
          </v:rect>
        </w:pict>
      </w:r>
      <w:r>
        <w:rPr>
          <w:rFonts w:ascii="標楷體" w:eastAsia="標楷體" w:hAnsi="標楷體" w:cs="Times New Roman"/>
          <w:noProof/>
          <w:sz w:val="28"/>
          <w:szCs w:val="28"/>
        </w:rPr>
        <w:pict>
          <v:line id="直線接點 16" o:spid="_x0000_s1040" style="position:absolute;left:0;text-align:left;z-index:251689472;visibility:visible;mso-wrap-style:square" from="176.95pt,15.9pt" to="189.6pt,15.9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yr8AAADcAAAADwAAAGRycy9kb3ducmV2LnhtbERPTYvCMBC9L/gfwgje1lQLy1qNIoLg&#10;wYPrCnock7EpNpPaRO3++81B8Ph437NF52rxoDZUnhWMhhkIYu1NxaWCw+/68xtEiMgGa8+k4I8C&#10;LOa9jxkWxj/5hx77WIoUwqFABTbGppAyaEsOw9A3xIm7+NZhTLAtpWnxmcJdLcdZ9iUdVpwaLDa0&#10;sqSv+7tTcLS43e30OZLPT0ttSmP8baLUoN8tpyAidfEtfrk3RkGep7XpTDoC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wyr8AAADcAAAADwAAAAAAAAAAAAAAAACh&#10;AgAAZHJzL2Rvd25yZXYueG1sUEsFBgAAAAAEAAQA+QAAAI0DAAAAAA==&#10;" strokecolor="#4a7ebb"/>
        </w:pict>
      </w:r>
      <w:r>
        <w:rPr>
          <w:rFonts w:ascii="標楷體" w:eastAsia="標楷體" w:hAnsi="標楷體" w:cs="Times New Roman"/>
          <w:noProof/>
          <w:sz w:val="28"/>
          <w:szCs w:val="28"/>
        </w:rPr>
        <w:pict>
          <v:shape id="文字方塊 329" o:spid="_x0000_s1031" type="#_x0000_t202" style="position:absolute;left:0;text-align:left;margin-left:186pt;margin-top:2.15pt;width:85.05pt;height:24.5pt;z-index:25168025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卓文隆教授</w:t>
                  </w:r>
                </w:p>
              </w:txbxContent>
            </v:textbox>
          </v:shape>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rect id="矩形 19" o:spid="_x0000_s1043" style="position:absolute;left:0;text-align:left;margin-left:15.1pt;margin-top:27.8pt;width:145.85pt;height:25.65pt;z-index:25169254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b6MMA&#10;AADcAAAADwAAAGRycy9kb3ducmV2LnhtbESPQYvCMBSE74L/ITxhb5rqikg1SlEX9KSr4vnZPNtq&#10;81KarNZ/bwRhj8PMfMNM540pxZ1qV1hW0O9FIIhTqwvOFBwPP90xCOeRNZaWScGTHMxn7dYUY20f&#10;/Ev3vc9EgLCLUUHufRVL6dKcDLqerYiDd7G1QR9knUld4yPATSkHUTSSBgsOCzlWtMgpve3/jILl&#10;xm1Wp126OySj8za5XIfj1dkq9dVpkgkIT43/D3/aa63ge9iH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Kb6MMAAADc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w:txbxContent>
                <w:p w:rsidR="002C1F4E" w:rsidRPr="00EA206F" w:rsidRDefault="002C1F4E" w:rsidP="00FE218E">
                  <w:pPr>
                    <w:pStyle w:val="Web"/>
                  </w:pPr>
                  <w:r w:rsidRPr="0045035D">
                    <w:rPr>
                      <w:rFonts w:ascii="Calibri" w:eastAsia="標楷體" w:hAnsi="標楷體" w:hint="eastAsia"/>
                      <w:color w:val="000000"/>
                    </w:rPr>
                    <w:t>腫瘤外科、應用藥理學</w:t>
                  </w:r>
                </w:p>
              </w:txbxContent>
            </v:textbox>
          </v:rect>
        </w:pict>
      </w:r>
      <w:r>
        <w:rPr>
          <w:rFonts w:ascii="標楷體" w:eastAsia="標楷體" w:hAnsi="標楷體" w:cs="Times New Roman"/>
          <w:noProof/>
          <w:sz w:val="28"/>
          <w:szCs w:val="28"/>
        </w:rPr>
        <w:pict>
          <v:line id="直線接點 12" o:spid="_x0000_s1036" style="position:absolute;left:0;text-align:left;z-index:251685376;visibility:visible;mso-wrap-style:square" from="162.5pt,14.75pt" to="175.15pt,14.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6z8QAAADcAAAADwAAAGRycy9kb3ducmV2LnhtbESPzWrDMBCE74G+g9hCboncOoTGjWxC&#10;odBDDvkptMeNtLVMrZVrqYnz9lEgkOMwM98wy2pwrThSHxrPCp6mGQhi7U3DtYLP/fvkBUSIyAZb&#10;z6TgTAGq8mG0xML4E2/puIu1SBAOBSqwMXaFlEFbchimviNO3o/vHcYk+1qaHk8J7lr5nGVz6bDh&#10;tGCxozdL+nf37xR8WVxvNvoQyeffK21qY/zfQqnx47B6BRFpiPfwrf1hFOT5DK5n0hGQ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brPxAAAANwAAAAPAAAAAAAAAAAA&#10;AAAAAKECAABkcnMvZG93bnJldi54bWxQSwUGAAAAAAQABAD5AAAAkgMAAAAA&#10;" strokecolor="#4a7ebb"/>
        </w:pict>
      </w:r>
      <w:r>
        <w:rPr>
          <w:rFonts w:ascii="標楷體" w:eastAsia="標楷體" w:hAnsi="標楷體" w:cs="Times New Roman"/>
          <w:noProof/>
          <w:sz w:val="28"/>
          <w:szCs w:val="28"/>
        </w:rPr>
        <w:pict>
          <v:shape id="文字方塊 332" o:spid="_x0000_s1034" type="#_x0000_t202" style="position:absolute;left:0;text-align:left;margin-left:187.8pt;margin-top:24.8pt;width:99.9pt;height:24.45pt;z-index:25168332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賴宗聖副教授</w:t>
                  </w:r>
                </w:p>
              </w:txbxContent>
            </v:textbox>
          </v:shape>
        </w:pict>
      </w:r>
      <w:r>
        <w:rPr>
          <w:rFonts w:ascii="標楷體" w:eastAsia="標楷體" w:hAnsi="標楷體" w:cs="Times New Roman"/>
          <w:noProof/>
          <w:sz w:val="28"/>
          <w:szCs w:val="28"/>
        </w:rPr>
        <w:pict>
          <v:shape id="文字方塊 331" o:spid="_x0000_s1033" type="#_x0000_t202" style="position:absolute;left:0;text-align:left;margin-left:50.8pt;margin-top:1.7pt;width:110.4pt;height:25.1pt;z-index:25168230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陳明仁助理教授</w:t>
                  </w:r>
                </w:p>
              </w:txbxContent>
            </v:textbox>
          </v:shape>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shape id="文字方塊 344" o:spid="_x0000_s1046" type="#_x0000_t202" style="position:absolute;left:0;text-align:left;margin-left:189.1pt;margin-top:13.95pt;width:187.2pt;height:25.3pt;z-index:25169561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AMYA&#10;AADcAAAADwAAAGRycy9kb3ducmV2LnhtbESPQWvCQBSE7wX/w/IEb3VjK1Kjq1ipUKQHqxGvj+wz&#10;G5J9G7Krxv76rlDocZiZb5j5srO1uFLrS8cKRsMEBHHudMmFguyweX4D4QOyxtoxKbiTh+Wi9zTH&#10;VLsbf9N1HwoRIexTVGBCaFIpfW7Ioh+6hjh6Z9daDFG2hdQt3iLc1vIlSSbSYslxwWBDa0N5tb9Y&#10;BXVlv6bb3WVdvGfJ6edosu29+lBq0O9WMxCBuvAf/mt/agWv4zE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BAM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2C1F4E" w:rsidRPr="00EA206F" w:rsidRDefault="002C1F4E" w:rsidP="00FE218E">
                  <w:pPr>
                    <w:pStyle w:val="Web"/>
                  </w:pPr>
                  <w:r w:rsidRPr="0045035D">
                    <w:rPr>
                      <w:rFonts w:eastAsia="標楷體"/>
                      <w:color w:val="000000"/>
                      <w:kern w:val="24"/>
                    </w:rPr>
                    <w:t>TGase</w:t>
                  </w:r>
                  <w:r w:rsidRPr="0045035D">
                    <w:rPr>
                      <w:rFonts w:ascii="標楷體" w:eastAsia="標楷體" w:hAnsi="標楷體"/>
                      <w:color w:val="000000"/>
                      <w:kern w:val="24"/>
                    </w:rPr>
                    <w:t xml:space="preserve"> </w:t>
                  </w:r>
                  <w:r w:rsidRPr="0045035D">
                    <w:rPr>
                      <w:rFonts w:ascii="標楷體" w:eastAsia="標楷體" w:hAnsi="標楷體" w:hint="eastAsia"/>
                      <w:color w:val="000000"/>
                      <w:kern w:val="24"/>
                    </w:rPr>
                    <w:t>與老化疾病</w:t>
                  </w:r>
                  <w:r w:rsidRPr="0045035D">
                    <w:rPr>
                      <w:rFonts w:hint="eastAsia"/>
                      <w:color w:val="000000"/>
                      <w:kern w:val="24"/>
                    </w:rPr>
                    <w:t>、</w:t>
                  </w:r>
                  <w:r w:rsidRPr="0045035D">
                    <w:rPr>
                      <w:rFonts w:ascii="標楷體" w:eastAsia="標楷體" w:hAnsi="標楷體" w:hint="eastAsia"/>
                      <w:color w:val="000000"/>
                      <w:kern w:val="24"/>
                    </w:rPr>
                    <w:t>轉錄後修飾</w:t>
                  </w:r>
                  <w:r w:rsidRPr="0045035D">
                    <w:rPr>
                      <w:rFonts w:ascii="標楷體" w:eastAsia="標楷體" w:hAnsi="標楷體"/>
                      <w:color w:val="000000"/>
                      <w:kern w:val="24"/>
                    </w:rPr>
                    <w:t xml:space="preserve"> </w:t>
                  </w:r>
                </w:p>
              </w:txbxContent>
            </v:textbox>
          </v:shape>
        </w:pict>
      </w:r>
      <w:r>
        <w:rPr>
          <w:rFonts w:ascii="標楷體" w:eastAsia="標楷體" w:hAnsi="標楷體" w:cs="Times New Roman"/>
          <w:noProof/>
          <w:sz w:val="28"/>
          <w:szCs w:val="28"/>
        </w:rPr>
        <w:pict>
          <v:line id="直線接點 14" o:spid="_x0000_s1038" style="position:absolute;left:0;text-align:left;z-index:251687424;visibility:visible;mso-wrap-style:square" from="176.6pt,4.55pt" to="189.2pt,4.5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BI8MAAADcAAAADwAAAGRycy9kb3ducmV2LnhtbESPQWsCMRSE74X+h/AK3mq2LkhdjctS&#10;EDx4sFawx9fkuVm6edluoq7/3hQEj8PMfMMsysG14kx9aDwreBtnIIi1Nw3XCvZfq9d3ECEiG2w9&#10;k4IrBSiXz08LLIy/8Cedd7EWCcKhQAU2xq6QMmhLDsPYd8TJO/reYUyyr6Xp8ZLgrpWTLJtKhw2n&#10;BYsdfVjSv7uTU3CwuNlu9U8kn39X2tTG+L+ZUqOXoZqDiDTER/jeXhsFeT6F/zPpCM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zgSPDAAAA3AAAAA8AAAAAAAAAAAAA&#10;AAAAoQIAAGRycy9kb3ducmV2LnhtbFBLBQYAAAAABAAEAPkAAACRAwAAAAA=&#10;" strokecolor="#4a7ebb"/>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line id="直線接點 44" o:spid="_x0000_s1068" style="position:absolute;left:0;text-align:left;z-index:251718144;visibility:visible;mso-wrap-style:square" from="176.95pt,30.65pt" to="192.05pt,30.6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dAbsQAAADcAAAADwAAAGRycy9kb3ducmV2LnhtbESPQWsCMRSE74L/ITzBWzfbSktdzS4i&#10;FHrwYG2hHp/Jc7N087JuUt3++0YQPA4z8w2zrAbXijP1ofGs4DHLQRBrbxquFXx9vj28gggR2WDr&#10;mRT8UYCqHI+WWBh/4Q8672ItEoRDgQpsjF0hZdCWHIbMd8TJO/reYUyyr6Xp8ZLgrpVPef4iHTac&#10;Fix2tLakf3a/TsG3xc12qw+R/Gy/0qY2xp/mSk0nw2oBItIQ7+Fb+90omM2f4XomHQF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0BuxAAAANwAAAAPAAAAAAAAAAAA&#10;AAAAAKECAABkcnMvZG93bnJldi54bWxQSwUGAAAAAAQABAD5AAAAkgMAAAAA&#10;" strokecolor="#4a7ebb"/>
        </w:pict>
      </w:r>
      <w:r>
        <w:rPr>
          <w:rFonts w:ascii="標楷體" w:eastAsia="標楷體" w:hAnsi="標楷體" w:cs="Times New Roman"/>
          <w:noProof/>
          <w:sz w:val="28"/>
          <w:szCs w:val="28"/>
        </w:rPr>
        <w:pict>
          <v:shape id="文字方塊 381" o:spid="_x0000_s1054" type="#_x0000_t202" style="position:absolute;left:0;text-align:left;margin-left:41.1pt;margin-top:28.85pt;width:118.3pt;height:23.15pt;z-index:25170380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QMUA&#10;AADcAAAADwAAAGRycy9kb3ducmV2LnhtbESPzWrDMBCE74W+g9hCbo3shjqJazmUkoT2YsgP5LpY&#10;W9vUWhlLsZ23rwqFHIeZ+YbJNpNpxUC9aywriOcRCOLS6oYrBefT7nkFwnlkja1lUnAjB5v88SHD&#10;VNuRDzQcfSUChF2KCmrvu1RKV9Zk0M1tRxy8b9sb9EH2ldQ9jgFuWvkSRYk02HBYqLGjj5rKn+PV&#10;KCjsFpPlYf91kTryax1fX40plJo9Te9vIDxN/h7+b39qBYtVDH9nw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b1AxQAAANwAAAAPAAAAAAAAAAAAAAAAAJgCAABkcnMv&#10;ZG93bnJldi54bWxQSwUGAAAAAAQABAD1AAAAigMAAAAA&#10;" fillcolor="#9eeaff" strokecolor="#46aac5">
            <v:fill color2="#e4f9ff" rotate="t" angle="180" colors="0 #9eeaff;22938f #bbefff;1 #e4f9ff" focus="100%" type="gradient"/>
            <v:shadow on="t" color="black" opacity="24903f" origin=",.5" offset="0,.55556mm"/>
            <v:textbox>
              <w:txbxContent>
                <w:p w:rsidR="002C1F4E" w:rsidRPr="00EA206F" w:rsidRDefault="002C1F4E" w:rsidP="00FE218E">
                  <w:pPr>
                    <w:pStyle w:val="Web"/>
                  </w:pPr>
                  <w:r w:rsidRPr="0045035D">
                    <w:rPr>
                      <w:rFonts w:ascii="標楷體" w:eastAsia="標楷體" w:hAnsi="標楷體" w:hint="eastAsia"/>
                      <w:color w:val="000000"/>
                      <w:kern w:val="24"/>
                    </w:rPr>
                    <w:t>心臟科、血管研究</w:t>
                  </w:r>
                </w:p>
              </w:txbxContent>
            </v:textbox>
          </v:shape>
        </w:pict>
      </w:r>
      <w:r>
        <w:rPr>
          <w:rFonts w:ascii="標楷體" w:eastAsia="標楷體" w:hAnsi="標楷體" w:cs="Times New Roman"/>
          <w:noProof/>
          <w:sz w:val="28"/>
          <w:szCs w:val="28"/>
        </w:rPr>
        <w:pict>
          <v:shape id="文字方塊 379" o:spid="_x0000_s1052" type="#_x0000_t202" style="position:absolute;left:0;text-align:left;margin-left:70.8pt;margin-top:.75pt;width:85.05pt;height:23.9pt;z-index:25170176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葉宏一教授</w:t>
                  </w:r>
                </w:p>
              </w:txbxContent>
            </v:textbox>
          </v:shape>
        </w:pict>
      </w:r>
      <w:r>
        <w:rPr>
          <w:rFonts w:ascii="標楷體" w:eastAsia="標楷體" w:hAnsi="標楷體" w:cs="Times New Roman"/>
          <w:noProof/>
          <w:sz w:val="28"/>
          <w:szCs w:val="28"/>
        </w:rPr>
        <w:pict>
          <v:shape id="文字方塊 346" o:spid="_x0000_s1048" type="#_x0000_t202" style="position:absolute;left:0;text-align:left;margin-left:279pt;margin-top:15.85pt;width:149.05pt;height:24.4pt;z-index:25169766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67MYA&#10;AADcAAAADwAAAGRycy9kb3ducmV2LnhtbESPQWvCQBSE7wX/w/KE3upGW6RGV1FpoUgPViNeH9ln&#10;NiT7NmRXjf56t1DocZiZb5jZorO1uFDrS8cKhoMEBHHudMmFgmz/+fIOwgdkjbVjUnAjD4t572mG&#10;qXZX/qHLLhQiQtinqMCE0KRS+tyQRT9wDXH0Tq61GKJsC6lbvEa4reUoScbSYslxwWBDa0N5tTtb&#10;BXVlvyeb7XldrLLkeD+YbHOrPpR67nfLKYhAXfgP/7W/tILXtzH8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G67M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2C1F4E" w:rsidRPr="00EA206F" w:rsidRDefault="002C1F4E" w:rsidP="00FE218E">
                  <w:pPr>
                    <w:pStyle w:val="Web"/>
                  </w:pPr>
                  <w:r>
                    <w:rPr>
                      <w:rFonts w:ascii="標楷體" w:eastAsia="標楷體" w:hAnsi="標楷體" w:hint="eastAsia"/>
                      <w:color w:val="000000"/>
                      <w:kern w:val="24"/>
                    </w:rPr>
                    <w:t>有絲分裂及染色體穩定性</w:t>
                  </w:r>
                </w:p>
              </w:txbxContent>
            </v:textbox>
          </v:shape>
        </w:pict>
      </w:r>
      <w:r>
        <w:rPr>
          <w:rFonts w:ascii="標楷體" w:eastAsia="標楷體" w:hAnsi="標楷體" w:cs="Times New Roman"/>
          <w:noProof/>
          <w:sz w:val="28"/>
          <w:szCs w:val="28"/>
        </w:rPr>
        <w:pict>
          <v:shape id="文字方塊 345" o:spid="_x0000_s1047" type="#_x0000_t202" style="position:absolute;left:0;text-align:left;margin-left:187.8pt;margin-top:15.55pt;width:99.9pt;height:38.3pt;z-index:25169664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莊育</w:t>
                  </w:r>
                  <w:r>
                    <w:rPr>
                      <w:rFonts w:ascii="標楷體" w:eastAsia="標楷體" w:hAnsi="標楷體" w:hint="eastAsia"/>
                      <w:color w:val="000000"/>
                      <w:kern w:val="24"/>
                    </w:rPr>
                    <w:t>梩</w:t>
                  </w:r>
                  <w:r w:rsidRPr="0045035D">
                    <w:rPr>
                      <w:rFonts w:ascii="標楷體" w:eastAsia="標楷體" w:hAnsi="標楷體" w:hint="eastAsia"/>
                      <w:color w:val="000000"/>
                      <w:kern w:val="24"/>
                    </w:rPr>
                    <w:t>副教授</w:t>
                  </w:r>
                </w:p>
              </w:txbxContent>
            </v:textbox>
          </v:shape>
        </w:pict>
      </w:r>
      <w:r>
        <w:rPr>
          <w:rFonts w:ascii="標楷體" w:eastAsia="標楷體" w:hAnsi="標楷體" w:cs="Times New Roman"/>
          <w:noProof/>
          <w:sz w:val="28"/>
          <w:szCs w:val="28"/>
        </w:rPr>
        <w:pict>
          <v:line id="直線接點 13" o:spid="_x0000_s1037" style="position:absolute;left:0;text-align:left;z-index:251686400;visibility:visible;mso-wrap-style:square" from="162.55pt,12.45pt" to="175.2pt,12.4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fVMQAAADcAAAADwAAAGRycy9kb3ducmV2LnhtbESPzWrDMBCE74G+g9hCboncmoTGjWxC&#10;odBDDvkptMeNtLVMrZVrqYnz9lEgkOMwM98wy2pwrThSHxrPCp6mGQhi7U3DtYLP/fvkBUSIyAZb&#10;z6TgTAGq8mG0xML4E2/puIu1SBAOBSqwMXaFlEFbchimviNO3o/vHcYk+1qaHk8J7lr5nGVz6bDh&#10;tGCxozdL+nf37xR8WVxvNvoQyeffK21qY/zfQqnx47B6BRFpiPfwrf1hFOT5DK5n0hGQ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R9UxAAAANwAAAAPAAAAAAAAAAAA&#10;AAAAAKECAABkcnMvZG93bnJldi54bWxQSwUGAAAAAAQABAD5AAAAkgMAAAAA&#10;" strokecolor="#4a7ebb"/>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shape id="文字方塊 349" o:spid="_x0000_s1051" type="#_x0000_t202" style="position:absolute;left:0;text-align:left;margin-left:279.65pt;margin-top:15.65pt;width:124.25pt;height:25.5pt;z-index:25170073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nsYA&#10;AADcAAAADwAAAGRycy9kb3ducmV2LnhtbESPQWvCQBSE70L/w/IKvenGtpQaXaWVCiI92Bjx+sg+&#10;syHZtyG7auyv7xYEj8PMfMPMFr1txJk6XzlWMB4lIIgLpysuFeS71fAdhA/IGhvHpOBKHhbzh8EM&#10;U+0u/EPnLJQiQtinqMCE0KZS+sKQRT9yLXH0jq6zGKLsSqk7vES4beRzkrxJixXHBYMtLQ0VdXay&#10;Cprafk8229Oy/MyTw+/e5Jtr/aXU02P/MQURqA/38K291gpeX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4uns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w:txbxContent>
                <w:p w:rsidR="002C1F4E" w:rsidRPr="00EA206F" w:rsidRDefault="002C1F4E" w:rsidP="00FE218E">
                  <w:pPr>
                    <w:pStyle w:val="Web"/>
                  </w:pPr>
                  <w:r w:rsidRPr="0045035D">
                    <w:rPr>
                      <w:rFonts w:ascii="標楷體" w:eastAsia="標楷體" w:hAnsi="標楷體" w:hint="eastAsia"/>
                      <w:color w:val="000000"/>
                      <w:kern w:val="24"/>
                    </w:rPr>
                    <w:t>腫瘤、幹細胞生物學</w:t>
                  </w:r>
                </w:p>
              </w:txbxContent>
            </v:textbox>
          </v:shape>
        </w:pict>
      </w:r>
      <w:r>
        <w:rPr>
          <w:rFonts w:ascii="標楷體" w:eastAsia="標楷體" w:hAnsi="標楷體" w:cs="Times New Roman"/>
          <w:noProof/>
          <w:sz w:val="28"/>
          <w:szCs w:val="28"/>
        </w:rPr>
        <w:pict>
          <v:shape id="文字方塊 348" o:spid="_x0000_s1050" type="#_x0000_t202" style="position:absolute;left:0;text-align:left;margin-left:187.8pt;margin-top:12.35pt;width:114.8pt;height:38.35pt;z-index:25169971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許益超助理教授</w:t>
                  </w:r>
                </w:p>
              </w:txbxContent>
            </v:textbox>
          </v:shape>
        </w:pict>
      </w:r>
      <w:r>
        <w:rPr>
          <w:rFonts w:ascii="標楷體" w:eastAsia="標楷體" w:hAnsi="標楷體" w:cs="Times New Roman"/>
          <w:noProof/>
          <w:sz w:val="28"/>
          <w:szCs w:val="28"/>
        </w:rPr>
        <w:pict>
          <v:line id="直線接點 15" o:spid="_x0000_s1039" style="position:absolute;left:0;text-align:left;z-index:251688448;visibility:visible;mso-wrap-style:square" from="177.5pt,25.45pt" to="190.15pt,25.4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kuMQAAADcAAAADwAAAGRycy9kb3ducmV2LnhtbESPzWrDMBCE74G+g9hCboncGpLGjWxC&#10;odBDDvkptMeNtLVMrZVrqYnz9lEgkOMwM98wy2pwrThSHxrPCp6mGQhi7U3DtYLP/fvkBUSIyAZb&#10;z6TgTAGq8mG0xML4E2/puIu1SBAOBSqwMXaFlEFbchimviNO3o/vHcYk+1qaHk8J7lr5nGUz6bDh&#10;tGCxozdL+nf37xR8WVxvNvoQyeffK21qY/zfQqnx47B6BRFpiPfwrf1hFOT5HK5n0hGQ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fyS4xAAAANwAAAAPAAAAAAAAAAAA&#10;AAAAAKECAABkcnMvZG93bnJldi54bWxQSwUGAAAAAAQABAD5AAAAkgMAAAAA&#10;" strokecolor="#4a7ebb"/>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shape id="文字方塊 393" o:spid="_x0000_s1066" type="#_x0000_t202" style="position:absolute;left:0;text-align:left;margin-left:191.35pt;margin-top:31.25pt;width:253.75pt;height:25.9pt;z-index:25171609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QccMA&#10;AADcAAAADwAAAGRycy9kb3ducmV2LnhtbESPT4vCMBTE78J+h/AWvGnalfVPNZVFVPQiVAWvj+Zt&#10;W7Z5KU3U+u03guBxmJnfMItlZ2pxo9ZVlhXEwwgEcW51xYWC82kzmIJwHlljbZkUPMjBMv3oLTDR&#10;9s4Z3Y6+EAHCLkEFpfdNIqXLSzLohrYhDt6vbQ36INtC6hbvAW5q+RVFY2mw4rBQYkOrkvK/49Uo&#10;ONg1jifZdn+ROvIzHV+/jTko1f/sfuYgPHX+HX61d1rBaDaC5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QccMAAADcAAAADwAAAAAAAAAAAAAAAACYAgAAZHJzL2Rv&#10;d25yZXYueG1sUEsFBgAAAAAEAAQA9QAAAIgDAAAAAA==&#10;" fillcolor="#9eeaff" strokecolor="#46aac5">
            <v:fill color2="#e4f9ff" rotate="t" angle="180" colors="0 #9eeaff;22938f #bbefff;1 #e4f9ff" focus="100%" type="gradient"/>
            <v:shadow on="t" color="black" opacity="24903f" origin=",.5" offset="0,.55556mm"/>
            <v:textbox>
              <w:txbxContent>
                <w:p w:rsidR="002C1F4E" w:rsidRPr="00345999" w:rsidRDefault="002C1F4E" w:rsidP="00FE218E">
                  <w:pPr>
                    <w:pStyle w:val="Web"/>
                    <w:rPr>
                      <w:rFonts w:ascii="標楷體" w:eastAsia="標楷體" w:hAnsi="標楷體"/>
                    </w:rPr>
                  </w:pPr>
                  <w:r w:rsidRPr="0045035D">
                    <w:rPr>
                      <w:rFonts w:ascii="標楷體" w:eastAsia="標楷體" w:hAnsi="標楷體" w:hint="eastAsia"/>
                      <w:color w:val="000000"/>
                      <w:kern w:val="24"/>
                    </w:rPr>
                    <w:t>生物能量學、自由基生物與醫學、粒線體醫學</w:t>
                  </w:r>
                  <w:r w:rsidRPr="0045035D">
                    <w:rPr>
                      <w:rFonts w:ascii="標楷體" w:eastAsia="標楷體" w:hAnsi="標楷體"/>
                      <w:color w:val="000000"/>
                      <w:kern w:val="24"/>
                    </w:rPr>
                    <w:t xml:space="preserve">  </w:t>
                  </w:r>
                </w:p>
              </w:txbxContent>
            </v:textbox>
          </v:shape>
        </w:pict>
      </w:r>
      <w:r>
        <w:rPr>
          <w:rFonts w:ascii="標楷體" w:eastAsia="標楷體" w:hAnsi="標楷體" w:cs="Times New Roman"/>
          <w:noProof/>
          <w:sz w:val="28"/>
          <w:szCs w:val="28"/>
        </w:rPr>
        <w:pict>
          <v:shape id="文字方塊 392" o:spid="_x0000_s1065" type="#_x0000_t202" style="position:absolute;left:0;text-align:left;margin-left:189.8pt;margin-top:7.85pt;width:85pt;height:23.4pt;z-index:25171507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魏耀揮教授</w:t>
                  </w:r>
                </w:p>
              </w:txbxContent>
            </v:textbox>
          </v:shape>
        </w:pict>
      </w:r>
      <w:r>
        <w:rPr>
          <w:rFonts w:ascii="標楷體" w:eastAsia="標楷體" w:hAnsi="標楷體" w:cs="Times New Roman"/>
          <w:noProof/>
          <w:sz w:val="28"/>
          <w:szCs w:val="28"/>
        </w:rPr>
        <w:pict>
          <v:line id="直線接點 32" o:spid="_x0000_s1056" style="position:absolute;left:0;text-align:left;z-index:251705856;visibility:visible;mso-wrap-style:square" from="162.55pt,14.15pt" to="175.2pt,14.1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rXMMAAADcAAAADwAAAGRycy9kb3ducmV2LnhtbESPT2sCMRTE70K/Q3iF3tysLohdjSIF&#10;oYce/Af1+Eyem8XNy3aT6vbbN4LgcZiZ3zDzZe8acaUu1J4VjLIcBLH2puZKwWG/Hk5BhIhssPFM&#10;Cv4owHLxMphjafyNt3TdxUokCIcSFdgY21LKoC05DJlviZN39p3DmGRXSdPhLcFdI8d5PpEOa04L&#10;Flv6sKQvu1+n4Nvi12ajT5F8cVxpUxnjf96VenvtVzMQkfr4DD/an0ZBMS3gfi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761zDAAAA3AAAAA8AAAAAAAAAAAAA&#10;AAAAoQIAAGRycy9kb3ducmV2LnhtbFBLBQYAAAAABAAEAPkAAACRAwAAAAA=&#10;" strokecolor="#4a7ebb"/>
        </w:pict>
      </w:r>
      <w:r>
        <w:rPr>
          <w:rFonts w:ascii="標楷體" w:eastAsia="標楷體" w:hAnsi="標楷體" w:cs="Times New Roman"/>
          <w:noProof/>
          <w:sz w:val="28"/>
          <w:szCs w:val="28"/>
        </w:rPr>
        <w:pict>
          <v:shape id="文字方塊 382" o:spid="_x0000_s1055" type="#_x0000_t202" style="position:absolute;left:0;text-align:left;margin-left:31.95pt;margin-top:30.85pt;width:131.65pt;height:25.6pt;z-index:25170483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jN8QA&#10;AADcAAAADwAAAGRycy9kb3ducmV2LnhtbESPT2vCQBTE70K/w/IK3nRjpFGjayhFxV4E/4DXR/Y1&#10;Cc2+DdnVxG/fFQoeh5n5DbPKelOLO7WusqxgMo5AEOdWV1wouJy3ozkI55E11pZJwYMcZOu3wQpT&#10;bTs+0v3kCxEg7FJUUHrfpFK6vCSDbmwb4uD92NagD7ItpG6xC3BTyziKEmmw4rBQYkNfJeW/p5tR&#10;cLAbTGbH3fdV6sgv9OT2YcxBqeF7/7kE4an3r/B/e68VTOcxP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IzfEAAAA3A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2C1F4E" w:rsidRPr="00EA206F" w:rsidRDefault="002C1F4E" w:rsidP="00FE218E">
                  <w:pPr>
                    <w:pStyle w:val="Web"/>
                  </w:pPr>
                  <w:r w:rsidRPr="0045035D">
                    <w:rPr>
                      <w:rFonts w:ascii="標楷體" w:eastAsia="標楷體" w:hAnsi="標楷體" w:hint="eastAsia"/>
                      <w:color w:val="000000"/>
                      <w:kern w:val="24"/>
                    </w:rPr>
                    <w:t>心臟科、心血管研究</w:t>
                  </w:r>
                </w:p>
              </w:txbxContent>
            </v:textbox>
          </v:shape>
        </w:pict>
      </w:r>
      <w:r>
        <w:rPr>
          <w:rFonts w:ascii="標楷體" w:eastAsia="標楷體" w:hAnsi="標楷體" w:cs="Times New Roman"/>
          <w:noProof/>
          <w:sz w:val="28"/>
          <w:szCs w:val="28"/>
        </w:rPr>
        <w:pict>
          <v:shape id="文字方塊 380" o:spid="_x0000_s1053" type="#_x0000_t202" style="position:absolute;left:0;text-align:left;margin-left:61.5pt;margin-top:3.1pt;width:99.9pt;height:26.9pt;z-index:25170278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吳懿哲副教授</w:t>
                  </w:r>
                </w:p>
              </w:txbxContent>
            </v:textbox>
          </v:shape>
        </w:pict>
      </w:r>
      <w:r>
        <w:rPr>
          <w:rFonts w:ascii="標楷體" w:eastAsia="標楷體" w:hAnsi="標楷體" w:cs="Times New Roman"/>
          <w:noProof/>
          <w:sz w:val="28"/>
          <w:szCs w:val="28"/>
        </w:rPr>
        <w:pict>
          <v:line id="直線接點 25" o:spid="_x0000_s1049" style="position:absolute;left:0;text-align:left;z-index:251698688;visibility:visible;mso-wrap-style:square" from="177.75pt,19.85pt" to="190.7pt,19.8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XxcQAAADcAAAADwAAAGRycy9kb3ducmV2LnhtbESPQWsCMRSE70L/Q3hCb5q1Slu3ZhcR&#10;Ch48qC3U42vyulm6eVk3Udd/b4RCj8PMfMMsyt414kxdqD0rmIwzEMTam5orBZ8f76NXECEiG2w8&#10;k4IrBSiLh8ECc+MvvKPzPlYiQTjkqMDG2OZSBm3JYRj7ljh5P75zGJPsKmk6vCS4a+RTlj1LhzWn&#10;BYstrSzp3/3JKfiyuNlu9XckPz0stamM8ce5Uo/DfvkGIlIf/8N/7bVRMJ29wP1MOgK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VfFxAAAANwAAAAPAAAAAAAAAAAA&#10;AAAAAKECAABkcnMvZG93bnJldi54bWxQSwUGAAAAAAQABAD5AAAAkgMAAAAA&#10;" strokecolor="#4a7ebb"/>
        </w:pict>
      </w:r>
    </w:p>
    <w:p w:rsidR="00FE218E" w:rsidRPr="00EE2411" w:rsidRDefault="00FE218E" w:rsidP="00B833C7">
      <w:pPr>
        <w:widowControl/>
        <w:spacing w:beforeLines="50" w:line="360" w:lineRule="auto"/>
        <w:jc w:val="both"/>
        <w:rPr>
          <w:rFonts w:ascii="標楷體" w:eastAsia="標楷體" w:hAnsi="標楷體" w:cs="Times New Roman"/>
          <w:sz w:val="28"/>
          <w:szCs w:val="28"/>
        </w:rPr>
      </w:pP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line id="直線接點 43" o:spid="_x0000_s1067" style="position:absolute;left:0;text-align:left;z-index:251717120;visibility:visible;mso-wrap-style:square" from="177.25pt,15.35pt" to="192.05pt,15.3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l9cQAAADcAAAADwAAAGRycy9kb3ducmV2LnhtbESPQWsCMRSE74L/ITzBWzfbWkpdzS4i&#10;FHrwYG2hHp/Jc7N087JuUt3++0YQPA4z8w2zrAbXijP1ofGs4DHLQRBrbxquFXx9vj28gggR2WDr&#10;mRT8UYCqHI+WWBh/4Q8672ItEoRDgQpsjF0hZdCWHIbMd8TJO/reYUyyr6Xp8ZLgrpVPef4iHTac&#10;Fix2tLakf3a/TsG3xc12qw+R/Gy/0qY2xp/mSk0nw2oBItIQ7+Fb+90omM2f4XomHQF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X1xAAAANwAAAAPAAAAAAAAAAAA&#10;AAAAAKECAABkcnMvZG93bnJldi54bWxQSwUGAAAAAAQABAD5AAAAkgMAAAAA&#10;" strokecolor="#4a7ebb"/>
        </w:pict>
      </w:r>
      <w:r>
        <w:rPr>
          <w:rFonts w:ascii="標楷體" w:eastAsia="標楷體" w:hAnsi="標楷體" w:cs="Times New Roman"/>
          <w:noProof/>
          <w:sz w:val="28"/>
          <w:szCs w:val="28"/>
        </w:rPr>
        <w:pict>
          <v:shape id="文字方塊 391" o:spid="_x0000_s1064" type="#_x0000_t202" style="position:absolute;left:0;text-align:left;margin-left:190.65pt;margin-top:22.65pt;width:232.7pt;height:27.2pt;z-index:25171404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rncQA&#10;AADcAAAADwAAAGRycy9kb3ducmV2LnhtbESPQWvCQBSE74X+h+UVvNVNKo01ZiOlqLSXgFbw+sg+&#10;k9Ds25Bdk/jvu4WCx2FmvmGyzWRaMVDvGssK4nkEgri0uuFKwel79/wGwnlkja1lUnAjB5v88SHD&#10;VNuRDzQcfSUChF2KCmrvu1RKV9Zk0M1tRxy8i+0N+iD7SuoexwA3rXyJokQabDgs1NjRR03lz/Fq&#10;FBR2i8nysP86Sx35lY6vr8YUSs2epvc1CE+Tv4f/259awWIVw9+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K53EAAAA3AAAAA8AAAAAAAAAAAAAAAAAmAIAAGRycy9k&#10;b3ducmV2LnhtbFBLBQYAAAAABAAEAPUAAACJAwAAAAA=&#10;" fillcolor="#9eeaff" strokecolor="#46aac5">
            <v:fill color2="#e4f9ff" rotate="t" angle="180" colors="0 #9eeaff;22938f #bbefff;1 #e4f9ff" focus="100%" type="gradient"/>
            <v:shadow on="t" color="black" opacity="24903f" origin=",.5" offset="0,.55556mm"/>
            <v:textbox>
              <w:txbxContent>
                <w:p w:rsidR="002C1F4E" w:rsidRPr="00345999" w:rsidRDefault="002C1F4E" w:rsidP="00FE218E">
                  <w:pPr>
                    <w:pStyle w:val="Web"/>
                    <w:rPr>
                      <w:rFonts w:ascii="標楷體" w:eastAsia="標楷體" w:hAnsi="標楷體"/>
                    </w:rPr>
                  </w:pPr>
                  <w:r w:rsidRPr="0045035D">
                    <w:rPr>
                      <w:rFonts w:ascii="標楷體" w:eastAsia="標楷體" w:hAnsi="標楷體" w:hint="eastAsia"/>
                      <w:color w:val="000000"/>
                      <w:kern w:val="24"/>
                    </w:rPr>
                    <w:t>生物統計學、流行病學、分子流行病學</w:t>
                  </w:r>
                </w:p>
              </w:txbxContent>
            </v:textbox>
          </v:shape>
        </w:pict>
      </w:r>
      <w:r>
        <w:rPr>
          <w:rFonts w:ascii="標楷體" w:eastAsia="標楷體" w:hAnsi="標楷體" w:cs="Times New Roman"/>
          <w:noProof/>
          <w:sz w:val="28"/>
          <w:szCs w:val="28"/>
        </w:rPr>
        <w:pict>
          <v:shape id="文字方塊 390" o:spid="_x0000_s1063" type="#_x0000_t202" style="position:absolute;left:0;text-align:left;margin-left:189.3pt;margin-top:.2pt;width:85.05pt;height:22.4pt;z-index:25171302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王豊裕教授</w:t>
                  </w:r>
                </w:p>
              </w:txbxContent>
            </v:textbox>
          </v:shape>
        </w:pict>
      </w:r>
      <w:r>
        <w:rPr>
          <w:rFonts w:ascii="標楷體" w:eastAsia="標楷體" w:hAnsi="標楷體" w:cs="Times New Roman"/>
          <w:noProof/>
          <w:sz w:val="28"/>
          <w:szCs w:val="28"/>
        </w:rPr>
        <w:pict>
          <v:line id="直線接點 38" o:spid="_x0000_s1062" style="position:absolute;left:0;text-align:left;flip:x;z-index:251712000;visibility:visible;mso-wrap-style:square" from="164.15pt,19.1pt" to="177.25pt,19.1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wBsYAAADcAAAADwAAAGRycy9kb3ducmV2LnhtbESPT2vCQBTE74LfYXmF3nTTFEtMXSWE&#10;CC30om0P3h7Zlz80+zZmV41++q5Q6HGYmd8wq81oOnGmwbWWFTzNIxDEpdUt1wq+PrezBITzyBo7&#10;y6TgSg426+lkham2F97Ree9rESDsUlTQeN+nUrqyIYNubnvi4FV2MOiDHGqpB7wEuOlkHEUv0mDL&#10;YaHBnvKGyp/9ySgoDr4bj3iNbx/Ve1F929xmi1apx4cxewXhafT/4b/2m1bwnCzhfi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h8AbGAAAA3AAAAA8AAAAAAAAA&#10;AAAAAAAAoQIAAGRycy9kb3ducmV2LnhtbFBLBQYAAAAABAAEAPkAAACUAwAAAAA=&#10;" strokecolor="#4a7ebb"/>
        </w:pict>
      </w:r>
      <w:r>
        <w:rPr>
          <w:rFonts w:ascii="標楷體" w:eastAsia="標楷體" w:hAnsi="標楷體" w:cs="Times New Roman"/>
          <w:noProof/>
          <w:sz w:val="28"/>
          <w:szCs w:val="28"/>
        </w:rPr>
        <w:pict>
          <v:shape id="文字方塊 387" o:spid="_x0000_s1060" type="#_x0000_t202" style="position:absolute;left:0;text-align:left;margin-left:65.4pt;margin-top:8.45pt;width:90.45pt;height:27.25pt;z-index:25170995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張志隆副教授</w:t>
                  </w:r>
                </w:p>
              </w:txbxContent>
            </v:textbox>
          </v:shape>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shape id="文字方塊 388" o:spid="_x0000_s1061" type="#_x0000_t202" style="position:absolute;left:0;text-align:left;margin-left:-62.85pt;margin-top:2.95pt;width:225.3pt;height:28.95pt;z-index:25171097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U3b0A&#10;AADcAAAADwAAAGRycy9kb3ducmV2LnhtbERPyQrCMBC9C/5DGMGbpipu1SgiKnoRXMDr0IxtsZmU&#10;Jmr9e3MQPD7ePl/WphAvqlxuWUGvG4EgTqzOOVVwvWw7ExDOI2ssLJOCDzlYLpqNOcbavvlEr7NP&#10;RQhhF6OCzPsyltIlGRl0XVsSB+5uK4M+wCqVusJ3CDeF7EfRSBrMOTRkWNI6o+RxfhoFR7vB0fi0&#10;O9ykjvxU955DY45KtVv1agbCU+3/4p97rxUMJmFt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8U3b0AAADcAAAADwAAAAAAAAAAAAAAAACYAgAAZHJzL2Rvd25yZXYu&#10;eG1sUEsFBgAAAAAEAAQA9QAAAIIDAAAAAA==&#10;" fillcolor="#9eeaff" strokecolor="#46aac5">
            <v:fill color2="#e4f9ff" rotate="t" angle="180" colors="0 #9eeaff;22938f #bbefff;1 #e4f9ff" focus="100%" type="gradient"/>
            <v:shadow on="t" color="black" opacity="24903f" origin=",.5" offset="0,.55556mm"/>
            <v:textbox>
              <w:txbxContent>
                <w:p w:rsidR="002C1F4E" w:rsidRPr="00EA206F" w:rsidRDefault="002C1F4E" w:rsidP="00FE218E">
                  <w:pPr>
                    <w:pStyle w:val="Web"/>
                  </w:pPr>
                  <w:r w:rsidRPr="0045035D">
                    <w:rPr>
                      <w:rFonts w:ascii="Calibri" w:eastAsia="標楷體" w:hAnsi="標楷體" w:hint="eastAsia"/>
                      <w:color w:val="000000"/>
                    </w:rPr>
                    <w:t>免疫學、細胞分子生物學、婦產醫學</w:t>
                  </w:r>
                </w:p>
              </w:txbxContent>
            </v:textbox>
          </v:shape>
        </w:pict>
      </w:r>
      <w:r>
        <w:rPr>
          <w:rFonts w:ascii="標楷體" w:eastAsia="標楷體" w:hAnsi="標楷體" w:cs="Times New Roman"/>
          <w:noProof/>
          <w:sz w:val="28"/>
          <w:szCs w:val="28"/>
        </w:rPr>
        <w:pict>
          <v:shape id="文字方塊 386" o:spid="_x0000_s1059" type="#_x0000_t202" style="position:absolute;left:0;text-align:left;margin-left:270.05pt;margin-top:29.25pt;width:174.35pt;height:25.7pt;z-index:251708928;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cQA&#10;AADcAAAADwAAAGRycy9kb3ducmV2LnhtbESPzWrDMBCE74W8g9hCb7XcFIJxo4T8EJpTIHGTXhdr&#10;a5lKK8dSE+fto0Khx2FmvmGm88FZcaE+tJ4VvGQ5COLa65YbBR/V5rkAESKyRuuZFNwowHw2ephi&#10;qf2V93Q5xEYkCIcSFZgYu1LKUBtyGDLfESfvy/cOY5J9I3WP1wR3Vo7zfCIdtpwWDHa0MlR/H36c&#10;gnrr5O50Xlam6LRboz1+vldWqafHYfEGItIQ/8N/7a1W8FpM4Pd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vxHEAAAA3A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2C1F4E" w:rsidRPr="00EA206F" w:rsidRDefault="002C1F4E" w:rsidP="00FE218E">
                  <w:pPr>
                    <w:pStyle w:val="Web"/>
                  </w:pPr>
                  <w:r w:rsidRPr="0045035D">
                    <w:rPr>
                      <w:rFonts w:ascii="標楷體" w:eastAsia="標楷體" w:hAnsi="標楷體" w:hint="eastAsia"/>
                      <w:color w:val="000000"/>
                      <w:kern w:val="24"/>
                    </w:rPr>
                    <w:t>斑馬魚動物模式胚胎發育研究</w:t>
                  </w:r>
                  <w:r w:rsidRPr="0045035D">
                    <w:rPr>
                      <w:rFonts w:ascii="Calibri" w:hint="eastAsia"/>
                      <w:color w:val="000000"/>
                      <w:kern w:val="24"/>
                    </w:rPr>
                    <w:t>究</w:t>
                  </w:r>
                  <w:r w:rsidRPr="0045035D">
                    <w:rPr>
                      <w:rFonts w:ascii="新細明體" w:hAnsi="新細明體" w:hint="eastAsia"/>
                      <w:color w:val="000000"/>
                      <w:kern w:val="24"/>
                    </w:rPr>
                    <w:t>、</w:t>
                  </w:r>
                </w:p>
              </w:txbxContent>
            </v:textbox>
          </v:shape>
        </w:pict>
      </w:r>
      <w:r>
        <w:rPr>
          <w:rFonts w:ascii="標楷體" w:eastAsia="標楷體" w:hAnsi="標楷體" w:cs="Times New Roman"/>
          <w:noProof/>
          <w:sz w:val="28"/>
          <w:szCs w:val="28"/>
        </w:rPr>
        <w:pict>
          <v:shape id="文字方塊 385" o:spid="_x0000_s1058" type="#_x0000_t202" style="position:absolute;left:0;text-align:left;margin-left:191.6pt;margin-top:29pt;width:79.45pt;height:26pt;z-index:25170790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2C1F4E" w:rsidRPr="00EA206F" w:rsidRDefault="002C1F4E" w:rsidP="00FE218E">
                  <w:pPr>
                    <w:pStyle w:val="Web"/>
                  </w:pPr>
                  <w:r w:rsidRPr="0045035D">
                    <w:rPr>
                      <w:rFonts w:ascii="標楷體" w:eastAsia="標楷體" w:hAnsi="標楷體" w:hint="eastAsia"/>
                      <w:color w:val="000000"/>
                      <w:kern w:val="24"/>
                    </w:rPr>
                    <w:t>蔡懷楨教授</w:t>
                  </w:r>
                </w:p>
              </w:txbxContent>
            </v:textbox>
          </v:shape>
        </w:pict>
      </w:r>
    </w:p>
    <w:p w:rsidR="00FE218E" w:rsidRPr="00EE2411" w:rsidRDefault="00F71851" w:rsidP="00B833C7">
      <w:pPr>
        <w:widowControl/>
        <w:spacing w:beforeLines="50" w:line="360" w:lineRule="auto"/>
        <w:jc w:val="both"/>
        <w:rPr>
          <w:rFonts w:ascii="標楷體" w:eastAsia="標楷體" w:hAnsi="標楷體" w:cs="Times New Roman"/>
          <w:sz w:val="28"/>
          <w:szCs w:val="28"/>
        </w:rPr>
      </w:pPr>
      <w:r>
        <w:rPr>
          <w:rFonts w:ascii="標楷體" w:eastAsia="標楷體" w:hAnsi="標楷體" w:cs="Times New Roman"/>
          <w:noProof/>
          <w:sz w:val="28"/>
          <w:szCs w:val="28"/>
        </w:rPr>
        <w:pict>
          <v:line id="直線接點 33" o:spid="_x0000_s1057" style="position:absolute;left:0;text-align:left;flip:x;z-index:251706880;visibility:visible;mso-wrap-style:square" from="177.25pt,5.9pt" to="192.5pt,5.9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mMYAAADcAAAADwAAAGRycy9kb3ducmV2LnhtbESPT2vCQBTE74LfYXmF3symqS0SXSWE&#10;CC30om0PvT2yL38w+zZmV41++q5Q6HGYmd8wq81oOnGmwbWWFTxFMQji0uqWawVfn9vZAoTzyBo7&#10;y6TgSg426+lkham2F97Ree9rESDsUlTQeN+nUrqyIYMusj1x8Co7GPRBDrXUA14C3HQyieNXabDl&#10;sNBgT3lD5WF/MgqKH9+NR7wmt4/qvai+bW6zl1apx4cxW4LwNPr/8F/7TSt4Xszhfi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gX5jGAAAA3AAAAA8AAAAAAAAA&#10;AAAAAAAAoQIAAGRycy9kb3ducmV2LnhtbFBLBQYAAAAABAAEAPkAAACUAwAAAAA=&#10;" strokecolor="#4a7ebb"/>
        </w:pict>
      </w: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5C0E1C" w:rsidRPr="00EE2411" w:rsidRDefault="005C0E1C" w:rsidP="00FE218E">
      <w:pPr>
        <w:widowControl/>
        <w:spacing w:line="240" w:lineRule="auto"/>
        <w:rPr>
          <w:rFonts w:ascii="標楷體" w:eastAsia="標楷體" w:hAnsi="標楷體" w:cs="Times New Roman"/>
          <w:sz w:val="28"/>
          <w:szCs w:val="28"/>
        </w:rPr>
      </w:pPr>
    </w:p>
    <w:p w:rsidR="005C0E1C" w:rsidRPr="00EE2411" w:rsidRDefault="005C0E1C"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FE218E">
      <w:pPr>
        <w:widowControl/>
        <w:spacing w:line="240" w:lineRule="auto"/>
        <w:rPr>
          <w:rFonts w:ascii="標楷體" w:eastAsia="標楷體" w:hAnsi="標楷體" w:cs="Times New Roman"/>
          <w:sz w:val="28"/>
          <w:szCs w:val="28"/>
        </w:rPr>
      </w:pPr>
    </w:p>
    <w:p w:rsidR="00FE218E" w:rsidRPr="00EE2411" w:rsidRDefault="00FE218E" w:rsidP="00B833C7">
      <w:pPr>
        <w:pStyle w:val="3"/>
        <w:spacing w:beforeLines="200" w:afterLines="100" w:line="240" w:lineRule="auto"/>
        <w:rPr>
          <w:rFonts w:ascii="標楷體" w:eastAsia="標楷體" w:hAnsi="標楷體"/>
          <w:sz w:val="28"/>
          <w:szCs w:val="28"/>
        </w:rPr>
      </w:pPr>
      <w:bookmarkStart w:id="7" w:name="_Toc428541160"/>
      <w:r w:rsidRPr="00EE2411">
        <w:rPr>
          <w:rFonts w:ascii="標楷體" w:eastAsia="標楷體" w:hAnsi="標楷體" w:hint="eastAsia"/>
          <w:sz w:val="28"/>
          <w:szCs w:val="28"/>
        </w:rPr>
        <w:lastRenderedPageBreak/>
        <w:t>伍、自我評鑑過程</w:t>
      </w:r>
      <w:bookmarkEnd w:id="7"/>
    </w:p>
    <w:p w:rsidR="00FE218E" w:rsidRPr="00EE2411" w:rsidRDefault="00FE218E" w:rsidP="00B833C7">
      <w:pPr>
        <w:widowControl/>
        <w:spacing w:afterLines="50" w:line="440" w:lineRule="exact"/>
        <w:ind w:firstLineChars="202" w:firstLine="566"/>
        <w:jc w:val="both"/>
        <w:rPr>
          <w:rFonts w:ascii="標楷體" w:eastAsia="標楷體" w:hAnsi="標楷體"/>
          <w:color w:val="auto"/>
          <w:spacing w:val="15"/>
          <w:sz w:val="28"/>
          <w:szCs w:val="28"/>
        </w:rPr>
      </w:pPr>
      <w:r w:rsidRPr="00EE2411">
        <w:rPr>
          <w:rFonts w:ascii="標楷體" w:eastAsia="標楷體" w:hAnsi="標楷體" w:cs="Times New Roman" w:hint="eastAsia"/>
          <w:color w:val="auto"/>
          <w:sz w:val="28"/>
          <w:szCs w:val="28"/>
        </w:rPr>
        <w:t>本所</w:t>
      </w:r>
      <w:r w:rsidRPr="00EE2411">
        <w:rPr>
          <w:rFonts w:ascii="標楷體" w:eastAsia="標楷體" w:hAnsi="標楷體"/>
          <w:color w:val="auto"/>
          <w:spacing w:val="15"/>
          <w:sz w:val="28"/>
          <w:szCs w:val="28"/>
        </w:rPr>
        <w:t>101</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w:t>
      </w:r>
      <w:r w:rsidRPr="00EE2411">
        <w:rPr>
          <w:rFonts w:ascii="標楷體" w:eastAsia="標楷體" w:hAnsi="標楷體" w:cs="Times New Roman" w:hint="eastAsia"/>
          <w:color w:val="auto"/>
          <w:sz w:val="28"/>
          <w:szCs w:val="28"/>
        </w:rPr>
        <w:t>成立後，</w:t>
      </w:r>
      <w:r w:rsidR="00274520" w:rsidRPr="00EE2411">
        <w:rPr>
          <w:rFonts w:ascii="標楷體" w:eastAsia="標楷體" w:hAnsi="標楷體" w:cs="Times New Roman" w:hint="eastAsia"/>
          <w:color w:val="auto"/>
          <w:sz w:val="28"/>
          <w:szCs w:val="28"/>
        </w:rPr>
        <w:t>分別</w:t>
      </w:r>
      <w:r w:rsidRPr="00EE2411">
        <w:rPr>
          <w:rFonts w:ascii="標楷體" w:eastAsia="標楷體" w:hAnsi="標楷體" w:cs="Times New Roman" w:hint="eastAsia"/>
          <w:color w:val="auto"/>
          <w:sz w:val="28"/>
          <w:szCs w:val="28"/>
        </w:rPr>
        <w:t>於</w:t>
      </w:r>
      <w:r w:rsidRPr="00EE2411">
        <w:rPr>
          <w:rFonts w:ascii="標楷體" w:eastAsia="標楷體" w:hAnsi="標楷體"/>
          <w:color w:val="auto"/>
          <w:spacing w:val="15"/>
          <w:sz w:val="28"/>
          <w:szCs w:val="28"/>
        </w:rPr>
        <w:t>102</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w:t>
      </w:r>
      <w:r w:rsidR="00274520" w:rsidRPr="00EE2411">
        <w:rPr>
          <w:rFonts w:ascii="標楷體" w:eastAsia="標楷體" w:hAnsi="標楷體" w:hint="eastAsia"/>
          <w:color w:val="auto"/>
          <w:spacing w:val="15"/>
          <w:sz w:val="28"/>
          <w:szCs w:val="28"/>
        </w:rPr>
        <w:t>與</w:t>
      </w:r>
      <w:r w:rsidR="00274520" w:rsidRPr="00EE2411">
        <w:rPr>
          <w:rFonts w:ascii="標楷體" w:eastAsia="標楷體" w:hAnsi="標楷體"/>
          <w:color w:val="auto"/>
          <w:spacing w:val="15"/>
          <w:sz w:val="28"/>
          <w:szCs w:val="28"/>
        </w:rPr>
        <w:t>103</w:t>
      </w:r>
      <w:r w:rsidR="00274520" w:rsidRPr="00EE2411">
        <w:rPr>
          <w:rFonts w:ascii="標楷體" w:eastAsia="標楷體" w:hAnsi="標楷體" w:hint="eastAsia"/>
          <w:color w:val="auto"/>
          <w:spacing w:val="15"/>
          <w:sz w:val="28"/>
          <w:szCs w:val="28"/>
        </w:rPr>
        <w:t>年</w:t>
      </w:r>
      <w:r w:rsidR="00274520" w:rsidRPr="00EE2411">
        <w:rPr>
          <w:rFonts w:ascii="標楷體" w:eastAsia="標楷體" w:hAnsi="標楷體"/>
          <w:color w:val="auto"/>
          <w:spacing w:val="15"/>
          <w:sz w:val="28"/>
          <w:szCs w:val="28"/>
        </w:rPr>
        <w:t>8</w:t>
      </w:r>
      <w:r w:rsidR="00274520" w:rsidRPr="00EE2411">
        <w:rPr>
          <w:rFonts w:ascii="標楷體" w:eastAsia="標楷體" w:hAnsi="標楷體" w:hint="eastAsia"/>
          <w:color w:val="auto"/>
          <w:spacing w:val="15"/>
          <w:sz w:val="28"/>
          <w:szCs w:val="28"/>
        </w:rPr>
        <w:t>月邀請陽明大學林幸榮教授及臺灣大學林敬哲教授、</w:t>
      </w:r>
      <w:r w:rsidRPr="00EE2411">
        <w:rPr>
          <w:rFonts w:ascii="標楷體" w:eastAsia="標楷體" w:hAnsi="標楷體" w:hint="eastAsia"/>
          <w:color w:val="auto"/>
          <w:spacing w:val="15"/>
          <w:sz w:val="28"/>
          <w:szCs w:val="28"/>
        </w:rPr>
        <w:t>陽明大學張智芬教授及臺灣大學林敬哲教授擔任諮詢委員</w:t>
      </w:r>
      <w:r w:rsidR="003C2458" w:rsidRPr="00EE2411">
        <w:rPr>
          <w:rFonts w:ascii="標楷體" w:eastAsia="標楷體" w:hAnsi="標楷體" w:hint="eastAsia"/>
          <w:color w:val="auto"/>
          <w:spacing w:val="15"/>
          <w:sz w:val="28"/>
          <w:szCs w:val="28"/>
        </w:rPr>
        <w:t>，</w:t>
      </w:r>
      <w:r w:rsidR="00274520" w:rsidRPr="00EE2411">
        <w:rPr>
          <w:rFonts w:ascii="標楷體" w:eastAsia="標楷體" w:hAnsi="標楷體" w:hint="eastAsia"/>
          <w:color w:val="auto"/>
          <w:spacing w:val="15"/>
          <w:sz w:val="28"/>
          <w:szCs w:val="28"/>
        </w:rPr>
        <w:t>兩次</w:t>
      </w:r>
      <w:r w:rsidRPr="00EE2411">
        <w:rPr>
          <w:rFonts w:ascii="標楷體" w:eastAsia="標楷體" w:hAnsi="標楷體" w:hint="eastAsia"/>
          <w:color w:val="auto"/>
          <w:spacing w:val="15"/>
          <w:sz w:val="28"/>
          <w:szCs w:val="28"/>
        </w:rPr>
        <w:t>到校進行訪評，提供相關改善建議</w:t>
      </w:r>
      <w:r w:rsidR="005D1D9A" w:rsidRPr="00B833C7">
        <w:rPr>
          <w:rFonts w:ascii="標楷體" w:eastAsia="標楷體" w:hAnsi="標楷體"/>
          <w:color w:val="0070C0"/>
          <w:spacing w:val="-6"/>
          <w:sz w:val="28"/>
          <w:szCs w:val="28"/>
        </w:rPr>
        <w:t>(</w:t>
      </w:r>
      <w:r w:rsidR="005D1D9A" w:rsidRPr="00B833C7">
        <w:rPr>
          <w:rFonts w:ascii="標楷體" w:eastAsia="標楷體" w:hAnsi="標楷體" w:hint="eastAsia"/>
          <w:color w:val="0070C0"/>
          <w:spacing w:val="-6"/>
          <w:sz w:val="28"/>
          <w:szCs w:val="28"/>
        </w:rPr>
        <w:t>佐證</w:t>
      </w:r>
      <w:r w:rsidR="005D1D9A" w:rsidRPr="00B833C7">
        <w:rPr>
          <w:rFonts w:ascii="標楷體" w:eastAsia="標楷體" w:hAnsi="標楷體"/>
          <w:color w:val="0070C0"/>
          <w:spacing w:val="-6"/>
          <w:sz w:val="28"/>
          <w:szCs w:val="28"/>
        </w:rPr>
        <w:t xml:space="preserve"> </w:t>
      </w:r>
      <w:r w:rsidR="005D1D9A" w:rsidRPr="00B833C7">
        <w:rPr>
          <w:rFonts w:ascii="標楷體" w:eastAsia="標楷體" w:hAnsi="標楷體" w:hint="eastAsia"/>
          <w:color w:val="0070C0"/>
          <w:spacing w:val="-6"/>
          <w:sz w:val="28"/>
          <w:szCs w:val="28"/>
        </w:rPr>
        <w:t>導論_2：2013年及2014年訪視報告</w:t>
      </w:r>
      <w:r w:rsidR="005D1D9A" w:rsidRPr="00B833C7">
        <w:rPr>
          <w:rFonts w:ascii="標楷體" w:eastAsia="標楷體" w:hAnsi="標楷體"/>
          <w:color w:val="0070C0"/>
          <w:spacing w:val="-6"/>
          <w:sz w:val="28"/>
          <w:szCs w:val="28"/>
        </w:rPr>
        <w:t>)</w:t>
      </w:r>
      <w:r w:rsidRPr="005D1D9A">
        <w:rPr>
          <w:rFonts w:ascii="標楷體" w:eastAsia="標楷體" w:hAnsi="標楷體" w:hint="eastAsia"/>
          <w:color w:val="auto"/>
          <w:spacing w:val="-6"/>
          <w:sz w:val="28"/>
          <w:szCs w:val="28"/>
        </w:rPr>
        <w:t>。</w:t>
      </w:r>
    </w:p>
    <w:p w:rsidR="00FE218E" w:rsidRPr="00EE2411" w:rsidRDefault="00FE218E" w:rsidP="00B833C7">
      <w:pPr>
        <w:widowControl/>
        <w:spacing w:afterLines="50" w:line="440" w:lineRule="exact"/>
        <w:ind w:firstLineChars="202" w:firstLine="566"/>
        <w:jc w:val="both"/>
        <w:rPr>
          <w:rFonts w:ascii="標楷體" w:eastAsia="標楷體" w:hAnsi="標楷體"/>
          <w:color w:val="auto"/>
          <w:spacing w:val="15"/>
          <w:sz w:val="28"/>
          <w:szCs w:val="28"/>
        </w:rPr>
      </w:pPr>
      <w:r w:rsidRPr="00EE2411">
        <w:rPr>
          <w:rFonts w:ascii="標楷體" w:eastAsia="標楷體" w:hAnsi="標楷體"/>
          <w:sz w:val="28"/>
          <w:szCs w:val="28"/>
        </w:rPr>
        <w:t>103</w:t>
      </w:r>
      <w:r w:rsidRPr="00EE2411">
        <w:rPr>
          <w:rFonts w:ascii="標楷體" w:eastAsia="標楷體" w:hAnsi="標楷體" w:hint="eastAsia"/>
          <w:sz w:val="28"/>
          <w:szCs w:val="28"/>
        </w:rPr>
        <w:t>學年度上學期，因應系所評鑑，強化本所自我改善機制，開始規劃自我評鑑工作，組成五個自我評鑑工作小組</w:t>
      </w:r>
      <w:r w:rsidRPr="00EE2411">
        <w:rPr>
          <w:rFonts w:ascii="標楷體" w:eastAsia="標楷體" w:hAnsi="標楷體"/>
          <w:sz w:val="28"/>
          <w:szCs w:val="28"/>
        </w:rPr>
        <w:t>(</w:t>
      </w:r>
      <w:r w:rsidRPr="00EE2411">
        <w:rPr>
          <w:rFonts w:ascii="標楷體" w:eastAsia="標楷體" w:hAnsi="標楷體" w:hint="eastAsia"/>
          <w:sz w:val="28"/>
          <w:szCs w:val="28"/>
        </w:rPr>
        <w:t>請見</w:t>
      </w:r>
      <w:r w:rsidRPr="00EE2411">
        <w:rPr>
          <w:rFonts w:ascii="標楷體" w:eastAsia="標楷體" w:hAnsi="標楷體"/>
          <w:sz w:val="28"/>
          <w:szCs w:val="28"/>
        </w:rPr>
        <w:t>[</w:t>
      </w:r>
      <w:r w:rsidRPr="00EE2411">
        <w:rPr>
          <w:rFonts w:ascii="標楷體" w:eastAsia="標楷體" w:hAnsi="標楷體" w:hint="eastAsia"/>
          <w:sz w:val="28"/>
          <w:szCs w:val="28"/>
        </w:rPr>
        <w:t>表ㄧ</w:t>
      </w:r>
      <w:r w:rsidRPr="00EE2411">
        <w:rPr>
          <w:rFonts w:ascii="標楷體" w:eastAsia="標楷體" w:hAnsi="標楷體"/>
          <w:sz w:val="28"/>
          <w:szCs w:val="28"/>
        </w:rPr>
        <w:t>])</w:t>
      </w:r>
      <w:r w:rsidR="005F5354" w:rsidRPr="00EE2411">
        <w:rPr>
          <w:rFonts w:ascii="標楷體" w:eastAsia="標楷體" w:hAnsi="標楷體" w:hint="eastAsia"/>
          <w:sz w:val="28"/>
          <w:szCs w:val="28"/>
        </w:rPr>
        <w:t>，負責自我評鑑工作之推動</w:t>
      </w:r>
      <w:r w:rsidR="003C2458" w:rsidRPr="00EE2411">
        <w:rPr>
          <w:rFonts w:ascii="標楷體" w:eastAsia="標楷體" w:hAnsi="標楷體" w:hint="eastAsia"/>
          <w:sz w:val="28"/>
          <w:szCs w:val="28"/>
        </w:rPr>
        <w:t>。</w:t>
      </w:r>
      <w:r w:rsidR="005F5354" w:rsidRPr="00EE2411">
        <w:rPr>
          <w:rFonts w:ascii="標楷體" w:eastAsia="標楷體" w:hAnsi="標楷體" w:hint="eastAsia"/>
          <w:sz w:val="28"/>
          <w:szCs w:val="28"/>
        </w:rPr>
        <w:t>自我評鑑委員會由</w:t>
      </w:r>
      <w:r w:rsidRPr="00EE2411">
        <w:rPr>
          <w:rFonts w:ascii="標楷體" w:eastAsia="標楷體" w:hAnsi="標楷體" w:hint="eastAsia"/>
          <w:sz w:val="28"/>
          <w:szCs w:val="28"/>
        </w:rPr>
        <w:t>全體專任教師組成，所長擔任召集人，以進行自我評鑑之規劃、實施、執行與</w:t>
      </w:r>
      <w:r w:rsidR="00864240">
        <w:rPr>
          <w:rFonts w:ascii="標楷體" w:eastAsia="標楷體" w:hAnsi="標楷體" w:hint="eastAsia"/>
          <w:sz w:val="28"/>
          <w:szCs w:val="28"/>
        </w:rPr>
        <w:t>推動</w:t>
      </w:r>
      <w:r w:rsidRPr="00EE2411">
        <w:rPr>
          <w:rFonts w:ascii="標楷體" w:eastAsia="標楷體" w:hAnsi="標楷體" w:hint="eastAsia"/>
          <w:sz w:val="28"/>
          <w:szCs w:val="28"/>
        </w:rPr>
        <w:t>工作。藉由</w:t>
      </w:r>
      <w:r w:rsidRPr="00EE2411">
        <w:rPr>
          <w:rFonts w:ascii="標楷體" w:eastAsia="標楷體" w:hAnsi="標楷體" w:cs="Times New Roman" w:hint="eastAsia"/>
          <w:sz w:val="28"/>
          <w:szCs w:val="28"/>
        </w:rPr>
        <w:t>所務會議協調相關工作的進行</w:t>
      </w:r>
      <w:r w:rsidRPr="00EE2411">
        <w:rPr>
          <w:rFonts w:ascii="標楷體" w:eastAsia="標楷體" w:hAnsi="標楷體" w:hint="eastAsia"/>
          <w:sz w:val="28"/>
          <w:szCs w:val="28"/>
        </w:rPr>
        <w:t>，檢視各項評鑑項目</w:t>
      </w:r>
      <w:r w:rsidRPr="00EE2411">
        <w:rPr>
          <w:rFonts w:ascii="標楷體" w:eastAsia="標楷體" w:hAnsi="標楷體" w:cs="Times New Roman" w:hint="eastAsia"/>
          <w:sz w:val="28"/>
          <w:szCs w:val="28"/>
        </w:rPr>
        <w:t>，收</w:t>
      </w:r>
      <w:r w:rsidRPr="00EE2411">
        <w:rPr>
          <w:rFonts w:ascii="標楷體" w:eastAsia="標楷體" w:hAnsi="標楷體" w:hint="eastAsia"/>
          <w:sz w:val="28"/>
          <w:szCs w:val="28"/>
        </w:rPr>
        <w:t>集相關</w:t>
      </w:r>
      <w:r w:rsidRPr="00EE2411">
        <w:rPr>
          <w:rFonts w:ascii="標楷體" w:eastAsia="標楷體" w:hAnsi="標楷體" w:cs="Times New Roman" w:hint="eastAsia"/>
          <w:sz w:val="28"/>
          <w:szCs w:val="28"/>
        </w:rPr>
        <w:t>佐證資料，逐步產生自評報告</w:t>
      </w:r>
      <w:r w:rsidRPr="00EE2411">
        <w:rPr>
          <w:rFonts w:ascii="標楷體" w:eastAsia="標楷體" w:hAnsi="標楷體" w:hint="eastAsia"/>
          <w:sz w:val="28"/>
          <w:szCs w:val="28"/>
        </w:rPr>
        <w:t>。</w:t>
      </w:r>
      <w:r w:rsidRPr="00EE2411">
        <w:rPr>
          <w:rFonts w:ascii="標楷體" w:eastAsia="標楷體" w:hAnsi="標楷體" w:hint="eastAsia"/>
          <w:color w:val="auto"/>
          <w:spacing w:val="15"/>
          <w:sz w:val="28"/>
          <w:szCs w:val="28"/>
        </w:rPr>
        <w:t>並於</w:t>
      </w:r>
      <w:r w:rsidRPr="00EE2411">
        <w:rPr>
          <w:rFonts w:ascii="標楷體" w:eastAsia="標楷體" w:hAnsi="標楷體"/>
          <w:color w:val="auto"/>
          <w:spacing w:val="15"/>
          <w:sz w:val="28"/>
          <w:szCs w:val="28"/>
        </w:rPr>
        <w:t>104</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7</w:t>
      </w:r>
      <w:r w:rsidR="005F5354" w:rsidRPr="00EE2411">
        <w:rPr>
          <w:rFonts w:ascii="標楷體" w:eastAsia="標楷體" w:hAnsi="標楷體" w:hint="eastAsia"/>
          <w:color w:val="auto"/>
          <w:spacing w:val="15"/>
          <w:sz w:val="28"/>
          <w:szCs w:val="28"/>
        </w:rPr>
        <w:t>月邀請</w:t>
      </w:r>
      <w:r w:rsidR="003C2458" w:rsidRPr="00EE2411">
        <w:rPr>
          <w:rFonts w:ascii="標楷體" w:eastAsia="標楷體" w:hAnsi="標楷體" w:hint="eastAsia"/>
          <w:color w:val="auto"/>
          <w:spacing w:val="15"/>
          <w:sz w:val="28"/>
          <w:szCs w:val="28"/>
        </w:rPr>
        <w:t>陽明大學廖淑惠</w:t>
      </w:r>
      <w:r w:rsidRPr="00EE2411">
        <w:rPr>
          <w:rFonts w:ascii="標楷體" w:eastAsia="標楷體" w:hAnsi="標楷體" w:hint="eastAsia"/>
          <w:color w:val="auto"/>
          <w:spacing w:val="15"/>
          <w:sz w:val="28"/>
          <w:szCs w:val="28"/>
        </w:rPr>
        <w:t>教授及臺灣大學林敬哲教授擔任</w:t>
      </w:r>
      <w:r w:rsidRPr="00EE2411">
        <w:rPr>
          <w:rFonts w:ascii="標楷體" w:eastAsia="標楷體" w:hAnsi="標楷體" w:hint="eastAsia"/>
          <w:sz w:val="28"/>
          <w:szCs w:val="28"/>
        </w:rPr>
        <w:t>評鑑</w:t>
      </w:r>
      <w:r w:rsidR="003C2458" w:rsidRPr="00EE2411">
        <w:rPr>
          <w:rFonts w:ascii="標楷體" w:eastAsia="標楷體" w:hAnsi="標楷體" w:hint="eastAsia"/>
          <w:color w:val="auto"/>
          <w:spacing w:val="15"/>
          <w:sz w:val="28"/>
          <w:szCs w:val="28"/>
        </w:rPr>
        <w:t>委員進行自我評鑑</w:t>
      </w:r>
      <w:r w:rsidR="005D1D9A" w:rsidRPr="00B833C7">
        <w:rPr>
          <w:rFonts w:ascii="標楷體" w:eastAsia="標楷體" w:hAnsi="標楷體"/>
          <w:color w:val="0070C0"/>
          <w:sz w:val="28"/>
          <w:szCs w:val="28"/>
        </w:rPr>
        <w:t>(</w:t>
      </w:r>
      <w:r w:rsidR="005D1D9A" w:rsidRPr="00B833C7">
        <w:rPr>
          <w:rFonts w:ascii="標楷體" w:eastAsia="標楷體" w:hAnsi="標楷體" w:hint="eastAsia"/>
          <w:color w:val="0070C0"/>
          <w:sz w:val="28"/>
          <w:szCs w:val="28"/>
        </w:rPr>
        <w:t>佐證</w:t>
      </w:r>
      <w:r w:rsidR="005D1D9A" w:rsidRPr="00B833C7">
        <w:rPr>
          <w:rFonts w:ascii="標楷體" w:eastAsia="標楷體" w:hAnsi="標楷體"/>
          <w:color w:val="0070C0"/>
          <w:sz w:val="28"/>
          <w:szCs w:val="28"/>
        </w:rPr>
        <w:t xml:space="preserve"> </w:t>
      </w:r>
      <w:r w:rsidR="005D1D9A" w:rsidRPr="00B833C7">
        <w:rPr>
          <w:rFonts w:ascii="標楷體" w:eastAsia="標楷體" w:hAnsi="標楷體" w:hint="eastAsia"/>
          <w:color w:val="0070C0"/>
          <w:sz w:val="28"/>
          <w:szCs w:val="28"/>
        </w:rPr>
        <w:t>導論_3：</w:t>
      </w:r>
      <w:r w:rsidR="00A84776" w:rsidRPr="00B833C7">
        <w:rPr>
          <w:rFonts w:ascii="標楷體" w:eastAsia="標楷體" w:hAnsi="標楷體" w:hint="eastAsia"/>
          <w:color w:val="0070C0"/>
          <w:sz w:val="28"/>
          <w:szCs w:val="28"/>
        </w:rPr>
        <w:t>系所</w:t>
      </w:r>
      <w:r w:rsidR="005D1D9A" w:rsidRPr="00B833C7">
        <w:rPr>
          <w:rFonts w:ascii="標楷體" w:eastAsia="標楷體" w:hAnsi="標楷體" w:hint="eastAsia"/>
          <w:color w:val="0070C0"/>
          <w:sz w:val="28"/>
          <w:szCs w:val="28"/>
        </w:rPr>
        <w:t>評鑑委員意見表</w:t>
      </w:r>
      <w:r w:rsidR="005D1D9A" w:rsidRPr="00B833C7">
        <w:rPr>
          <w:rFonts w:ascii="標楷體" w:eastAsia="標楷體" w:hAnsi="標楷體"/>
          <w:color w:val="0070C0"/>
          <w:sz w:val="28"/>
          <w:szCs w:val="28"/>
        </w:rPr>
        <w:t>)</w:t>
      </w:r>
      <w:r w:rsidR="003C2458" w:rsidRPr="00EE2411">
        <w:rPr>
          <w:rFonts w:ascii="標楷體" w:eastAsia="標楷體" w:hAnsi="標楷體" w:hint="eastAsia"/>
          <w:color w:val="auto"/>
          <w:spacing w:val="15"/>
          <w:sz w:val="28"/>
          <w:szCs w:val="28"/>
        </w:rPr>
        <w:t>。</w:t>
      </w:r>
      <w:r w:rsidRPr="00EE2411">
        <w:rPr>
          <w:rFonts w:ascii="標楷體" w:eastAsia="標楷體" w:hAnsi="標楷體" w:hint="eastAsia"/>
          <w:color w:val="auto"/>
          <w:spacing w:val="15"/>
          <w:sz w:val="28"/>
          <w:szCs w:val="28"/>
        </w:rPr>
        <w:t>針對委員在教育目標及</w:t>
      </w:r>
      <w:r w:rsidRPr="00EE2411">
        <w:rPr>
          <w:rFonts w:ascii="標楷體" w:eastAsia="標楷體" w:hAnsi="標楷體" w:cs="Helvetica Neue" w:hint="eastAsia"/>
          <w:sz w:val="28"/>
          <w:szCs w:val="28"/>
        </w:rPr>
        <w:t>核心能力之訂定、課程設計、</w:t>
      </w:r>
      <w:r w:rsidRPr="00EE2411">
        <w:rPr>
          <w:rFonts w:ascii="標楷體" w:eastAsia="標楷體" w:hAnsi="標楷體" w:cs="Helvetica Neue" w:hint="eastAsia"/>
          <w:color w:val="auto"/>
          <w:sz w:val="28"/>
          <w:szCs w:val="28"/>
        </w:rPr>
        <w:t>教師</w:t>
      </w:r>
      <w:r w:rsidRPr="00EE2411">
        <w:rPr>
          <w:rFonts w:ascii="標楷體" w:eastAsia="標楷體" w:hAnsi="標楷體" w:hint="eastAsia"/>
          <w:color w:val="auto"/>
          <w:spacing w:val="15"/>
          <w:sz w:val="28"/>
          <w:szCs w:val="28"/>
        </w:rPr>
        <w:t>教學硏究以及學生學習各方面之建議，經所務</w:t>
      </w:r>
      <w:r w:rsidR="005F5354" w:rsidRPr="00EE2411">
        <w:rPr>
          <w:rFonts w:ascii="標楷體" w:eastAsia="標楷體" w:hAnsi="標楷體" w:cs="Times New Roman" w:hint="eastAsia"/>
          <w:sz w:val="28"/>
          <w:szCs w:val="28"/>
        </w:rPr>
        <w:t>會議開會討論</w:t>
      </w:r>
      <w:r w:rsidRPr="00EE2411">
        <w:rPr>
          <w:rFonts w:ascii="標楷體" w:eastAsia="標楷體" w:hAnsi="標楷體" w:cs="Times New Roman" w:hint="eastAsia"/>
          <w:sz w:val="28"/>
          <w:szCs w:val="28"/>
        </w:rPr>
        <w:t>後，各負責老師完成改善各</w:t>
      </w:r>
      <w:r w:rsidRPr="00EE2411">
        <w:rPr>
          <w:rFonts w:ascii="標楷體" w:eastAsia="標楷體" w:hAnsi="標楷體" w:hint="eastAsia"/>
          <w:bCs/>
          <w:sz w:val="28"/>
          <w:szCs w:val="28"/>
        </w:rPr>
        <w:t>評鑑</w:t>
      </w:r>
      <w:r w:rsidRPr="00EE2411">
        <w:rPr>
          <w:rFonts w:ascii="標楷體" w:eastAsia="標楷體" w:hAnsi="標楷體" w:hint="eastAsia"/>
          <w:sz w:val="28"/>
          <w:szCs w:val="28"/>
        </w:rPr>
        <w:t>項目之報告</w:t>
      </w:r>
      <w:r w:rsidR="005F5354" w:rsidRPr="00EE2411">
        <w:rPr>
          <w:rFonts w:ascii="標楷體" w:eastAsia="標楷體" w:hAnsi="標楷體" w:cs="Times New Roman" w:hint="eastAsia"/>
          <w:sz w:val="28"/>
          <w:szCs w:val="28"/>
        </w:rPr>
        <w:t>，後</w:t>
      </w:r>
      <w:r w:rsidRPr="00EE2411">
        <w:rPr>
          <w:rFonts w:ascii="標楷體" w:eastAsia="標楷體" w:hAnsi="標楷體" w:cs="Times New Roman" w:hint="eastAsia"/>
          <w:sz w:val="28"/>
          <w:szCs w:val="28"/>
        </w:rPr>
        <w:t>於</w:t>
      </w:r>
      <w:r w:rsidRPr="00EE2411">
        <w:rPr>
          <w:rFonts w:ascii="標楷體" w:eastAsia="標楷體" w:hAnsi="標楷體"/>
          <w:color w:val="auto"/>
          <w:spacing w:val="15"/>
          <w:sz w:val="28"/>
          <w:szCs w:val="28"/>
        </w:rPr>
        <w:t>104</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8</w:t>
      </w:r>
      <w:r w:rsidRPr="00EE2411">
        <w:rPr>
          <w:rFonts w:ascii="標楷體" w:eastAsia="標楷體" w:hAnsi="標楷體" w:hint="eastAsia"/>
          <w:color w:val="auto"/>
          <w:spacing w:val="15"/>
          <w:sz w:val="28"/>
          <w:szCs w:val="28"/>
        </w:rPr>
        <w:t>月彙整修訂</w:t>
      </w:r>
      <w:r w:rsidRPr="00EE2411">
        <w:rPr>
          <w:rFonts w:ascii="標楷體" w:eastAsia="標楷體" w:hAnsi="標楷體" w:cs="Times New Roman" w:hint="eastAsia"/>
          <w:sz w:val="28"/>
          <w:szCs w:val="28"/>
        </w:rPr>
        <w:t>完成</w:t>
      </w:r>
      <w:r w:rsidRPr="00EE2411">
        <w:rPr>
          <w:rFonts w:ascii="標楷體" w:eastAsia="標楷體" w:hAnsi="標楷體" w:hint="eastAsia"/>
          <w:sz w:val="28"/>
          <w:szCs w:val="28"/>
        </w:rPr>
        <w:t>自我</w:t>
      </w:r>
      <w:r w:rsidRPr="00EE2411">
        <w:rPr>
          <w:rFonts w:ascii="標楷體" w:eastAsia="標楷體" w:hAnsi="標楷體" w:hint="eastAsia"/>
          <w:bCs/>
          <w:sz w:val="28"/>
          <w:szCs w:val="28"/>
        </w:rPr>
        <w:t>評鑑</w:t>
      </w:r>
      <w:r w:rsidRPr="00EE2411">
        <w:rPr>
          <w:rFonts w:ascii="標楷體" w:eastAsia="標楷體" w:hAnsi="標楷體" w:hint="eastAsia"/>
          <w:sz w:val="28"/>
          <w:szCs w:val="28"/>
        </w:rPr>
        <w:t>報告書，並送交</w:t>
      </w:r>
      <w:r w:rsidRPr="00EE2411">
        <w:rPr>
          <w:rFonts w:ascii="標楷體" w:eastAsia="標楷體" w:hAnsi="標楷體" w:hint="eastAsia"/>
          <w:bCs/>
          <w:sz w:val="28"/>
          <w:szCs w:val="28"/>
        </w:rPr>
        <w:t>評鑑中心</w:t>
      </w:r>
      <w:r w:rsidRPr="00EE2411">
        <w:rPr>
          <w:rFonts w:ascii="標楷體" w:eastAsia="標楷體" w:hAnsi="標楷體" w:hint="eastAsia"/>
          <w:color w:val="auto"/>
          <w:spacing w:val="15"/>
          <w:sz w:val="28"/>
          <w:szCs w:val="28"/>
        </w:rPr>
        <w:t>。</w:t>
      </w:r>
      <w:r w:rsidRPr="00EE2411">
        <w:rPr>
          <w:rFonts w:ascii="標楷體" w:eastAsia="標楷體" w:hAnsi="標楷體"/>
          <w:color w:val="auto"/>
          <w:spacing w:val="15"/>
          <w:sz w:val="28"/>
          <w:szCs w:val="28"/>
        </w:rPr>
        <w:t>104</w:t>
      </w:r>
      <w:r w:rsidRPr="00EE2411">
        <w:rPr>
          <w:rFonts w:ascii="標楷體" w:eastAsia="標楷體" w:hAnsi="標楷體" w:hint="eastAsia"/>
          <w:color w:val="auto"/>
          <w:spacing w:val="15"/>
          <w:sz w:val="28"/>
          <w:szCs w:val="28"/>
        </w:rPr>
        <w:t>年</w:t>
      </w:r>
      <w:r w:rsidRPr="00EE2411">
        <w:rPr>
          <w:rFonts w:ascii="標楷體" w:eastAsia="標楷體" w:hAnsi="標楷體"/>
          <w:color w:val="auto"/>
          <w:spacing w:val="15"/>
          <w:sz w:val="28"/>
          <w:szCs w:val="28"/>
        </w:rPr>
        <w:t>10</w:t>
      </w:r>
      <w:r w:rsidRPr="00EE2411">
        <w:rPr>
          <w:rFonts w:ascii="標楷體" w:eastAsia="標楷體" w:hAnsi="標楷體" w:hint="eastAsia"/>
          <w:color w:val="auto"/>
          <w:spacing w:val="15"/>
          <w:sz w:val="28"/>
          <w:szCs w:val="28"/>
        </w:rPr>
        <w:t>月，</w:t>
      </w:r>
      <w:r w:rsidRPr="005D1D9A">
        <w:rPr>
          <w:rFonts w:ascii="標楷體" w:eastAsia="標楷體" w:hAnsi="標楷體" w:hint="eastAsia"/>
          <w:color w:val="auto"/>
          <w:spacing w:val="-8"/>
          <w:sz w:val="28"/>
          <w:szCs w:val="28"/>
        </w:rPr>
        <w:t>本所將</w:t>
      </w:r>
      <w:r w:rsidRPr="005D1D9A">
        <w:rPr>
          <w:rFonts w:ascii="標楷體" w:eastAsia="標楷體" w:hAnsi="標楷體" w:hint="eastAsia"/>
          <w:spacing w:val="-8"/>
          <w:sz w:val="28"/>
          <w:szCs w:val="28"/>
        </w:rPr>
        <w:t>接受教育部委請財團法人高等教育評鑑中心之系所評鑑。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6"/>
        <w:gridCol w:w="1923"/>
      </w:tblGrid>
      <w:tr w:rsidR="00FE218E" w:rsidRPr="00EE2411" w:rsidTr="00FE218E">
        <w:trPr>
          <w:jc w:val="center"/>
        </w:trPr>
        <w:tc>
          <w:tcPr>
            <w:tcW w:w="7449" w:type="dxa"/>
            <w:gridSpan w:val="2"/>
            <w:tcBorders>
              <w:top w:val="single" w:sz="4" w:space="0" w:color="FFFFFF"/>
              <w:left w:val="single" w:sz="4" w:space="0" w:color="FFFFFF"/>
              <w:bottom w:val="nil"/>
              <w:right w:val="single" w:sz="4" w:space="0" w:color="FFFFFF"/>
            </w:tcBorders>
            <w:shd w:val="clear" w:color="auto" w:fill="FFFFFF"/>
          </w:tcPr>
          <w:p w:rsidR="00FE218E" w:rsidRPr="00EE2411" w:rsidRDefault="00AF638C" w:rsidP="00B833C7">
            <w:pPr>
              <w:widowControl/>
              <w:spacing w:afterLines="50" w:line="440" w:lineRule="exact"/>
              <w:jc w:val="center"/>
              <w:rPr>
                <w:rFonts w:ascii="標楷體" w:eastAsia="標楷體" w:hAnsi="標楷體" w:cs="Times New Roman"/>
                <w:sz w:val="28"/>
                <w:szCs w:val="28"/>
              </w:rPr>
            </w:pPr>
            <w:r w:rsidRPr="00EE2411">
              <w:rPr>
                <w:rFonts w:ascii="標楷體" w:eastAsia="標楷體" w:hAnsi="標楷體" w:hint="eastAsia"/>
                <w:sz w:val="28"/>
                <w:szCs w:val="28"/>
              </w:rPr>
              <w:t>[</w:t>
            </w:r>
            <w:r w:rsidR="00FE218E" w:rsidRPr="00EE2411">
              <w:rPr>
                <w:rFonts w:ascii="標楷體" w:eastAsia="標楷體" w:hAnsi="標楷體" w:hint="eastAsia"/>
                <w:sz w:val="28"/>
                <w:szCs w:val="28"/>
              </w:rPr>
              <w:t>表ㄧ</w:t>
            </w:r>
            <w:r w:rsidRPr="00EE2411">
              <w:rPr>
                <w:rFonts w:ascii="標楷體" w:eastAsia="標楷體" w:hAnsi="標楷體" w:hint="eastAsia"/>
                <w:sz w:val="28"/>
                <w:szCs w:val="28"/>
              </w:rPr>
              <w:t>]</w:t>
            </w:r>
            <w:r w:rsidR="00FE218E" w:rsidRPr="00EE2411">
              <w:rPr>
                <w:rFonts w:ascii="標楷體" w:eastAsia="標楷體" w:hAnsi="標楷體" w:hint="eastAsia"/>
                <w:bCs/>
                <w:sz w:val="28"/>
                <w:szCs w:val="28"/>
              </w:rPr>
              <w:t>系所評鑑工作小組名單</w:t>
            </w:r>
          </w:p>
        </w:tc>
      </w:tr>
      <w:tr w:rsidR="00FE218E" w:rsidRPr="00EE2411" w:rsidTr="00C0572D">
        <w:trPr>
          <w:jc w:val="center"/>
        </w:trPr>
        <w:tc>
          <w:tcPr>
            <w:tcW w:w="5526" w:type="dxa"/>
            <w:tcBorders>
              <w:top w:val="single" w:sz="4" w:space="0" w:color="000000"/>
            </w:tcBorders>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評鑑項目</w:t>
            </w:r>
          </w:p>
        </w:tc>
        <w:tc>
          <w:tcPr>
            <w:tcW w:w="1923" w:type="dxa"/>
            <w:tcBorders>
              <w:top w:val="single" w:sz="4" w:space="0" w:color="000000"/>
            </w:tcBorders>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負責人</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jc w:val="both"/>
              <w:rPr>
                <w:rFonts w:ascii="標楷體" w:eastAsia="標楷體" w:hAnsi="標楷體" w:cs="Times New Roman"/>
                <w:sz w:val="28"/>
                <w:szCs w:val="28"/>
              </w:rPr>
            </w:pPr>
            <w:r w:rsidRPr="00EE2411">
              <w:rPr>
                <w:rFonts w:ascii="標楷體" w:eastAsia="標楷體" w:hAnsi="標楷體" w:hint="eastAsia"/>
                <w:sz w:val="28"/>
                <w:szCs w:val="28"/>
              </w:rPr>
              <w:t>召集人</w:t>
            </w:r>
            <w:r w:rsidRPr="00EE2411">
              <w:rPr>
                <w:rFonts w:ascii="標楷體" w:eastAsia="標楷體" w:hAnsi="標楷體" w:cs="Times New Roman"/>
                <w:sz w:val="28"/>
                <w:szCs w:val="28"/>
              </w:rPr>
              <w:t>:</w:t>
            </w:r>
            <w:r w:rsidRPr="00EE2411">
              <w:rPr>
                <w:rFonts w:ascii="標楷體" w:eastAsia="標楷體" w:hAnsi="標楷體" w:hint="eastAsia"/>
                <w:sz w:val="28"/>
                <w:szCs w:val="28"/>
              </w:rPr>
              <w:t>各個項目之彙整及籌備會議之召開</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翟建富老師</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jc w:val="both"/>
              <w:rPr>
                <w:rFonts w:ascii="標楷體" w:eastAsia="標楷體" w:hAnsi="標楷體" w:cs="Times New Roman"/>
                <w:sz w:val="28"/>
                <w:szCs w:val="28"/>
              </w:rPr>
            </w:pPr>
            <w:r w:rsidRPr="00EE2411">
              <w:rPr>
                <w:rFonts w:ascii="標楷體" w:eastAsia="標楷體" w:hAnsi="標楷體" w:cs="Times New Roman" w:hint="eastAsia"/>
                <w:sz w:val="28"/>
                <w:szCs w:val="28"/>
              </w:rPr>
              <w:t>項目一：</w:t>
            </w:r>
            <w:r w:rsidRPr="00EE2411">
              <w:rPr>
                <w:rFonts w:ascii="標楷體" w:eastAsia="標楷體" w:hAnsi="標楷體" w:cs="Helvetica Neue" w:hint="eastAsia"/>
                <w:sz w:val="28"/>
                <w:szCs w:val="28"/>
              </w:rPr>
              <w:t>目標、核心能力與課程</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賴宗聖老師</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jc w:val="both"/>
              <w:rPr>
                <w:rFonts w:ascii="標楷體" w:eastAsia="標楷體" w:hAnsi="標楷體" w:cs="Times New Roman"/>
                <w:sz w:val="28"/>
                <w:szCs w:val="28"/>
              </w:rPr>
            </w:pPr>
            <w:r w:rsidRPr="00EE2411">
              <w:rPr>
                <w:rFonts w:ascii="標楷體" w:eastAsia="標楷體" w:hAnsi="標楷體" w:cs="Helvetica Neue" w:hint="eastAsia"/>
                <w:sz w:val="28"/>
                <w:szCs w:val="28"/>
              </w:rPr>
              <w:t>項目二：教師、教學與支持系統</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莊育梩老師</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jc w:val="both"/>
              <w:rPr>
                <w:rFonts w:ascii="標楷體" w:eastAsia="標楷體" w:hAnsi="標楷體" w:cs="Helvetica Neue"/>
                <w:sz w:val="28"/>
                <w:szCs w:val="28"/>
              </w:rPr>
            </w:pPr>
            <w:r w:rsidRPr="00EE2411">
              <w:rPr>
                <w:rFonts w:ascii="標楷體" w:eastAsia="標楷體" w:hAnsi="標楷體" w:cs="Helvetica Neue" w:hint="eastAsia"/>
                <w:sz w:val="28"/>
                <w:szCs w:val="28"/>
              </w:rPr>
              <w:t>項目三：學生、學習與支持系統</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許益超老師</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jc w:val="both"/>
              <w:rPr>
                <w:rFonts w:ascii="標楷體" w:eastAsia="標楷體" w:hAnsi="標楷體" w:cs="Times New Roman"/>
                <w:sz w:val="28"/>
                <w:szCs w:val="28"/>
              </w:rPr>
            </w:pPr>
            <w:r w:rsidRPr="00EE2411">
              <w:rPr>
                <w:rFonts w:ascii="標楷體" w:eastAsia="標楷體" w:hAnsi="標楷體" w:cs="Helvetica Neue" w:hint="eastAsia"/>
                <w:sz w:val="28"/>
                <w:szCs w:val="28"/>
              </w:rPr>
              <w:t>項目四：研究、服務與支持系統</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翟建富老師</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jc w:val="both"/>
              <w:rPr>
                <w:rFonts w:ascii="標楷體" w:eastAsia="標楷體" w:hAnsi="標楷體" w:cs="Helvetica Neue"/>
                <w:sz w:val="28"/>
                <w:szCs w:val="28"/>
              </w:rPr>
            </w:pPr>
            <w:r w:rsidRPr="00EE2411">
              <w:rPr>
                <w:rFonts w:ascii="標楷體" w:eastAsia="標楷體" w:hAnsi="標楷體" w:cs="Helvetica Neue" w:hint="eastAsia"/>
                <w:sz w:val="28"/>
                <w:szCs w:val="28"/>
              </w:rPr>
              <w:t>項目五：自我分析、改善與發展</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卓文隆老師</w:t>
            </w:r>
          </w:p>
        </w:tc>
      </w:tr>
      <w:tr w:rsidR="00FE218E" w:rsidRPr="00EE2411" w:rsidTr="00C0572D">
        <w:trPr>
          <w:trHeight w:val="447"/>
          <w:jc w:val="center"/>
        </w:trPr>
        <w:tc>
          <w:tcPr>
            <w:tcW w:w="5526" w:type="dxa"/>
            <w:shd w:val="clear" w:color="auto" w:fill="FFFFFF"/>
            <w:vAlign w:val="center"/>
          </w:tcPr>
          <w:p w:rsidR="00FE218E" w:rsidRPr="00EE2411" w:rsidRDefault="00FE218E" w:rsidP="00C0572D">
            <w:pPr>
              <w:widowControl/>
              <w:spacing w:line="440" w:lineRule="exact"/>
              <w:ind w:left="1448" w:hangingChars="517" w:hanging="1448"/>
              <w:jc w:val="both"/>
              <w:rPr>
                <w:rFonts w:ascii="標楷體" w:eastAsia="標楷體" w:hAnsi="標楷體" w:cs="Times New Roman"/>
                <w:sz w:val="28"/>
                <w:szCs w:val="28"/>
              </w:rPr>
            </w:pPr>
            <w:r w:rsidRPr="00EE2411">
              <w:rPr>
                <w:rFonts w:ascii="標楷體" w:eastAsia="標楷體" w:hAnsi="標楷體" w:hint="eastAsia"/>
                <w:sz w:val="28"/>
                <w:szCs w:val="28"/>
              </w:rPr>
              <w:t>執行秘書</w:t>
            </w:r>
            <w:r w:rsidRPr="00EE2411">
              <w:rPr>
                <w:rFonts w:ascii="標楷體" w:eastAsia="標楷體" w:hAnsi="標楷體" w:cs="Helvetica Neue" w:hint="eastAsia"/>
                <w:sz w:val="28"/>
                <w:szCs w:val="28"/>
              </w:rPr>
              <w:t>：</w:t>
            </w:r>
            <w:r w:rsidRPr="00EE2411">
              <w:rPr>
                <w:rFonts w:ascii="標楷體" w:eastAsia="標楷體" w:hAnsi="標楷體" w:hint="eastAsia"/>
                <w:sz w:val="28"/>
                <w:szCs w:val="28"/>
              </w:rPr>
              <w:t>資料彙整、行政支援、所上及學生相關資料提供、檔案夾整理</w:t>
            </w:r>
          </w:p>
        </w:tc>
        <w:tc>
          <w:tcPr>
            <w:tcW w:w="1923" w:type="dxa"/>
            <w:shd w:val="clear" w:color="auto" w:fill="FFFFFF"/>
            <w:vAlign w:val="center"/>
          </w:tcPr>
          <w:p w:rsidR="00FE218E" w:rsidRPr="00EE2411" w:rsidRDefault="00FE218E" w:rsidP="00C0572D">
            <w:pPr>
              <w:widowControl/>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rPr>
              <w:t>楊玲惠小姐</w:t>
            </w:r>
          </w:p>
        </w:tc>
      </w:tr>
    </w:tbl>
    <w:p w:rsidR="00FE218E" w:rsidRPr="00EE2411" w:rsidRDefault="00FE218E" w:rsidP="00FE218E">
      <w:pPr>
        <w:widowControl/>
        <w:spacing w:line="360" w:lineRule="auto"/>
        <w:jc w:val="both"/>
        <w:rPr>
          <w:rFonts w:ascii="標楷體" w:eastAsia="標楷體" w:hAnsi="標楷體"/>
        </w:rPr>
      </w:pPr>
    </w:p>
    <w:p w:rsidR="00FE218E" w:rsidRPr="00EE2411" w:rsidRDefault="00FE218E" w:rsidP="00FE218E">
      <w:pPr>
        <w:pStyle w:val="a6"/>
        <w:spacing w:line="440" w:lineRule="exact"/>
        <w:ind w:left="0"/>
        <w:jc w:val="both"/>
        <w:rPr>
          <w:rFonts w:ascii="標楷體" w:eastAsia="標楷體" w:hAnsi="標楷體" w:cs="DFKaiShu-SB-Estd-BF"/>
          <w:sz w:val="28"/>
          <w:szCs w:val="28"/>
          <w:lang w:eastAsia="zh-TW"/>
        </w:rPr>
      </w:pPr>
    </w:p>
    <w:p w:rsidR="00FE218E" w:rsidRPr="00EE2411" w:rsidRDefault="00FE218E" w:rsidP="00C0572D">
      <w:pPr>
        <w:pStyle w:val="1"/>
        <w:spacing w:after="0" w:line="240" w:lineRule="auto"/>
        <w:jc w:val="center"/>
        <w:rPr>
          <w:rFonts w:ascii="標楷體" w:eastAsia="標楷體" w:hAnsi="標楷體" w:cs="Helvetica Neue"/>
          <w:sz w:val="32"/>
        </w:rPr>
      </w:pPr>
      <w:bookmarkStart w:id="8" w:name="_Toc428541161"/>
      <w:r w:rsidRPr="00EE2411">
        <w:rPr>
          <w:rFonts w:ascii="標楷體" w:eastAsia="標楷體" w:hAnsi="標楷體" w:cs="Helvetica Neue" w:hint="eastAsia"/>
          <w:sz w:val="32"/>
        </w:rPr>
        <w:lastRenderedPageBreak/>
        <w:t>第二章、</w:t>
      </w:r>
      <w:r w:rsidRPr="00EE2411">
        <w:rPr>
          <w:rFonts w:ascii="標楷體" w:eastAsia="標楷體" w:hAnsi="標楷體" w:cs="Helvetica Neue"/>
          <w:sz w:val="32"/>
        </w:rPr>
        <w:t>自我評鑑</w:t>
      </w:r>
      <w:r w:rsidRPr="00EE2411">
        <w:rPr>
          <w:rFonts w:ascii="標楷體" w:eastAsia="標楷體" w:hAnsi="標楷體" w:cs="Helvetica Neue" w:hint="eastAsia"/>
          <w:sz w:val="32"/>
        </w:rPr>
        <w:t>之</w:t>
      </w:r>
      <w:r w:rsidRPr="00EE2411">
        <w:rPr>
          <w:rFonts w:ascii="標楷體" w:eastAsia="標楷體" w:hAnsi="標楷體" w:cs="Helvetica Neue"/>
          <w:sz w:val="32"/>
        </w:rPr>
        <w:t>結果</w:t>
      </w:r>
      <w:bookmarkStart w:id="9" w:name="_Toc376767339"/>
      <w:bookmarkEnd w:id="8"/>
    </w:p>
    <w:p w:rsidR="00FE218E" w:rsidRPr="00410784" w:rsidRDefault="00FE218E" w:rsidP="00B833C7">
      <w:pPr>
        <w:pStyle w:val="3"/>
        <w:spacing w:beforeLines="200" w:afterLines="100" w:line="240" w:lineRule="auto"/>
        <w:rPr>
          <w:rFonts w:ascii="標楷體" w:eastAsia="標楷體" w:hAnsi="標楷體"/>
          <w:sz w:val="32"/>
          <w:szCs w:val="28"/>
        </w:rPr>
      </w:pPr>
      <w:bookmarkStart w:id="10" w:name="_Toc428541162"/>
      <w:r w:rsidRPr="00410784">
        <w:rPr>
          <w:rFonts w:ascii="標楷體" w:eastAsia="標楷體" w:hAnsi="標楷體"/>
          <w:sz w:val="32"/>
          <w:szCs w:val="28"/>
        </w:rPr>
        <w:t>項目一：目標、核心能力與課程設計</w:t>
      </w:r>
      <w:bookmarkEnd w:id="9"/>
      <w:bookmarkEnd w:id="10"/>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11" w:name="_Toc428541163"/>
      <w:r w:rsidRPr="00410784">
        <w:rPr>
          <w:rFonts w:ascii="標楷體" w:eastAsia="標楷體" w:hAnsi="標楷體" w:cs="新細明體"/>
          <w:color w:val="000000" w:themeColor="text1"/>
          <w:sz w:val="32"/>
          <w:szCs w:val="28"/>
        </w:rPr>
        <w:t>壹、現況描述</w:t>
      </w:r>
      <w:bookmarkEnd w:id="11"/>
    </w:p>
    <w:p w:rsidR="003C2458" w:rsidRPr="00EE2411" w:rsidRDefault="00FE218E" w:rsidP="00B833C7">
      <w:pPr>
        <w:widowControl/>
        <w:spacing w:beforeLines="50" w:line="440" w:lineRule="exact"/>
        <w:ind w:firstLine="360"/>
        <w:rPr>
          <w:rFonts w:ascii="標楷體" w:eastAsia="標楷體" w:hAnsi="標楷體" w:cs="Times New Roman"/>
          <w:sz w:val="28"/>
          <w:szCs w:val="28"/>
        </w:rPr>
      </w:pPr>
      <w:r w:rsidRPr="00EE2411">
        <w:rPr>
          <w:rFonts w:ascii="標楷體" w:eastAsia="標楷體" w:hAnsi="標楷體" w:cs="Times New Roman" w:hint="eastAsia"/>
          <w:sz w:val="28"/>
          <w:szCs w:val="28"/>
        </w:rPr>
        <w:t>本所主要以</w:t>
      </w:r>
      <w:r w:rsidR="003C2458" w:rsidRPr="00EE2411">
        <w:rPr>
          <w:rFonts w:ascii="標楷體" w:eastAsia="標楷體" w:hAnsi="標楷體" w:cs="Times New Roman" w:hint="eastAsia"/>
          <w:sz w:val="28"/>
          <w:szCs w:val="28"/>
        </w:rPr>
        <w:t>「</w:t>
      </w:r>
      <w:r w:rsidRPr="00EE2411">
        <w:rPr>
          <w:rFonts w:ascii="標楷體" w:eastAsia="標楷體" w:hAnsi="標楷體"/>
          <w:color w:val="0D0D0D"/>
          <w:spacing w:val="15"/>
          <w:sz w:val="28"/>
          <w:szCs w:val="28"/>
        </w:rPr>
        <w:t>臨床與基礎醫學的整合</w:t>
      </w:r>
      <w:r w:rsidR="005F5354" w:rsidRPr="00EE2411">
        <w:rPr>
          <w:rFonts w:ascii="標楷體" w:eastAsia="標楷體" w:hAnsi="標楷體"/>
          <w:color w:val="0D0D0D"/>
          <w:spacing w:val="15"/>
          <w:sz w:val="28"/>
          <w:szCs w:val="28"/>
        </w:rPr>
        <w:t>研究</w:t>
      </w:r>
      <w:r w:rsidR="003C2458" w:rsidRPr="00EE2411">
        <w:rPr>
          <w:rFonts w:ascii="標楷體" w:eastAsia="標楷體" w:hAnsi="標楷體" w:hint="eastAsia"/>
          <w:color w:val="0D0D0D"/>
          <w:spacing w:val="15"/>
          <w:sz w:val="28"/>
          <w:szCs w:val="28"/>
        </w:rPr>
        <w:t>」</w:t>
      </w:r>
      <w:r w:rsidR="005F5354" w:rsidRPr="00EE2411">
        <w:rPr>
          <w:rFonts w:ascii="標楷體" w:eastAsia="標楷體" w:hAnsi="標楷體" w:cs="Times New Roman" w:hint="eastAsia"/>
          <w:sz w:val="28"/>
          <w:szCs w:val="28"/>
        </w:rPr>
        <w:t>為設立宗旨</w:t>
      </w:r>
      <w:r w:rsidR="00D50CAE">
        <w:rPr>
          <w:rFonts w:ascii="標楷體" w:eastAsia="標楷體" w:hAnsi="標楷體" w:cs="Times New Roman" w:hint="eastAsia"/>
          <w:sz w:val="28"/>
          <w:szCs w:val="28"/>
        </w:rPr>
        <w:t>，</w:t>
      </w:r>
      <w:r w:rsidRPr="00EE2411">
        <w:rPr>
          <w:rFonts w:ascii="標楷體" w:eastAsia="標楷體" w:hAnsi="標楷體" w:cs="Times New Roman" w:hint="eastAsia"/>
          <w:sz w:val="28"/>
          <w:szCs w:val="28"/>
        </w:rPr>
        <w:t>積極推動下列項目</w:t>
      </w:r>
      <w:r w:rsidR="003C2458" w:rsidRPr="00EE2411">
        <w:rPr>
          <w:rFonts w:ascii="標楷體" w:eastAsia="標楷體" w:hAnsi="標楷體" w:cs="Times New Roman" w:hint="eastAsia"/>
          <w:sz w:val="28"/>
          <w:szCs w:val="28"/>
        </w:rPr>
        <w:t>：</w:t>
      </w:r>
    </w:p>
    <w:p w:rsidR="003C2458" w:rsidRPr="00EE2411" w:rsidRDefault="00FE218E" w:rsidP="00B833C7">
      <w:pPr>
        <w:pStyle w:val="a6"/>
        <w:numPr>
          <w:ilvl w:val="0"/>
          <w:numId w:val="6"/>
        </w:numPr>
        <w:tabs>
          <w:tab w:val="left" w:pos="567"/>
          <w:tab w:val="left" w:pos="709"/>
        </w:tabs>
        <w:spacing w:beforeLines="50" w:line="440" w:lineRule="exact"/>
        <w:ind w:left="709" w:hanging="709"/>
        <w:rPr>
          <w:rFonts w:ascii="標楷體" w:eastAsia="標楷體" w:hAnsi="標楷體"/>
          <w:color w:val="0D0D0D"/>
          <w:spacing w:val="15"/>
          <w:sz w:val="28"/>
          <w:szCs w:val="28"/>
          <w:lang w:eastAsia="zh-TW"/>
        </w:rPr>
      </w:pPr>
      <w:r w:rsidRPr="00EE2411">
        <w:rPr>
          <w:rFonts w:ascii="標楷體" w:eastAsia="標楷體" w:hAnsi="標楷體" w:hint="eastAsia"/>
          <w:color w:val="0D0D0D"/>
          <w:spacing w:val="15"/>
          <w:sz w:val="28"/>
          <w:szCs w:val="28"/>
          <w:lang w:eastAsia="zh-TW"/>
        </w:rPr>
        <w:t>培育具有</w:t>
      </w:r>
      <w:r w:rsidRPr="00EE2411">
        <w:rPr>
          <w:rFonts w:ascii="標楷體" w:eastAsia="標楷體" w:hAnsi="標楷體"/>
          <w:color w:val="0D0D0D"/>
          <w:spacing w:val="15"/>
          <w:sz w:val="28"/>
          <w:szCs w:val="28"/>
          <w:lang w:eastAsia="zh-TW"/>
        </w:rPr>
        <w:t>生命科學與臨床醫學</w:t>
      </w:r>
      <w:r w:rsidRPr="00EE2411">
        <w:rPr>
          <w:rFonts w:ascii="標楷體" w:eastAsia="標楷體" w:hAnsi="標楷體" w:hint="eastAsia"/>
          <w:color w:val="0D0D0D"/>
          <w:spacing w:val="15"/>
          <w:sz w:val="28"/>
          <w:szCs w:val="28"/>
          <w:lang w:eastAsia="zh-TW"/>
        </w:rPr>
        <w:t>知識的研究人才</w:t>
      </w:r>
      <w:r w:rsidR="003C2458" w:rsidRPr="00EE2411">
        <w:rPr>
          <w:rFonts w:ascii="標楷體" w:eastAsia="標楷體" w:hAnsi="標楷體" w:hint="eastAsia"/>
          <w:color w:val="0D0D0D"/>
          <w:spacing w:val="15"/>
          <w:sz w:val="28"/>
          <w:szCs w:val="28"/>
          <w:lang w:eastAsia="zh-TW"/>
        </w:rPr>
        <w:t>。</w:t>
      </w:r>
    </w:p>
    <w:p w:rsidR="003C2458" w:rsidRPr="00EE2411" w:rsidRDefault="00FE218E" w:rsidP="00B833C7">
      <w:pPr>
        <w:pStyle w:val="a6"/>
        <w:numPr>
          <w:ilvl w:val="0"/>
          <w:numId w:val="6"/>
        </w:numPr>
        <w:tabs>
          <w:tab w:val="left" w:pos="709"/>
        </w:tabs>
        <w:spacing w:beforeLines="50" w:line="440" w:lineRule="exact"/>
        <w:ind w:left="709" w:hanging="709"/>
        <w:rPr>
          <w:rFonts w:ascii="標楷體" w:eastAsia="標楷體" w:hAnsi="標楷體"/>
          <w:color w:val="0D0D0D"/>
          <w:spacing w:val="15"/>
          <w:sz w:val="28"/>
          <w:szCs w:val="28"/>
          <w:lang w:eastAsia="zh-TW"/>
        </w:rPr>
      </w:pPr>
      <w:r w:rsidRPr="00EE2411">
        <w:rPr>
          <w:rFonts w:ascii="標楷體" w:eastAsia="標楷體" w:hAnsi="標楷體" w:cs="Times New Roman" w:hint="eastAsia"/>
          <w:sz w:val="28"/>
          <w:szCs w:val="28"/>
          <w:lang w:eastAsia="zh-TW"/>
        </w:rPr>
        <w:t>推動</w:t>
      </w:r>
      <w:r w:rsidRPr="00EE2411">
        <w:rPr>
          <w:rFonts w:ascii="標楷體" w:eastAsia="標楷體" w:hAnsi="標楷體"/>
          <w:color w:val="0D0D0D"/>
          <w:spacing w:val="15"/>
          <w:sz w:val="28"/>
          <w:szCs w:val="28"/>
          <w:lang w:eastAsia="zh-TW"/>
        </w:rPr>
        <w:t>本校與</w:t>
      </w:r>
      <w:r w:rsidR="000A0CCB">
        <w:rPr>
          <w:rFonts w:ascii="標楷體" w:eastAsia="標楷體" w:hAnsi="標楷體"/>
          <w:color w:val="0D0D0D"/>
          <w:spacing w:val="15"/>
          <w:sz w:val="28"/>
          <w:szCs w:val="28"/>
          <w:lang w:eastAsia="zh-TW"/>
        </w:rPr>
        <w:t>馬偕紀念醫院</w:t>
      </w:r>
      <w:r w:rsidRPr="00EE2411">
        <w:rPr>
          <w:rFonts w:ascii="標楷體" w:eastAsia="標楷體" w:hAnsi="標楷體"/>
          <w:color w:val="0D0D0D"/>
          <w:spacing w:val="15"/>
          <w:sz w:val="28"/>
          <w:szCs w:val="28"/>
          <w:lang w:eastAsia="zh-TW"/>
        </w:rPr>
        <w:t>在臨床與基礎醫學的整合研究</w:t>
      </w:r>
      <w:r w:rsidR="003C2458" w:rsidRPr="00EE2411">
        <w:rPr>
          <w:rFonts w:ascii="標楷體" w:eastAsia="標楷體" w:hAnsi="標楷體" w:hint="eastAsia"/>
          <w:color w:val="0D0D0D"/>
          <w:spacing w:val="15"/>
          <w:sz w:val="28"/>
          <w:szCs w:val="28"/>
          <w:lang w:eastAsia="zh-TW"/>
        </w:rPr>
        <w:t>。</w:t>
      </w:r>
    </w:p>
    <w:p w:rsidR="00FE218E" w:rsidRPr="00EE2411" w:rsidRDefault="00FE218E" w:rsidP="00B833C7">
      <w:pPr>
        <w:pStyle w:val="a6"/>
        <w:numPr>
          <w:ilvl w:val="0"/>
          <w:numId w:val="6"/>
        </w:numPr>
        <w:tabs>
          <w:tab w:val="left" w:pos="709"/>
        </w:tabs>
        <w:spacing w:beforeLines="50" w:line="440" w:lineRule="exact"/>
        <w:ind w:left="709" w:hanging="709"/>
        <w:rPr>
          <w:rFonts w:ascii="標楷體" w:eastAsia="標楷體" w:hAnsi="標楷體"/>
          <w:color w:val="0D0D0D"/>
          <w:spacing w:val="15"/>
          <w:sz w:val="28"/>
          <w:szCs w:val="28"/>
          <w:lang w:eastAsia="zh-TW"/>
        </w:rPr>
      </w:pPr>
      <w:r w:rsidRPr="00EE2411">
        <w:rPr>
          <w:rFonts w:ascii="標楷體" w:eastAsia="標楷體" w:hAnsi="標楷體" w:hint="eastAsia"/>
          <w:color w:val="0D0D0D"/>
          <w:spacing w:val="15"/>
          <w:sz w:val="28"/>
          <w:szCs w:val="28"/>
          <w:lang w:eastAsia="zh-TW"/>
        </w:rPr>
        <w:t>培育</w:t>
      </w:r>
      <w:r w:rsidR="00864240">
        <w:rPr>
          <w:rFonts w:ascii="標楷體" w:eastAsia="標楷體" w:hAnsi="標楷體" w:hint="eastAsia"/>
          <w:color w:val="0D0D0D"/>
          <w:spacing w:val="15"/>
          <w:sz w:val="28"/>
          <w:szCs w:val="28"/>
          <w:lang w:eastAsia="zh-TW"/>
        </w:rPr>
        <w:t>或加強就讀本所之</w:t>
      </w:r>
      <w:r w:rsidR="00864240" w:rsidRPr="00EE2411">
        <w:rPr>
          <w:rFonts w:ascii="標楷體" w:eastAsia="標楷體" w:hAnsi="標楷體"/>
          <w:color w:val="0D0D0D"/>
          <w:spacing w:val="15"/>
          <w:sz w:val="28"/>
          <w:szCs w:val="28"/>
          <w:lang w:eastAsia="zh-TW"/>
        </w:rPr>
        <w:t>醫師、護理師、醫檢師</w:t>
      </w:r>
      <w:r w:rsidR="00864240">
        <w:rPr>
          <w:rFonts w:ascii="標楷體" w:eastAsia="標楷體" w:hAnsi="標楷體" w:hint="eastAsia"/>
          <w:color w:val="0D0D0D"/>
          <w:spacing w:val="15"/>
          <w:sz w:val="28"/>
          <w:szCs w:val="28"/>
          <w:lang w:eastAsia="zh-TW"/>
        </w:rPr>
        <w:t>、其他</w:t>
      </w:r>
      <w:r w:rsidR="00864240" w:rsidRPr="00EE2411">
        <w:rPr>
          <w:rFonts w:ascii="標楷體" w:eastAsia="標楷體" w:hAnsi="標楷體"/>
          <w:color w:val="0D0D0D"/>
          <w:spacing w:val="15"/>
          <w:sz w:val="28"/>
          <w:szCs w:val="28"/>
          <w:lang w:eastAsia="zh-TW"/>
        </w:rPr>
        <w:t>醫事相關人員以及</w:t>
      </w:r>
      <w:r w:rsidR="00864240">
        <w:rPr>
          <w:rFonts w:ascii="標楷體" w:eastAsia="標楷體" w:hAnsi="標楷體" w:hint="eastAsia"/>
          <w:color w:val="0D0D0D"/>
          <w:spacing w:val="15"/>
          <w:sz w:val="28"/>
          <w:szCs w:val="28"/>
          <w:lang w:eastAsia="zh-TW"/>
        </w:rPr>
        <w:t>非臨床研究生</w:t>
      </w:r>
      <w:r w:rsidRPr="00EE2411">
        <w:rPr>
          <w:rFonts w:ascii="標楷體" w:eastAsia="標楷體" w:hAnsi="標楷體" w:cs="Times New Roman" w:hint="eastAsia"/>
          <w:sz w:val="28"/>
          <w:szCs w:val="28"/>
          <w:lang w:eastAsia="zh-TW"/>
        </w:rPr>
        <w:t>具有</w:t>
      </w:r>
      <w:r w:rsidR="00864240">
        <w:rPr>
          <w:rFonts w:ascii="標楷體" w:eastAsia="標楷體" w:hAnsi="標楷體" w:cs="Times New Roman" w:hint="eastAsia"/>
          <w:sz w:val="28"/>
          <w:szCs w:val="28"/>
          <w:lang w:eastAsia="zh-TW"/>
        </w:rPr>
        <w:t>現代</w:t>
      </w:r>
      <w:r w:rsidRPr="00EE2411">
        <w:rPr>
          <w:rFonts w:ascii="標楷體" w:eastAsia="標楷體" w:hAnsi="標楷體" w:cs="Times New Roman" w:hint="eastAsia"/>
          <w:sz w:val="28"/>
          <w:szCs w:val="28"/>
          <w:lang w:eastAsia="zh-TW"/>
        </w:rPr>
        <w:t>分子醫學研究的能力</w:t>
      </w:r>
      <w:r w:rsidR="003C2458" w:rsidRPr="00EE2411">
        <w:rPr>
          <w:rFonts w:ascii="標楷體" w:eastAsia="標楷體" w:hAnsi="標楷體" w:hint="eastAsia"/>
          <w:color w:val="0D0D0D"/>
          <w:spacing w:val="15"/>
          <w:sz w:val="28"/>
          <w:szCs w:val="28"/>
          <w:lang w:eastAsia="zh-TW"/>
        </w:rPr>
        <w:t>。</w:t>
      </w:r>
    </w:p>
    <w:p w:rsidR="003C2458" w:rsidRPr="00EE2411" w:rsidRDefault="003C2458" w:rsidP="00B833C7">
      <w:pPr>
        <w:widowControl/>
        <w:spacing w:beforeLines="50" w:line="440" w:lineRule="exact"/>
        <w:ind w:firstLine="360"/>
        <w:rPr>
          <w:rFonts w:ascii="標楷體" w:eastAsia="標楷體" w:hAnsi="標楷體" w:cs="Times New Roman"/>
          <w:sz w:val="28"/>
          <w:szCs w:val="28"/>
        </w:rPr>
      </w:pPr>
      <w:r w:rsidRPr="00EE2411">
        <w:rPr>
          <w:rFonts w:ascii="標楷體" w:eastAsia="標楷體" w:hAnsi="標楷體" w:cs="Times New Roman" w:hint="eastAsia"/>
          <w:sz w:val="28"/>
          <w:szCs w:val="28"/>
        </w:rPr>
        <w:t>本所</w:t>
      </w:r>
      <w:r w:rsidR="00FE218E" w:rsidRPr="00EE2411">
        <w:rPr>
          <w:rFonts w:ascii="標楷體" w:eastAsia="標楷體" w:hAnsi="標楷體" w:cs="Times New Roman" w:hint="eastAsia"/>
          <w:sz w:val="28"/>
          <w:szCs w:val="28"/>
        </w:rPr>
        <w:t>辦學特色</w:t>
      </w:r>
      <w:r w:rsidRPr="00EE2411">
        <w:rPr>
          <w:rFonts w:ascii="標楷體" w:eastAsia="標楷體" w:hAnsi="標楷體" w:cs="Times New Roman" w:hint="eastAsia"/>
          <w:sz w:val="28"/>
          <w:szCs w:val="28"/>
        </w:rPr>
        <w:t>如下:</w:t>
      </w:r>
    </w:p>
    <w:p w:rsidR="003C2458" w:rsidRPr="00EE2411" w:rsidRDefault="00FE218E" w:rsidP="00B833C7">
      <w:pPr>
        <w:pStyle w:val="a6"/>
        <w:numPr>
          <w:ilvl w:val="0"/>
          <w:numId w:val="11"/>
        </w:numPr>
        <w:tabs>
          <w:tab w:val="left" w:pos="709"/>
        </w:tabs>
        <w:spacing w:beforeLines="50" w:line="440" w:lineRule="exact"/>
        <w:jc w:val="both"/>
        <w:rPr>
          <w:rFonts w:ascii="標楷體" w:eastAsia="標楷體" w:hAnsi="標楷體"/>
          <w:color w:val="0D0D0D"/>
          <w:spacing w:val="15"/>
          <w:sz w:val="28"/>
          <w:szCs w:val="28"/>
          <w:lang w:eastAsia="zh-TW"/>
        </w:rPr>
      </w:pPr>
      <w:r w:rsidRPr="00EE2411">
        <w:rPr>
          <w:rFonts w:ascii="標楷體" w:eastAsia="標楷體" w:hAnsi="標楷體"/>
          <w:color w:val="0D0D0D"/>
          <w:spacing w:val="15"/>
          <w:sz w:val="28"/>
          <w:szCs w:val="28"/>
          <w:lang w:eastAsia="zh-TW"/>
        </w:rPr>
        <w:t>開發臨床研究成果在轉譯醫學上的應用</w:t>
      </w:r>
      <w:r w:rsidR="003C2458" w:rsidRPr="00EE2411">
        <w:rPr>
          <w:rFonts w:ascii="標楷體" w:eastAsia="標楷體" w:hAnsi="標楷體" w:hint="eastAsia"/>
          <w:color w:val="0D0D0D"/>
          <w:spacing w:val="15"/>
          <w:sz w:val="28"/>
          <w:szCs w:val="28"/>
          <w:lang w:eastAsia="zh-TW"/>
        </w:rPr>
        <w:t>。</w:t>
      </w:r>
    </w:p>
    <w:p w:rsidR="003C2458" w:rsidRPr="00EE2411" w:rsidRDefault="00FE218E" w:rsidP="00B833C7">
      <w:pPr>
        <w:pStyle w:val="a6"/>
        <w:numPr>
          <w:ilvl w:val="0"/>
          <w:numId w:val="11"/>
        </w:numPr>
        <w:tabs>
          <w:tab w:val="left" w:pos="709"/>
        </w:tabs>
        <w:spacing w:beforeLines="50" w:line="440" w:lineRule="exact"/>
        <w:ind w:left="709" w:hanging="709"/>
        <w:jc w:val="both"/>
        <w:rPr>
          <w:rFonts w:ascii="標楷體" w:eastAsia="標楷體" w:hAnsi="標楷體"/>
          <w:color w:val="0D0D0D"/>
          <w:spacing w:val="15"/>
          <w:sz w:val="28"/>
          <w:szCs w:val="28"/>
          <w:lang w:eastAsia="zh-TW"/>
        </w:rPr>
      </w:pPr>
      <w:r w:rsidRPr="00EE2411">
        <w:rPr>
          <w:rFonts w:ascii="標楷體" w:eastAsia="標楷體" w:hAnsi="標楷體"/>
          <w:color w:val="0D0D0D"/>
          <w:spacing w:val="15"/>
          <w:sz w:val="28"/>
          <w:szCs w:val="28"/>
          <w:lang w:eastAsia="zh-TW"/>
        </w:rPr>
        <w:t>致力於研究老化機轉及其在臨床上的應用</w:t>
      </w:r>
      <w:r w:rsidR="003C2458" w:rsidRPr="00EE2411">
        <w:rPr>
          <w:rFonts w:ascii="標楷體" w:eastAsia="標楷體" w:hAnsi="標楷體" w:hint="eastAsia"/>
          <w:color w:val="0D0D0D"/>
          <w:spacing w:val="15"/>
          <w:sz w:val="28"/>
          <w:szCs w:val="28"/>
          <w:lang w:eastAsia="zh-TW"/>
        </w:rPr>
        <w:t>。</w:t>
      </w:r>
    </w:p>
    <w:p w:rsidR="00FE218E" w:rsidRPr="00EE2411" w:rsidRDefault="00FE218E" w:rsidP="00B833C7">
      <w:pPr>
        <w:pStyle w:val="a6"/>
        <w:numPr>
          <w:ilvl w:val="0"/>
          <w:numId w:val="11"/>
        </w:numPr>
        <w:tabs>
          <w:tab w:val="left" w:pos="709"/>
        </w:tabs>
        <w:spacing w:beforeLines="50" w:line="440" w:lineRule="exact"/>
        <w:ind w:left="709" w:hanging="709"/>
        <w:jc w:val="both"/>
        <w:rPr>
          <w:rFonts w:ascii="標楷體" w:eastAsia="標楷體" w:hAnsi="標楷體"/>
          <w:lang w:eastAsia="zh-TW"/>
        </w:rPr>
      </w:pPr>
      <w:r w:rsidRPr="00EE2411">
        <w:rPr>
          <w:rFonts w:ascii="標楷體" w:eastAsia="標楷體" w:hAnsi="標楷體"/>
          <w:color w:val="0D0D0D"/>
          <w:spacing w:val="15"/>
          <w:sz w:val="28"/>
          <w:szCs w:val="28"/>
          <w:lang w:eastAsia="zh-TW"/>
        </w:rPr>
        <w:t>研究現代文明疾病的原因以維護國人的健康</w:t>
      </w:r>
      <w:r w:rsidR="003C2458" w:rsidRPr="00EE2411">
        <w:rPr>
          <w:rFonts w:ascii="標楷體" w:eastAsia="標楷體" w:hAnsi="標楷體" w:hint="eastAsia"/>
          <w:color w:val="0D0D0D"/>
          <w:spacing w:val="15"/>
          <w:sz w:val="28"/>
          <w:szCs w:val="28"/>
          <w:lang w:eastAsia="zh-TW"/>
        </w:rPr>
        <w:t>。</w:t>
      </w:r>
    </w:p>
    <w:p w:rsidR="00FE218E" w:rsidRPr="00EE2411" w:rsidRDefault="00FE218E" w:rsidP="00B833C7">
      <w:pPr>
        <w:widowControl/>
        <w:spacing w:beforeLines="50" w:line="440" w:lineRule="exact"/>
        <w:ind w:firstLine="480"/>
        <w:jc w:val="both"/>
        <w:rPr>
          <w:rFonts w:ascii="標楷體" w:eastAsia="標楷體" w:hAnsi="標楷體" w:cs="新細明體"/>
          <w:color w:val="000000" w:themeColor="text1"/>
          <w:sz w:val="28"/>
          <w:szCs w:val="28"/>
        </w:rPr>
      </w:pPr>
      <w:r w:rsidRPr="00EE2411">
        <w:rPr>
          <w:rFonts w:ascii="標楷體" w:eastAsia="標楷體" w:hAnsi="標楷體" w:cs="新細明體" w:hint="eastAsia"/>
          <w:color w:val="000000" w:themeColor="text1"/>
          <w:sz w:val="28"/>
          <w:szCs w:val="28"/>
        </w:rPr>
        <w:t>基於辦學宗旨與</w:t>
      </w:r>
      <w:r w:rsidRPr="00EE2411">
        <w:rPr>
          <w:rFonts w:ascii="標楷體" w:eastAsia="標楷體" w:hAnsi="標楷體" w:cs="Times New Roman" w:hint="eastAsia"/>
          <w:sz w:val="28"/>
          <w:szCs w:val="28"/>
        </w:rPr>
        <w:t>特色</w:t>
      </w:r>
      <w:r w:rsidR="003C2458" w:rsidRPr="00EE2411">
        <w:rPr>
          <w:rFonts w:ascii="標楷體" w:eastAsia="標楷體" w:hAnsi="標楷體" w:cs="新細明體" w:hint="eastAsia"/>
          <w:color w:val="000000" w:themeColor="text1"/>
          <w:sz w:val="28"/>
          <w:szCs w:val="28"/>
        </w:rPr>
        <w:t>，</w:t>
      </w:r>
      <w:r w:rsidRPr="00EE2411">
        <w:rPr>
          <w:rFonts w:ascii="標楷體" w:eastAsia="標楷體" w:hAnsi="標楷體" w:cs="新細明體" w:hint="eastAsia"/>
          <w:color w:val="000000" w:themeColor="text1"/>
          <w:sz w:val="28"/>
          <w:szCs w:val="28"/>
        </w:rPr>
        <w:t>本所專任教師由基礎</w:t>
      </w:r>
      <w:r w:rsidR="003C2458" w:rsidRPr="00EE2411">
        <w:rPr>
          <w:rFonts w:ascii="標楷體" w:eastAsia="標楷體" w:hAnsi="標楷體" w:cs="新細明體" w:hint="eastAsia"/>
          <w:color w:val="000000" w:themeColor="text1"/>
          <w:sz w:val="28"/>
          <w:szCs w:val="28"/>
        </w:rPr>
        <w:t>教師</w:t>
      </w:r>
      <w:r w:rsidRPr="00EE2411">
        <w:rPr>
          <w:rFonts w:ascii="標楷體" w:eastAsia="標楷體" w:hAnsi="標楷體" w:cs="新細明體" w:hint="eastAsia"/>
          <w:color w:val="000000" w:themeColor="text1"/>
          <w:sz w:val="28"/>
          <w:szCs w:val="28"/>
        </w:rPr>
        <w:t>與</w:t>
      </w:r>
      <w:r w:rsidR="003C2458" w:rsidRPr="00EE2411">
        <w:rPr>
          <w:rFonts w:ascii="標楷體" w:eastAsia="標楷體" w:hAnsi="標楷體" w:cs="新細明體" w:hint="eastAsia"/>
          <w:color w:val="000000" w:themeColor="text1"/>
          <w:sz w:val="28"/>
          <w:szCs w:val="28"/>
        </w:rPr>
        <w:t>臨床醫師所組成</w:t>
      </w:r>
      <w:r w:rsidR="00864240">
        <w:rPr>
          <w:rFonts w:ascii="標楷體" w:eastAsia="標楷體" w:hAnsi="標楷體" w:cs="新細明體" w:hint="eastAsia"/>
          <w:color w:val="000000" w:themeColor="text1"/>
          <w:sz w:val="28"/>
          <w:szCs w:val="28"/>
        </w:rPr>
        <w:t>，</w:t>
      </w:r>
      <w:r w:rsidR="003C2458" w:rsidRPr="00EE2411">
        <w:rPr>
          <w:rFonts w:ascii="標楷體" w:eastAsia="標楷體" w:hAnsi="標楷體" w:cs="新細明體" w:hint="eastAsia"/>
          <w:color w:val="000000" w:themeColor="text1"/>
          <w:sz w:val="28"/>
          <w:szCs w:val="28"/>
        </w:rPr>
        <w:t>課程亦為</w:t>
      </w:r>
      <w:r w:rsidRPr="00EE2411">
        <w:rPr>
          <w:rFonts w:ascii="標楷體" w:eastAsia="標楷體" w:hAnsi="標楷體" w:cs="新細明體" w:hint="eastAsia"/>
          <w:color w:val="000000" w:themeColor="text1"/>
          <w:sz w:val="28"/>
          <w:szCs w:val="28"/>
        </w:rPr>
        <w:t>基礎分子生物</w:t>
      </w:r>
      <w:r w:rsidR="005F5354" w:rsidRPr="00EE2411">
        <w:rPr>
          <w:rFonts w:ascii="標楷體" w:eastAsia="標楷體" w:hAnsi="標楷體" w:cs="新細明體" w:hint="eastAsia"/>
          <w:color w:val="000000" w:themeColor="text1"/>
          <w:sz w:val="28"/>
          <w:szCs w:val="28"/>
        </w:rPr>
        <w:t>學</w:t>
      </w:r>
      <w:r w:rsidRPr="00EE2411">
        <w:rPr>
          <w:rFonts w:ascii="標楷體" w:eastAsia="標楷體" w:hAnsi="標楷體" w:cs="新細明體" w:hint="eastAsia"/>
          <w:color w:val="000000" w:themeColor="text1"/>
          <w:sz w:val="28"/>
          <w:szCs w:val="28"/>
        </w:rPr>
        <w:t>與</w:t>
      </w:r>
      <w:r w:rsidR="00864240">
        <w:rPr>
          <w:rFonts w:ascii="標楷體" w:eastAsia="標楷體" w:hAnsi="標楷體" w:cs="新細明體" w:hint="eastAsia"/>
          <w:color w:val="000000" w:themeColor="text1"/>
          <w:sz w:val="28"/>
          <w:szCs w:val="28"/>
        </w:rPr>
        <w:t>臨床</w:t>
      </w:r>
      <w:r w:rsidRPr="00EE2411">
        <w:rPr>
          <w:rFonts w:ascii="標楷體" w:eastAsia="標楷體" w:hAnsi="標楷體" w:cs="新細明體" w:hint="eastAsia"/>
          <w:color w:val="000000" w:themeColor="text1"/>
          <w:sz w:val="28"/>
          <w:szCs w:val="28"/>
        </w:rPr>
        <w:t>醫學</w:t>
      </w:r>
      <w:r w:rsidR="005F5354" w:rsidRPr="00EE2411">
        <w:rPr>
          <w:rFonts w:ascii="標楷體" w:eastAsia="標楷體" w:hAnsi="標楷體" w:cs="新細明體" w:hint="eastAsia"/>
          <w:color w:val="000000" w:themeColor="text1"/>
          <w:sz w:val="28"/>
          <w:szCs w:val="28"/>
        </w:rPr>
        <w:t>並重</w:t>
      </w:r>
      <w:r w:rsidR="003C2458" w:rsidRPr="00EE2411">
        <w:rPr>
          <w:rFonts w:ascii="標楷體" w:eastAsia="標楷體" w:hAnsi="標楷體" w:cs="新細明體" w:hint="eastAsia"/>
          <w:color w:val="000000" w:themeColor="text1"/>
          <w:sz w:val="28"/>
          <w:szCs w:val="28"/>
        </w:rPr>
        <w:t>。</w:t>
      </w:r>
    </w:p>
    <w:p w:rsidR="00C05F39" w:rsidRPr="00EE2411" w:rsidRDefault="005F5354" w:rsidP="00B833C7">
      <w:pPr>
        <w:widowControl/>
        <w:spacing w:beforeLines="50" w:line="440" w:lineRule="exact"/>
        <w:ind w:firstLine="480"/>
        <w:jc w:val="both"/>
        <w:rPr>
          <w:rFonts w:ascii="標楷體" w:eastAsia="標楷體" w:hAnsi="標楷體" w:cs="Times New Roman"/>
          <w:sz w:val="28"/>
          <w:szCs w:val="28"/>
        </w:rPr>
      </w:pPr>
      <w:r w:rsidRPr="00EE2411">
        <w:rPr>
          <w:rFonts w:ascii="標楷體" w:eastAsia="標楷體" w:hAnsi="標楷體" w:cs="Times New Roman" w:hint="eastAsia"/>
          <w:sz w:val="28"/>
          <w:szCs w:val="28"/>
        </w:rPr>
        <w:t>本所教育目標</w:t>
      </w:r>
      <w:r w:rsidR="00D50CAE">
        <w:rPr>
          <w:rFonts w:ascii="標楷體" w:eastAsia="標楷體" w:hAnsi="標楷體" w:cs="Times New Roman" w:hint="eastAsia"/>
          <w:sz w:val="28"/>
          <w:szCs w:val="28"/>
        </w:rPr>
        <w:t>：</w:t>
      </w:r>
      <w:r w:rsidR="00C05F39" w:rsidRPr="00EE2411">
        <w:rPr>
          <w:rFonts w:ascii="標楷體" w:eastAsia="標楷體" w:hAnsi="標楷體" w:hint="eastAsia"/>
          <w:bCs/>
          <w:color w:val="000000" w:themeColor="text1"/>
          <w:kern w:val="24"/>
          <w:sz w:val="28"/>
          <w:szCs w:val="28"/>
        </w:rPr>
        <w:t>「</w:t>
      </w:r>
      <w:r w:rsidR="00FE218E" w:rsidRPr="00EE2411">
        <w:rPr>
          <w:rFonts w:ascii="標楷體" w:eastAsia="標楷體" w:hAnsi="標楷體" w:hint="eastAsia"/>
          <w:bCs/>
          <w:color w:val="000000" w:themeColor="text1"/>
          <w:kern w:val="24"/>
          <w:sz w:val="28"/>
          <w:szCs w:val="28"/>
        </w:rPr>
        <w:t>培養研究生具備分子生物醫學的核心知識，且能應用於基礎或臨床之研究</w:t>
      </w:r>
      <w:r w:rsidR="00C05F39" w:rsidRPr="00EE2411">
        <w:rPr>
          <w:rFonts w:ascii="標楷體" w:eastAsia="標楷體" w:hAnsi="標楷體" w:hint="eastAsia"/>
          <w:bCs/>
          <w:color w:val="000000" w:themeColor="text1"/>
          <w:kern w:val="24"/>
          <w:sz w:val="28"/>
          <w:szCs w:val="28"/>
        </w:rPr>
        <w:t>」</w:t>
      </w:r>
      <w:r w:rsidR="00FE218E" w:rsidRPr="00EE2411">
        <w:rPr>
          <w:rFonts w:ascii="標楷體" w:eastAsia="標楷體" w:hAnsi="標楷體" w:hint="eastAsia"/>
        </w:rPr>
        <w:t>，</w:t>
      </w:r>
      <w:r w:rsidR="00FE218E" w:rsidRPr="00EE2411">
        <w:rPr>
          <w:rFonts w:ascii="標楷體" w:eastAsia="標楷體" w:hAnsi="標楷體" w:hint="eastAsia"/>
          <w:bCs/>
          <w:color w:val="000000" w:themeColor="text1"/>
          <w:kern w:val="24"/>
          <w:sz w:val="28"/>
          <w:szCs w:val="28"/>
        </w:rPr>
        <w:t>制定的過程稍後於本項目中敘述。</w:t>
      </w:r>
    </w:p>
    <w:p w:rsidR="00FE218E" w:rsidRPr="00EE2411" w:rsidRDefault="00C05F39" w:rsidP="00B833C7">
      <w:pPr>
        <w:widowControl/>
        <w:spacing w:beforeLines="50" w:line="440" w:lineRule="exact"/>
        <w:ind w:firstLine="480"/>
        <w:jc w:val="both"/>
        <w:rPr>
          <w:rFonts w:ascii="標楷體" w:eastAsia="標楷體" w:hAnsi="標楷體" w:cs="Times New Roman"/>
          <w:sz w:val="28"/>
          <w:szCs w:val="28"/>
        </w:rPr>
      </w:pPr>
      <w:r w:rsidRPr="00EE2411">
        <w:rPr>
          <w:rFonts w:ascii="標楷體" w:eastAsia="標楷體" w:hAnsi="標楷體" w:cs="Times New Roman" w:hint="eastAsia"/>
          <w:sz w:val="28"/>
          <w:szCs w:val="28"/>
        </w:rPr>
        <w:t>為達</w:t>
      </w:r>
      <w:r w:rsidRPr="00EE2411">
        <w:rPr>
          <w:rFonts w:ascii="標楷體" w:eastAsia="標楷體" w:hAnsi="標楷體" w:hint="eastAsia"/>
          <w:bCs/>
          <w:color w:val="000000" w:themeColor="text1"/>
          <w:kern w:val="24"/>
          <w:sz w:val="28"/>
          <w:szCs w:val="28"/>
        </w:rPr>
        <w:t>上述</w:t>
      </w:r>
      <w:r w:rsidRPr="00EE2411">
        <w:rPr>
          <w:rFonts w:ascii="標楷體" w:eastAsia="標楷體" w:hAnsi="標楷體" w:cs="Times New Roman" w:hint="eastAsia"/>
          <w:sz w:val="28"/>
          <w:szCs w:val="28"/>
        </w:rPr>
        <w:t>目標，本所並</w:t>
      </w:r>
      <w:r w:rsidR="00FE218E" w:rsidRPr="00EE2411">
        <w:rPr>
          <w:rFonts w:ascii="標楷體" w:eastAsia="標楷體" w:hAnsi="標楷體" w:cs="Times New Roman" w:hint="eastAsia"/>
          <w:sz w:val="28"/>
          <w:szCs w:val="28"/>
        </w:rPr>
        <w:t>配合訂定以下六</w:t>
      </w:r>
      <w:r w:rsidR="00FE218E" w:rsidRPr="00EE2411">
        <w:rPr>
          <w:rFonts w:ascii="標楷體" w:eastAsia="標楷體" w:hAnsi="標楷體" w:hint="eastAsia"/>
          <w:sz w:val="28"/>
          <w:szCs w:val="28"/>
          <w:lang w:val="zh-TW"/>
        </w:rPr>
        <w:t>大</w:t>
      </w:r>
      <w:r w:rsidR="00FE218E" w:rsidRPr="00EE2411">
        <w:rPr>
          <w:rFonts w:ascii="標楷體" w:eastAsia="標楷體" w:hAnsi="標楷體" w:cs="Times New Roman" w:hint="eastAsia"/>
          <w:sz w:val="28"/>
          <w:szCs w:val="28"/>
        </w:rPr>
        <w:t>核心能力</w:t>
      </w:r>
      <w:r w:rsidRPr="00EE2411">
        <w:rPr>
          <w:rFonts w:ascii="標楷體" w:eastAsia="標楷體" w:hAnsi="標楷體" w:cs="Times New Roman" w:hint="eastAsia"/>
          <w:sz w:val="28"/>
          <w:szCs w:val="28"/>
        </w:rPr>
        <w:t>，</w:t>
      </w:r>
      <w:r w:rsidR="00FE218E" w:rsidRPr="00EE2411">
        <w:rPr>
          <w:rFonts w:ascii="標楷體" w:eastAsia="標楷體" w:hAnsi="標楷體" w:cs="Times New Roman" w:hint="eastAsia"/>
          <w:sz w:val="28"/>
          <w:szCs w:val="28"/>
        </w:rPr>
        <w:t>各項能力的養成必要性如佐證資料</w:t>
      </w:r>
      <w:r w:rsidR="007406C7" w:rsidRPr="00B833C7">
        <w:rPr>
          <w:rFonts w:ascii="標楷體" w:eastAsia="標楷體" w:hAnsi="標楷體" w:hint="eastAsia"/>
          <w:color w:val="0070C0"/>
          <w:spacing w:val="-10"/>
          <w:sz w:val="28"/>
          <w:szCs w:val="28"/>
          <w:lang w:val="zh-TW"/>
        </w:rPr>
        <w:t xml:space="preserve">(佐證 </w:t>
      </w:r>
      <w:r w:rsidR="005F5354" w:rsidRPr="00B833C7">
        <w:rPr>
          <w:rFonts w:ascii="標楷體" w:eastAsia="標楷體" w:hAnsi="標楷體" w:hint="eastAsia"/>
          <w:color w:val="0070C0"/>
          <w:spacing w:val="-10"/>
          <w:sz w:val="28"/>
          <w:szCs w:val="28"/>
          <w:lang w:val="zh-TW"/>
        </w:rPr>
        <w:t>項目一_</w:t>
      </w:r>
      <w:r w:rsidR="000E029D" w:rsidRPr="00B833C7">
        <w:rPr>
          <w:rFonts w:ascii="標楷體" w:eastAsia="標楷體" w:hAnsi="標楷體" w:hint="eastAsia"/>
          <w:color w:val="0070C0"/>
          <w:spacing w:val="-10"/>
          <w:sz w:val="28"/>
          <w:szCs w:val="28"/>
          <w:lang w:val="zh-TW"/>
        </w:rPr>
        <w:t>1</w:t>
      </w:r>
      <w:r w:rsidR="007406C7" w:rsidRPr="00B833C7">
        <w:rPr>
          <w:rFonts w:ascii="標楷體" w:eastAsia="標楷體" w:hAnsi="標楷體" w:hint="eastAsia"/>
          <w:color w:val="0070C0"/>
          <w:spacing w:val="-10"/>
          <w:sz w:val="28"/>
          <w:szCs w:val="28"/>
          <w:lang w:val="zh-TW"/>
        </w:rPr>
        <w:t>教育目標、核心能力及能力養成之必要性關係表)</w:t>
      </w:r>
      <w:r w:rsidRPr="00EE2411">
        <w:rPr>
          <w:rFonts w:ascii="標楷體" w:eastAsia="標楷體" w:hAnsi="標楷體" w:cs="Times New Roman" w:hint="eastAsia"/>
          <w:spacing w:val="-10"/>
          <w:sz w:val="28"/>
          <w:szCs w:val="28"/>
        </w:rPr>
        <w:t>：</w:t>
      </w:r>
    </w:p>
    <w:p w:rsidR="00FE218E" w:rsidRPr="00864240" w:rsidRDefault="00FE218E" w:rsidP="00B833C7">
      <w:pPr>
        <w:pStyle w:val="Web"/>
        <w:numPr>
          <w:ilvl w:val="0"/>
          <w:numId w:val="7"/>
        </w:numPr>
        <w:tabs>
          <w:tab w:val="left" w:pos="709"/>
        </w:tabs>
        <w:spacing w:beforeLines="50" w:line="440" w:lineRule="exact"/>
        <w:ind w:left="482" w:hanging="482"/>
        <w:jc w:val="both"/>
        <w:rPr>
          <w:rFonts w:ascii="標楷體" w:eastAsia="標楷體" w:hAnsi="標楷體" w:cstheme="minorBidi"/>
          <w:b/>
          <w:bCs/>
          <w:color w:val="000000" w:themeColor="text1"/>
          <w:kern w:val="24"/>
          <w:sz w:val="28"/>
          <w:szCs w:val="28"/>
        </w:rPr>
      </w:pPr>
      <w:r w:rsidRPr="00864240">
        <w:rPr>
          <w:rFonts w:ascii="標楷體" w:eastAsia="標楷體" w:hAnsi="標楷體" w:cstheme="minorBidi" w:hint="eastAsia"/>
          <w:b/>
          <w:bCs/>
          <w:color w:val="000000" w:themeColor="text1"/>
          <w:kern w:val="24"/>
          <w:sz w:val="28"/>
          <w:szCs w:val="28"/>
        </w:rPr>
        <w:t>分子生物醫學研究的能力</w:t>
      </w:r>
    </w:p>
    <w:p w:rsidR="00FE218E" w:rsidRPr="00EE2411" w:rsidRDefault="00FE218E" w:rsidP="00B833C7">
      <w:pPr>
        <w:pStyle w:val="Web"/>
        <w:spacing w:beforeLines="50" w:line="440" w:lineRule="exact"/>
        <w:ind w:firstLine="480"/>
        <w:jc w:val="both"/>
        <w:rPr>
          <w:rFonts w:ascii="標楷體" w:eastAsia="標楷體" w:hAnsi="標楷體" w:cstheme="minorBidi"/>
          <w:bCs/>
          <w:color w:val="000000" w:themeColor="text1"/>
          <w:kern w:val="24"/>
          <w:sz w:val="28"/>
          <w:szCs w:val="28"/>
        </w:rPr>
      </w:pPr>
      <w:r w:rsidRPr="00EE2411">
        <w:rPr>
          <w:rFonts w:ascii="標楷體" w:eastAsia="標楷體" w:hAnsi="標楷體"/>
          <w:color w:val="000000"/>
          <w:sz w:val="28"/>
          <w:szCs w:val="28"/>
          <w:lang w:val="zh-TW"/>
        </w:rPr>
        <w:t>培養學生具備生物醫學領域之專業知識及純熟的實驗技術，並強調建立學生對科</w:t>
      </w:r>
      <w:r w:rsidRPr="00EE2411">
        <w:rPr>
          <w:rFonts w:ascii="標楷體" w:eastAsia="標楷體" w:hAnsi="標楷體" w:hint="eastAsia"/>
          <w:color w:val="000000"/>
          <w:sz w:val="28"/>
          <w:szCs w:val="28"/>
          <w:lang w:val="zh-TW"/>
        </w:rPr>
        <w:t>學</w:t>
      </w:r>
      <w:r w:rsidRPr="00EE2411">
        <w:rPr>
          <w:rFonts w:ascii="標楷體" w:eastAsia="標楷體" w:hAnsi="標楷體"/>
          <w:color w:val="000000"/>
          <w:sz w:val="28"/>
          <w:szCs w:val="28"/>
          <w:lang w:val="zh-TW"/>
        </w:rPr>
        <w:t>研</w:t>
      </w:r>
      <w:r w:rsidRPr="00EE2411">
        <w:rPr>
          <w:rFonts w:ascii="標楷體" w:eastAsia="標楷體" w:hAnsi="標楷體" w:hint="eastAsia"/>
          <w:color w:val="000000"/>
          <w:sz w:val="28"/>
          <w:szCs w:val="28"/>
          <w:lang w:val="zh-TW"/>
        </w:rPr>
        <w:t>究</w:t>
      </w:r>
      <w:r w:rsidRPr="00EE2411">
        <w:rPr>
          <w:rFonts w:ascii="標楷體" w:eastAsia="標楷體" w:hAnsi="標楷體"/>
          <w:color w:val="000000"/>
          <w:sz w:val="28"/>
          <w:szCs w:val="28"/>
          <w:lang w:val="zh-TW"/>
        </w:rPr>
        <w:t>的興趣及終生學習的能力</w:t>
      </w:r>
      <w:r w:rsidR="00325BEE" w:rsidRPr="00EE2411">
        <w:rPr>
          <w:rFonts w:ascii="標楷體" w:eastAsia="標楷體" w:hAnsi="標楷體" w:hint="eastAsia"/>
          <w:color w:val="000000"/>
          <w:sz w:val="28"/>
          <w:szCs w:val="28"/>
          <w:lang w:val="zh-TW"/>
        </w:rPr>
        <w:t>，</w:t>
      </w:r>
      <w:r w:rsidRPr="00EE2411">
        <w:rPr>
          <w:rFonts w:ascii="標楷體" w:eastAsia="標楷體" w:hAnsi="標楷體" w:hint="eastAsia"/>
          <w:color w:val="000000"/>
          <w:sz w:val="28"/>
          <w:szCs w:val="28"/>
          <w:lang w:val="zh-TW"/>
        </w:rPr>
        <w:t>學生將從本所的必修與選修課程中養成此能力</w:t>
      </w:r>
      <w:r w:rsidR="00325BEE" w:rsidRPr="00EE2411">
        <w:rPr>
          <w:rFonts w:ascii="標楷體" w:eastAsia="標楷體" w:hAnsi="標楷體" w:hint="eastAsia"/>
          <w:color w:val="000000"/>
          <w:sz w:val="28"/>
          <w:szCs w:val="28"/>
          <w:lang w:val="zh-TW"/>
        </w:rPr>
        <w:t>。</w:t>
      </w:r>
    </w:p>
    <w:p w:rsidR="00FE218E" w:rsidRPr="00864240" w:rsidRDefault="00FE218E" w:rsidP="00B833C7">
      <w:pPr>
        <w:pStyle w:val="Web"/>
        <w:numPr>
          <w:ilvl w:val="0"/>
          <w:numId w:val="7"/>
        </w:numPr>
        <w:tabs>
          <w:tab w:val="left" w:pos="709"/>
        </w:tabs>
        <w:spacing w:beforeLines="50" w:line="440" w:lineRule="exact"/>
        <w:ind w:left="482" w:hanging="482"/>
        <w:rPr>
          <w:rFonts w:ascii="標楷體" w:eastAsia="標楷體" w:hAnsi="標楷體" w:cstheme="minorBidi"/>
          <w:b/>
          <w:bCs/>
          <w:color w:val="000000" w:themeColor="text1"/>
          <w:kern w:val="24"/>
          <w:sz w:val="28"/>
          <w:szCs w:val="28"/>
        </w:rPr>
      </w:pPr>
      <w:r w:rsidRPr="00864240">
        <w:rPr>
          <w:rFonts w:ascii="標楷體" w:eastAsia="標楷體" w:hAnsi="標楷體" w:cstheme="minorBidi" w:hint="eastAsia"/>
          <w:b/>
          <w:bCs/>
          <w:color w:val="000000" w:themeColor="text1"/>
          <w:kern w:val="24"/>
          <w:sz w:val="28"/>
          <w:szCs w:val="28"/>
        </w:rPr>
        <w:lastRenderedPageBreak/>
        <w:t>具備廣博生物醫學專業知識</w:t>
      </w:r>
    </w:p>
    <w:p w:rsidR="00D13537" w:rsidRPr="00EE2411" w:rsidRDefault="00FE218E" w:rsidP="00B833C7">
      <w:pPr>
        <w:pStyle w:val="Web"/>
        <w:spacing w:beforeLines="50" w:line="440" w:lineRule="exact"/>
        <w:ind w:firstLine="480"/>
        <w:rPr>
          <w:rFonts w:ascii="標楷體" w:eastAsia="標楷體" w:hAnsi="標楷體"/>
          <w:color w:val="000000"/>
          <w:sz w:val="28"/>
          <w:szCs w:val="28"/>
          <w:lang w:val="zh-TW"/>
        </w:rPr>
      </w:pPr>
      <w:r w:rsidRPr="00EE2411">
        <w:rPr>
          <w:rFonts w:ascii="標楷體" w:eastAsia="標楷體" w:hAnsi="標楷體" w:hint="eastAsia"/>
          <w:color w:val="000000"/>
          <w:sz w:val="28"/>
          <w:szCs w:val="28"/>
          <w:lang w:val="zh-TW"/>
        </w:rPr>
        <w:t>唯有廣博生物醫學知識才能瞭解及發掘問題做深入的研究</w:t>
      </w:r>
      <w:r w:rsidRPr="00EE2411">
        <w:rPr>
          <w:rFonts w:ascii="標楷體" w:eastAsia="標楷體" w:hAnsi="標楷體"/>
          <w:color w:val="000000"/>
          <w:sz w:val="28"/>
          <w:szCs w:val="28"/>
          <w:lang w:val="zh-TW"/>
        </w:rPr>
        <w:t>，因此</w:t>
      </w:r>
      <w:r w:rsidR="00325BEE" w:rsidRPr="00EE2411">
        <w:rPr>
          <w:rFonts w:ascii="標楷體" w:eastAsia="標楷體" w:hAnsi="標楷體" w:hint="eastAsia"/>
          <w:color w:val="000000"/>
          <w:sz w:val="28"/>
          <w:szCs w:val="28"/>
          <w:lang w:val="zh-TW"/>
        </w:rPr>
        <w:t>我們</w:t>
      </w:r>
      <w:r w:rsidRPr="00EE2411">
        <w:rPr>
          <w:rFonts w:ascii="標楷體" w:eastAsia="標楷體" w:hAnsi="標楷體"/>
          <w:color w:val="000000"/>
          <w:sz w:val="28"/>
          <w:szCs w:val="28"/>
          <w:lang w:val="zh-TW"/>
        </w:rPr>
        <w:t>特別要求研究生加強基礎與進階知識，培養未來繼續升學</w:t>
      </w:r>
      <w:r w:rsidR="00325BEE" w:rsidRPr="00EE2411">
        <w:rPr>
          <w:rFonts w:ascii="標楷體" w:eastAsia="標楷體" w:hAnsi="標楷體" w:hint="eastAsia"/>
          <w:color w:val="000000"/>
          <w:sz w:val="28"/>
          <w:szCs w:val="28"/>
          <w:lang w:val="zh-TW"/>
        </w:rPr>
        <w:t>與</w:t>
      </w:r>
      <w:r w:rsidRPr="00EE2411">
        <w:rPr>
          <w:rFonts w:ascii="標楷體" w:eastAsia="標楷體" w:hAnsi="標楷體"/>
          <w:color w:val="000000"/>
          <w:sz w:val="28"/>
          <w:szCs w:val="28"/>
          <w:lang w:val="zh-TW"/>
        </w:rPr>
        <w:t>就業之競爭力。亦經由專</w:t>
      </w:r>
      <w:r w:rsidRPr="00EE2411">
        <w:rPr>
          <w:rFonts w:ascii="標楷體" w:eastAsia="標楷體" w:hAnsi="標楷體" w:hint="eastAsia"/>
          <w:color w:val="000000"/>
          <w:sz w:val="28"/>
          <w:szCs w:val="28"/>
          <w:lang w:val="zh-TW"/>
        </w:rPr>
        <w:t>題</w:t>
      </w:r>
      <w:r w:rsidR="00D50CAE">
        <w:rPr>
          <w:rFonts w:ascii="標楷體" w:eastAsia="標楷體" w:hAnsi="標楷體" w:hint="eastAsia"/>
          <w:color w:val="000000"/>
          <w:sz w:val="28"/>
          <w:szCs w:val="28"/>
          <w:lang w:val="zh-TW"/>
        </w:rPr>
        <w:t>討</w:t>
      </w:r>
      <w:r w:rsidR="00325BEE" w:rsidRPr="00EE2411">
        <w:rPr>
          <w:rFonts w:ascii="標楷體" w:eastAsia="標楷體" w:hAnsi="標楷體"/>
          <w:color w:val="000000"/>
          <w:sz w:val="28"/>
          <w:szCs w:val="28"/>
          <w:lang w:val="zh-TW"/>
        </w:rPr>
        <w:t>論課程，訓練研究生在多元</w:t>
      </w:r>
      <w:r w:rsidRPr="00EE2411">
        <w:rPr>
          <w:rFonts w:ascii="標楷體" w:eastAsia="標楷體" w:hAnsi="標楷體"/>
          <w:color w:val="000000"/>
          <w:sz w:val="28"/>
          <w:szCs w:val="28"/>
          <w:lang w:val="zh-TW"/>
        </w:rPr>
        <w:t>領域研究議題</w:t>
      </w:r>
      <w:r w:rsidR="00D50CAE">
        <w:rPr>
          <w:rFonts w:ascii="標楷體" w:eastAsia="標楷體" w:hAnsi="標楷體" w:hint="eastAsia"/>
          <w:color w:val="000000"/>
          <w:sz w:val="28"/>
          <w:szCs w:val="28"/>
          <w:lang w:val="zh-TW"/>
        </w:rPr>
        <w:t>能</w:t>
      </w:r>
      <w:r w:rsidR="00325BEE" w:rsidRPr="00EE2411">
        <w:rPr>
          <w:rFonts w:ascii="標楷體" w:eastAsia="標楷體" w:hAnsi="標楷體" w:hint="eastAsia"/>
          <w:color w:val="000000"/>
          <w:sz w:val="28"/>
          <w:szCs w:val="28"/>
          <w:lang w:val="zh-TW"/>
        </w:rPr>
        <w:t>具備解決問題能力</w:t>
      </w:r>
      <w:r w:rsidRPr="00EE2411">
        <w:rPr>
          <w:rFonts w:ascii="標楷體" w:eastAsia="標楷體" w:hAnsi="標楷體"/>
          <w:color w:val="000000"/>
          <w:sz w:val="28"/>
          <w:szCs w:val="28"/>
          <w:lang w:val="zh-TW"/>
        </w:rPr>
        <w:t>，</w:t>
      </w:r>
      <w:r w:rsidR="00325BEE" w:rsidRPr="00EE2411">
        <w:rPr>
          <w:rFonts w:ascii="標楷體" w:eastAsia="標楷體" w:hAnsi="標楷體" w:hint="eastAsia"/>
          <w:color w:val="000000"/>
          <w:sz w:val="28"/>
          <w:szCs w:val="28"/>
          <w:lang w:val="zh-TW"/>
        </w:rPr>
        <w:t>藉</w:t>
      </w:r>
      <w:r w:rsidRPr="00EE2411">
        <w:rPr>
          <w:rFonts w:ascii="標楷體" w:eastAsia="標楷體" w:hAnsi="標楷體"/>
          <w:color w:val="000000"/>
          <w:sz w:val="28"/>
          <w:szCs w:val="28"/>
          <w:lang w:val="zh-TW"/>
        </w:rPr>
        <w:t>以培養研究生</w:t>
      </w:r>
      <w:r w:rsidR="00325BEE" w:rsidRPr="00EE2411">
        <w:rPr>
          <w:rFonts w:ascii="標楷體" w:eastAsia="標楷體" w:hAnsi="標楷體" w:hint="eastAsia"/>
          <w:color w:val="000000"/>
          <w:sz w:val="28"/>
          <w:szCs w:val="28"/>
          <w:lang w:val="zh-TW"/>
        </w:rPr>
        <w:t>能持續</w:t>
      </w:r>
      <w:r w:rsidR="00325BEE" w:rsidRPr="00EE2411">
        <w:rPr>
          <w:rFonts w:ascii="標楷體" w:eastAsia="標楷體" w:hAnsi="標楷體"/>
          <w:color w:val="000000"/>
          <w:sz w:val="28"/>
          <w:szCs w:val="28"/>
          <w:lang w:val="zh-TW"/>
        </w:rPr>
        <w:t>自我學習</w:t>
      </w:r>
      <w:r w:rsidR="00274520" w:rsidRPr="00EE2411">
        <w:rPr>
          <w:rFonts w:ascii="標楷體" w:eastAsia="標楷體" w:hAnsi="標楷體" w:hint="eastAsia"/>
          <w:color w:val="000000"/>
          <w:sz w:val="28"/>
          <w:szCs w:val="28"/>
          <w:lang w:val="zh-TW"/>
        </w:rPr>
        <w:t>，而</w:t>
      </w:r>
      <w:r w:rsidRPr="00EE2411">
        <w:rPr>
          <w:rFonts w:ascii="標楷體" w:eastAsia="標楷體" w:hAnsi="標楷體" w:hint="eastAsia"/>
          <w:color w:val="000000"/>
          <w:sz w:val="28"/>
          <w:szCs w:val="28"/>
          <w:lang w:val="zh-TW"/>
        </w:rPr>
        <w:t>學生將從本所的</w:t>
      </w:r>
      <w:r w:rsidR="005F5354" w:rsidRPr="00EE2411">
        <w:rPr>
          <w:rFonts w:ascii="標楷體" w:eastAsia="標楷體" w:hAnsi="標楷體" w:hint="eastAsia"/>
          <w:color w:val="000000"/>
          <w:sz w:val="28"/>
          <w:szCs w:val="28"/>
          <w:lang w:val="zh-TW"/>
        </w:rPr>
        <w:t>多元</w:t>
      </w:r>
      <w:r w:rsidRPr="00EE2411">
        <w:rPr>
          <w:rFonts w:ascii="標楷體" w:eastAsia="標楷體" w:hAnsi="標楷體" w:hint="eastAsia"/>
          <w:color w:val="000000"/>
          <w:sz w:val="28"/>
          <w:szCs w:val="28"/>
          <w:lang w:val="zh-TW"/>
        </w:rPr>
        <w:t>課程</w:t>
      </w:r>
      <w:r w:rsidR="005F5354" w:rsidRPr="00EE2411">
        <w:rPr>
          <w:rFonts w:ascii="標楷體" w:eastAsia="標楷體" w:hAnsi="標楷體" w:hint="eastAsia"/>
          <w:color w:val="000000"/>
          <w:sz w:val="28"/>
          <w:szCs w:val="28"/>
          <w:lang w:val="zh-TW"/>
        </w:rPr>
        <w:t>設計</w:t>
      </w:r>
      <w:r w:rsidRPr="00EE2411">
        <w:rPr>
          <w:rFonts w:ascii="標楷體" w:eastAsia="標楷體" w:hAnsi="標楷體" w:hint="eastAsia"/>
          <w:color w:val="000000"/>
          <w:sz w:val="28"/>
          <w:szCs w:val="28"/>
          <w:lang w:val="zh-TW"/>
        </w:rPr>
        <w:t>中養成此能力。</w:t>
      </w:r>
    </w:p>
    <w:p w:rsidR="00FE218E" w:rsidRPr="00864240" w:rsidRDefault="00FE218E" w:rsidP="00B833C7">
      <w:pPr>
        <w:pStyle w:val="Web"/>
        <w:numPr>
          <w:ilvl w:val="0"/>
          <w:numId w:val="7"/>
        </w:numPr>
        <w:tabs>
          <w:tab w:val="left" w:pos="709"/>
        </w:tabs>
        <w:spacing w:beforeLines="50" w:line="440" w:lineRule="exact"/>
        <w:ind w:left="482" w:hanging="482"/>
        <w:rPr>
          <w:rFonts w:ascii="標楷體" w:eastAsia="標楷體" w:hAnsi="標楷體" w:cstheme="minorBidi"/>
          <w:b/>
          <w:bCs/>
          <w:color w:val="000000" w:themeColor="text1"/>
          <w:kern w:val="24"/>
          <w:sz w:val="28"/>
          <w:szCs w:val="28"/>
        </w:rPr>
      </w:pPr>
      <w:r w:rsidRPr="00864240">
        <w:rPr>
          <w:rFonts w:ascii="標楷體" w:eastAsia="標楷體" w:hAnsi="標楷體" w:cstheme="minorBidi" w:hint="eastAsia"/>
          <w:b/>
          <w:bCs/>
          <w:color w:val="000000" w:themeColor="text1"/>
          <w:kern w:val="24"/>
          <w:sz w:val="28"/>
          <w:szCs w:val="28"/>
        </w:rPr>
        <w:t>瞭解科學論文並能整理及清楚表達的能力</w:t>
      </w:r>
    </w:p>
    <w:p w:rsidR="00274520" w:rsidRPr="00EE2411" w:rsidRDefault="00FE218E" w:rsidP="00B833C7">
      <w:pPr>
        <w:pStyle w:val="Web"/>
        <w:spacing w:beforeLines="50" w:line="440" w:lineRule="exact"/>
        <w:ind w:firstLine="480"/>
        <w:rPr>
          <w:rFonts w:ascii="標楷體" w:eastAsia="標楷體" w:hAnsi="標楷體"/>
          <w:color w:val="000000"/>
          <w:sz w:val="28"/>
          <w:szCs w:val="28"/>
          <w:lang w:val="zh-TW"/>
        </w:rPr>
      </w:pPr>
      <w:r w:rsidRPr="00EE2411">
        <w:rPr>
          <w:rFonts w:ascii="標楷體" w:eastAsia="標楷體" w:hAnsi="標楷體" w:hint="eastAsia"/>
          <w:color w:val="000000"/>
          <w:sz w:val="28"/>
          <w:szCs w:val="28"/>
          <w:lang w:val="zh-TW"/>
        </w:rPr>
        <w:t>能夠清楚瞭解他人科學論文的內容</w:t>
      </w:r>
      <w:r w:rsidR="00274520" w:rsidRPr="00EE2411">
        <w:rPr>
          <w:rFonts w:ascii="標楷體" w:eastAsia="標楷體" w:hAnsi="標楷體" w:hint="eastAsia"/>
          <w:color w:val="000000"/>
          <w:sz w:val="28"/>
          <w:szCs w:val="28"/>
          <w:lang w:val="zh-TW"/>
        </w:rPr>
        <w:t>，方能</w:t>
      </w:r>
      <w:r w:rsidRPr="00EE2411">
        <w:rPr>
          <w:rFonts w:ascii="標楷體" w:eastAsia="標楷體" w:hAnsi="標楷體" w:hint="eastAsia"/>
          <w:color w:val="000000"/>
          <w:sz w:val="28"/>
          <w:szCs w:val="28"/>
          <w:lang w:val="zh-TW"/>
        </w:rPr>
        <w:t>利用他人已知的知識及技術，來發掘未知的知識。能夠清楚表達並記錄下來，才是代表完全瞭解內容</w:t>
      </w:r>
      <w:r w:rsidR="00274520" w:rsidRPr="00EE2411">
        <w:rPr>
          <w:rFonts w:ascii="標楷體" w:eastAsia="標楷體" w:hAnsi="標楷體" w:hint="eastAsia"/>
          <w:color w:val="000000"/>
          <w:sz w:val="28"/>
          <w:szCs w:val="28"/>
          <w:lang w:val="zh-TW"/>
        </w:rPr>
        <w:t>，</w:t>
      </w:r>
      <w:r w:rsidRPr="00EE2411">
        <w:rPr>
          <w:rFonts w:ascii="標楷體" w:eastAsia="標楷體" w:hAnsi="標楷體" w:hint="eastAsia"/>
          <w:color w:val="000000"/>
          <w:sz w:val="28"/>
          <w:szCs w:val="28"/>
          <w:lang w:val="zh-TW"/>
        </w:rPr>
        <w:t>專題討論課將是養成此能力的重要課程。</w:t>
      </w:r>
    </w:p>
    <w:p w:rsidR="00FE218E" w:rsidRPr="00864240" w:rsidRDefault="00FE218E" w:rsidP="00B833C7">
      <w:pPr>
        <w:pStyle w:val="Web"/>
        <w:numPr>
          <w:ilvl w:val="0"/>
          <w:numId w:val="7"/>
        </w:numPr>
        <w:tabs>
          <w:tab w:val="left" w:pos="709"/>
        </w:tabs>
        <w:spacing w:beforeLines="50" w:line="440" w:lineRule="exact"/>
        <w:ind w:left="482" w:hanging="482"/>
        <w:rPr>
          <w:rFonts w:ascii="標楷體" w:eastAsia="標楷體" w:hAnsi="標楷體" w:cstheme="minorBidi"/>
          <w:b/>
          <w:bCs/>
          <w:color w:val="000000" w:themeColor="text1"/>
          <w:kern w:val="24"/>
          <w:sz w:val="28"/>
          <w:szCs w:val="28"/>
        </w:rPr>
      </w:pPr>
      <w:r w:rsidRPr="00864240">
        <w:rPr>
          <w:rFonts w:ascii="標楷體" w:eastAsia="標楷體" w:hAnsi="標楷體" w:cstheme="minorBidi" w:hint="eastAsia"/>
          <w:b/>
          <w:bCs/>
          <w:color w:val="000000" w:themeColor="text1"/>
          <w:kern w:val="24"/>
          <w:sz w:val="28"/>
          <w:szCs w:val="28"/>
        </w:rPr>
        <w:t>撰寫科學論文的能力</w:t>
      </w:r>
    </w:p>
    <w:p w:rsidR="00FE218E" w:rsidRPr="00EE2411" w:rsidRDefault="00FE218E" w:rsidP="00B833C7">
      <w:pPr>
        <w:pStyle w:val="Web"/>
        <w:spacing w:beforeLines="50" w:line="440" w:lineRule="exact"/>
        <w:ind w:firstLine="480"/>
        <w:rPr>
          <w:rFonts w:ascii="標楷體" w:eastAsia="標楷體" w:hAnsi="標楷體"/>
          <w:color w:val="000000"/>
          <w:sz w:val="28"/>
          <w:szCs w:val="28"/>
          <w:lang w:val="zh-TW"/>
        </w:rPr>
      </w:pPr>
      <w:r w:rsidRPr="00EE2411">
        <w:rPr>
          <w:rFonts w:ascii="標楷體" w:eastAsia="標楷體" w:hAnsi="標楷體" w:hint="eastAsia"/>
          <w:color w:val="000000"/>
          <w:sz w:val="28"/>
          <w:szCs w:val="28"/>
          <w:lang w:val="zh-TW"/>
        </w:rPr>
        <w:t>這是研究所教育的基本核心，能夠撰寫才能將自已的實驗數據整理歸檔，並能與他人溝通及合作研究</w:t>
      </w:r>
      <w:r w:rsidRPr="00EE2411">
        <w:rPr>
          <w:rFonts w:ascii="標楷體" w:eastAsia="標楷體" w:hAnsi="標楷體"/>
          <w:color w:val="000000"/>
          <w:spacing w:val="-10"/>
          <w:sz w:val="28"/>
          <w:szCs w:val="28"/>
          <w:lang w:val="zh-TW"/>
        </w:rPr>
        <w:t>。</w:t>
      </w:r>
      <w:r w:rsidR="005F5354" w:rsidRPr="00EE2411">
        <w:rPr>
          <w:rFonts w:ascii="標楷體" w:eastAsia="標楷體" w:hAnsi="標楷體" w:hint="eastAsia"/>
          <w:color w:val="000000"/>
          <w:sz w:val="28"/>
          <w:szCs w:val="28"/>
          <w:lang w:val="zh-TW"/>
        </w:rPr>
        <w:t>專題討論</w:t>
      </w:r>
      <w:r w:rsidRPr="00EE2411">
        <w:rPr>
          <w:rFonts w:ascii="標楷體" w:eastAsia="標楷體" w:hAnsi="標楷體" w:hint="eastAsia"/>
          <w:color w:val="000000"/>
          <w:sz w:val="28"/>
          <w:szCs w:val="28"/>
          <w:lang w:val="zh-TW"/>
        </w:rPr>
        <w:t>課</w:t>
      </w:r>
      <w:r w:rsidR="005F5354" w:rsidRPr="00EE2411">
        <w:rPr>
          <w:rFonts w:ascii="標楷體" w:eastAsia="標楷體" w:hAnsi="標楷體" w:hint="eastAsia"/>
          <w:color w:val="000000"/>
          <w:sz w:val="28"/>
          <w:szCs w:val="28"/>
          <w:lang w:val="zh-TW"/>
        </w:rPr>
        <w:t>程</w:t>
      </w:r>
      <w:r w:rsidRPr="00EE2411">
        <w:rPr>
          <w:rFonts w:ascii="標楷體" w:eastAsia="標楷體" w:hAnsi="標楷體" w:hint="eastAsia"/>
          <w:color w:val="000000"/>
          <w:sz w:val="28"/>
          <w:szCs w:val="28"/>
          <w:lang w:val="zh-TW"/>
        </w:rPr>
        <w:t>與論文寫作將養成此能力。</w:t>
      </w:r>
    </w:p>
    <w:p w:rsidR="00FE218E" w:rsidRPr="00864240" w:rsidRDefault="00FE218E" w:rsidP="00B833C7">
      <w:pPr>
        <w:pStyle w:val="Web"/>
        <w:numPr>
          <w:ilvl w:val="0"/>
          <w:numId w:val="7"/>
        </w:numPr>
        <w:tabs>
          <w:tab w:val="left" w:pos="709"/>
        </w:tabs>
        <w:spacing w:beforeLines="50" w:line="440" w:lineRule="exact"/>
        <w:ind w:left="482" w:hanging="482"/>
        <w:rPr>
          <w:rFonts w:ascii="標楷體" w:eastAsia="標楷體" w:hAnsi="標楷體"/>
          <w:b/>
          <w:bCs/>
          <w:color w:val="000000" w:themeColor="text1"/>
          <w:kern w:val="24"/>
          <w:sz w:val="28"/>
          <w:szCs w:val="28"/>
        </w:rPr>
      </w:pPr>
      <w:r w:rsidRPr="00864240">
        <w:rPr>
          <w:rFonts w:ascii="標楷體" w:eastAsia="標楷體" w:hAnsi="標楷體" w:cstheme="minorBidi" w:hint="eastAsia"/>
          <w:b/>
          <w:bCs/>
          <w:color w:val="000000" w:themeColor="text1"/>
          <w:kern w:val="24"/>
          <w:sz w:val="28"/>
          <w:szCs w:val="28"/>
        </w:rPr>
        <w:t>具備</w:t>
      </w:r>
      <w:r w:rsidRPr="00864240">
        <w:rPr>
          <w:rFonts w:ascii="標楷體" w:eastAsia="標楷體" w:hAnsi="標楷體" w:hint="eastAsia"/>
          <w:b/>
          <w:bCs/>
          <w:color w:val="000000" w:themeColor="text1"/>
          <w:kern w:val="24"/>
          <w:sz w:val="28"/>
          <w:szCs w:val="28"/>
        </w:rPr>
        <w:t>以問題為導向之自我思考、判斷及解決問題的能力</w:t>
      </w:r>
    </w:p>
    <w:p w:rsidR="00FE218E" w:rsidRPr="00EE2411" w:rsidRDefault="00FE218E" w:rsidP="00B833C7">
      <w:pPr>
        <w:pStyle w:val="Web"/>
        <w:spacing w:beforeLines="50" w:line="440" w:lineRule="exact"/>
        <w:ind w:firstLine="480"/>
        <w:rPr>
          <w:rFonts w:ascii="標楷體" w:eastAsia="標楷體" w:hAnsi="標楷體"/>
          <w:color w:val="000000"/>
          <w:sz w:val="28"/>
          <w:szCs w:val="28"/>
          <w:lang w:val="zh-TW"/>
        </w:rPr>
      </w:pPr>
      <w:r w:rsidRPr="00EE2411">
        <w:rPr>
          <w:rFonts w:ascii="標楷體" w:eastAsia="標楷體" w:hAnsi="標楷體"/>
          <w:color w:val="000000"/>
          <w:sz w:val="28"/>
          <w:szCs w:val="28"/>
          <w:lang w:val="zh-TW"/>
        </w:rPr>
        <w:t>本所以培育頂尖生物醫學人才為教育宗旨，故在實驗設計、專題研究、</w:t>
      </w:r>
      <w:r w:rsidRPr="00EE2411">
        <w:rPr>
          <w:rFonts w:ascii="標楷體" w:eastAsia="標楷體" w:hAnsi="標楷體" w:hint="eastAsia"/>
          <w:color w:val="000000"/>
          <w:sz w:val="28"/>
          <w:szCs w:val="28"/>
          <w:lang w:val="zh-TW"/>
        </w:rPr>
        <w:t>專題討論</w:t>
      </w:r>
      <w:r w:rsidR="00274520" w:rsidRPr="00EE2411">
        <w:rPr>
          <w:rFonts w:ascii="標楷體" w:eastAsia="標楷體" w:hAnsi="標楷體" w:hint="eastAsia"/>
          <w:color w:val="000000"/>
          <w:sz w:val="28"/>
          <w:szCs w:val="28"/>
          <w:lang w:val="zh-TW"/>
        </w:rPr>
        <w:t>以及</w:t>
      </w:r>
      <w:r w:rsidRPr="00EE2411">
        <w:rPr>
          <w:rFonts w:ascii="標楷體" w:eastAsia="標楷體" w:hAnsi="標楷體"/>
          <w:color w:val="000000"/>
          <w:sz w:val="28"/>
          <w:szCs w:val="28"/>
          <w:lang w:val="zh-TW"/>
        </w:rPr>
        <w:t>論文撰寫之過程中，運用問題導向(PBL)的精神，訓練學生獨立思考</w:t>
      </w:r>
      <w:r w:rsidR="00954F4C">
        <w:rPr>
          <w:rFonts w:ascii="標楷體" w:eastAsia="標楷體" w:hAnsi="標楷體" w:hint="eastAsia"/>
          <w:color w:val="000000"/>
          <w:sz w:val="28"/>
          <w:szCs w:val="28"/>
          <w:lang w:val="zh-TW"/>
        </w:rPr>
        <w:t>及</w:t>
      </w:r>
      <w:r w:rsidRPr="00EE2411">
        <w:rPr>
          <w:rFonts w:ascii="標楷體" w:eastAsia="標楷體" w:hAnsi="標楷體"/>
          <w:color w:val="000000"/>
          <w:sz w:val="28"/>
          <w:szCs w:val="28"/>
          <w:lang w:val="zh-TW"/>
        </w:rPr>
        <w:t>整合的能力。並藉由協助指導教授</w:t>
      </w:r>
      <w:r w:rsidRPr="00EE2411">
        <w:rPr>
          <w:rFonts w:ascii="標楷體" w:eastAsia="標楷體" w:hAnsi="標楷體" w:hint="eastAsia"/>
          <w:sz w:val="28"/>
          <w:szCs w:val="28"/>
          <w:lang w:val="zh-TW"/>
        </w:rPr>
        <w:t>研究計畫的</w:t>
      </w:r>
      <w:r w:rsidRPr="00EE2411">
        <w:rPr>
          <w:rFonts w:ascii="標楷體" w:eastAsia="標楷體" w:hAnsi="標楷體"/>
          <w:color w:val="000000"/>
          <w:sz w:val="28"/>
          <w:szCs w:val="28"/>
          <w:lang w:val="zh-TW"/>
        </w:rPr>
        <w:t>規劃、申請、執行與結案報告撰寫來培養研究生策劃與執行專題研究的能力。</w:t>
      </w:r>
    </w:p>
    <w:p w:rsidR="00FE218E" w:rsidRPr="00864240" w:rsidRDefault="00FE218E" w:rsidP="00B833C7">
      <w:pPr>
        <w:pStyle w:val="Web"/>
        <w:numPr>
          <w:ilvl w:val="0"/>
          <w:numId w:val="7"/>
        </w:numPr>
        <w:tabs>
          <w:tab w:val="left" w:pos="709"/>
        </w:tabs>
        <w:spacing w:beforeLines="50" w:line="440" w:lineRule="exact"/>
        <w:ind w:left="482" w:hanging="482"/>
        <w:rPr>
          <w:rFonts w:ascii="標楷體" w:eastAsia="標楷體" w:hAnsi="標楷體" w:cstheme="minorBidi"/>
          <w:b/>
          <w:bCs/>
          <w:color w:val="000000" w:themeColor="text1"/>
          <w:kern w:val="24"/>
          <w:sz w:val="28"/>
          <w:szCs w:val="28"/>
        </w:rPr>
      </w:pPr>
      <w:r w:rsidRPr="00864240">
        <w:rPr>
          <w:rFonts w:ascii="標楷體" w:eastAsia="標楷體" w:hAnsi="標楷體" w:cstheme="minorBidi" w:hint="eastAsia"/>
          <w:b/>
          <w:bCs/>
          <w:color w:val="000000" w:themeColor="text1"/>
          <w:kern w:val="24"/>
          <w:sz w:val="28"/>
          <w:szCs w:val="28"/>
        </w:rPr>
        <w:t>建立具宏觀視野的能力</w:t>
      </w:r>
    </w:p>
    <w:p w:rsidR="00FE218E" w:rsidRPr="00EE2411" w:rsidRDefault="00FE218E" w:rsidP="00B833C7">
      <w:pPr>
        <w:pStyle w:val="Web"/>
        <w:spacing w:beforeLines="50" w:line="440" w:lineRule="exact"/>
        <w:ind w:firstLine="480"/>
        <w:jc w:val="both"/>
        <w:rPr>
          <w:rFonts w:ascii="標楷體" w:eastAsia="標楷體" w:hAnsi="標楷體"/>
          <w:color w:val="000000"/>
          <w:sz w:val="28"/>
          <w:szCs w:val="28"/>
          <w:lang w:val="zh-TW"/>
        </w:rPr>
      </w:pPr>
      <w:r w:rsidRPr="00EE2411">
        <w:rPr>
          <w:rFonts w:ascii="標楷體" w:eastAsia="標楷體" w:hAnsi="標楷體" w:hint="eastAsia"/>
          <w:color w:val="000000"/>
          <w:sz w:val="28"/>
          <w:szCs w:val="28"/>
          <w:lang w:val="zh-TW"/>
        </w:rPr>
        <w:t>專題討論報告及論文撰寫均需</w:t>
      </w:r>
      <w:r w:rsidRPr="00EE2411">
        <w:rPr>
          <w:rFonts w:ascii="標楷體" w:eastAsia="標楷體" w:hAnsi="標楷體"/>
          <w:color w:val="000000"/>
          <w:sz w:val="28"/>
          <w:szCs w:val="28"/>
          <w:lang w:val="zh-TW"/>
        </w:rPr>
        <w:t>培養</w:t>
      </w:r>
      <w:r w:rsidR="00954F4C">
        <w:rPr>
          <w:rFonts w:ascii="標楷體" w:eastAsia="標楷體" w:hAnsi="標楷體" w:hint="eastAsia"/>
          <w:color w:val="000000"/>
          <w:sz w:val="28"/>
          <w:szCs w:val="28"/>
          <w:lang w:val="zh-TW"/>
        </w:rPr>
        <w:t>研究生</w:t>
      </w:r>
      <w:r w:rsidRPr="00EE2411">
        <w:rPr>
          <w:rFonts w:ascii="標楷體" w:eastAsia="標楷體" w:hAnsi="標楷體" w:hint="eastAsia"/>
          <w:color w:val="000000"/>
          <w:sz w:val="28"/>
          <w:szCs w:val="28"/>
          <w:lang w:val="zh-TW"/>
        </w:rPr>
        <w:t>閱讀英文期刊</w:t>
      </w:r>
      <w:r w:rsidR="00954F4C">
        <w:rPr>
          <w:rFonts w:ascii="標楷體" w:eastAsia="標楷體" w:hAnsi="標楷體" w:hint="eastAsia"/>
          <w:color w:val="000000"/>
          <w:sz w:val="28"/>
          <w:szCs w:val="28"/>
          <w:lang w:val="zh-TW"/>
        </w:rPr>
        <w:t>以</w:t>
      </w:r>
      <w:r w:rsidRPr="00EE2411">
        <w:rPr>
          <w:rFonts w:ascii="標楷體" w:eastAsia="標楷體" w:hAnsi="標楷體"/>
          <w:color w:val="000000"/>
          <w:sz w:val="28"/>
          <w:szCs w:val="28"/>
          <w:lang w:val="zh-TW"/>
        </w:rPr>
        <w:t>提升外語</w:t>
      </w:r>
      <w:r w:rsidR="00274520" w:rsidRPr="00EE2411">
        <w:rPr>
          <w:rFonts w:ascii="標楷體" w:eastAsia="標楷體" w:hAnsi="標楷體" w:hint="eastAsia"/>
          <w:color w:val="000000"/>
          <w:sz w:val="28"/>
          <w:szCs w:val="28"/>
          <w:lang w:val="zh-TW"/>
        </w:rPr>
        <w:t>實力</w:t>
      </w:r>
      <w:r w:rsidR="00274520" w:rsidRPr="00EE2411">
        <w:rPr>
          <w:rFonts w:ascii="標楷體" w:eastAsia="標楷體" w:hAnsi="標楷體"/>
          <w:color w:val="000000"/>
          <w:sz w:val="28"/>
          <w:szCs w:val="28"/>
          <w:lang w:val="zh-TW"/>
        </w:rPr>
        <w:t>，並拓</w:t>
      </w:r>
      <w:r w:rsidR="00274520" w:rsidRPr="00EE2411">
        <w:rPr>
          <w:rFonts w:ascii="標楷體" w:eastAsia="標楷體" w:hAnsi="標楷體" w:hint="eastAsia"/>
          <w:color w:val="000000"/>
          <w:sz w:val="28"/>
          <w:szCs w:val="28"/>
          <w:lang w:val="zh-TW"/>
        </w:rPr>
        <w:t>展</w:t>
      </w:r>
      <w:r w:rsidRPr="00EE2411">
        <w:rPr>
          <w:rFonts w:ascii="標楷體" w:eastAsia="標楷體" w:hAnsi="標楷體"/>
          <w:color w:val="000000"/>
          <w:sz w:val="28"/>
          <w:szCs w:val="28"/>
          <w:lang w:val="zh-TW"/>
        </w:rPr>
        <w:t>國際視野</w:t>
      </w:r>
      <w:r w:rsidRPr="00EE2411">
        <w:rPr>
          <w:rFonts w:ascii="標楷體" w:eastAsia="標楷體" w:hAnsi="標楷體" w:hint="eastAsia"/>
          <w:color w:val="000000"/>
          <w:sz w:val="28"/>
          <w:szCs w:val="28"/>
          <w:lang w:val="zh-TW"/>
        </w:rPr>
        <w:t>，</w:t>
      </w:r>
      <w:r w:rsidR="00274520" w:rsidRPr="00EE2411">
        <w:rPr>
          <w:rFonts w:ascii="標楷體" w:eastAsia="標楷體" w:hAnsi="標楷體" w:hint="eastAsia"/>
          <w:color w:val="000000"/>
          <w:sz w:val="28"/>
          <w:szCs w:val="28"/>
          <w:lang w:val="zh-TW"/>
        </w:rPr>
        <w:t>方能吸收外來知識及進行</w:t>
      </w:r>
      <w:r w:rsidRPr="00EE2411">
        <w:rPr>
          <w:rFonts w:ascii="標楷體" w:eastAsia="標楷體" w:hAnsi="標楷體" w:hint="eastAsia"/>
          <w:color w:val="000000"/>
          <w:sz w:val="28"/>
          <w:szCs w:val="28"/>
          <w:lang w:val="zh-TW"/>
        </w:rPr>
        <w:t>國際合作</w:t>
      </w:r>
      <w:r w:rsidR="00274520" w:rsidRPr="00EE2411">
        <w:rPr>
          <w:rFonts w:ascii="標楷體" w:eastAsia="標楷體" w:hAnsi="標楷體" w:hint="eastAsia"/>
          <w:color w:val="000000"/>
          <w:sz w:val="28"/>
          <w:szCs w:val="28"/>
          <w:lang w:val="zh-TW"/>
        </w:rPr>
        <w:t>交流</w:t>
      </w:r>
      <w:r w:rsidRPr="00EE2411">
        <w:rPr>
          <w:rFonts w:ascii="標楷體" w:eastAsia="標楷體" w:hAnsi="標楷體" w:hint="eastAsia"/>
          <w:color w:val="000000"/>
          <w:sz w:val="28"/>
          <w:szCs w:val="28"/>
          <w:lang w:val="zh-TW"/>
        </w:rPr>
        <w:t>。</w:t>
      </w:r>
      <w:r w:rsidRPr="00EE2411">
        <w:rPr>
          <w:rFonts w:ascii="標楷體" w:eastAsia="標楷體" w:hAnsi="標楷體"/>
          <w:color w:val="000000"/>
          <w:spacing w:val="-10"/>
          <w:sz w:val="28"/>
          <w:szCs w:val="28"/>
          <w:lang w:val="zh-TW"/>
        </w:rPr>
        <w:t>本所亦藉由</w:t>
      </w:r>
      <w:r w:rsidRPr="00EE2411">
        <w:rPr>
          <w:rFonts w:ascii="標楷體" w:eastAsia="標楷體" w:hAnsi="標楷體" w:hint="eastAsia"/>
          <w:color w:val="000000"/>
          <w:sz w:val="28"/>
          <w:szCs w:val="28"/>
          <w:lang w:val="zh-TW"/>
        </w:rPr>
        <w:t>專題討論課</w:t>
      </w:r>
      <w:r w:rsidRPr="00EE2411">
        <w:rPr>
          <w:rFonts w:ascii="標楷體" w:eastAsia="標楷體" w:hAnsi="標楷體" w:hint="eastAsia"/>
          <w:color w:val="000000"/>
          <w:spacing w:val="-10"/>
          <w:sz w:val="28"/>
          <w:szCs w:val="28"/>
          <w:lang w:val="zh-TW"/>
        </w:rPr>
        <w:t>，</w:t>
      </w:r>
      <w:r w:rsidR="00274520" w:rsidRPr="00EE2411">
        <w:rPr>
          <w:rFonts w:ascii="標楷體" w:eastAsia="標楷體" w:hAnsi="標楷體"/>
          <w:color w:val="000000"/>
          <w:spacing w:val="-10"/>
          <w:sz w:val="28"/>
          <w:szCs w:val="28"/>
          <w:lang w:val="zh-TW"/>
        </w:rPr>
        <w:t>邀請專家學者的演講，來提升研究生的國際觀思維及外語</w:t>
      </w:r>
      <w:r w:rsidR="00274520" w:rsidRPr="00EE2411">
        <w:rPr>
          <w:rFonts w:ascii="標楷體" w:eastAsia="標楷體" w:hAnsi="標楷體" w:hint="eastAsia"/>
          <w:color w:val="000000"/>
          <w:spacing w:val="-10"/>
          <w:sz w:val="28"/>
          <w:szCs w:val="28"/>
          <w:lang w:val="zh-TW"/>
        </w:rPr>
        <w:t>實力</w:t>
      </w:r>
      <w:r w:rsidRPr="00EE2411">
        <w:rPr>
          <w:rFonts w:ascii="標楷體" w:eastAsia="標楷體" w:hAnsi="標楷體"/>
          <w:color w:val="000000"/>
          <w:spacing w:val="-10"/>
          <w:sz w:val="28"/>
          <w:szCs w:val="28"/>
          <w:lang w:val="zh-TW"/>
        </w:rPr>
        <w:t>。</w:t>
      </w:r>
      <w:r w:rsidRPr="00EE2411">
        <w:rPr>
          <w:rFonts w:ascii="標楷體" w:eastAsia="標楷體" w:hAnsi="標楷體" w:hint="eastAsia"/>
          <w:color w:val="000000"/>
          <w:spacing w:val="-10"/>
          <w:sz w:val="28"/>
          <w:szCs w:val="28"/>
          <w:lang w:val="zh-TW"/>
        </w:rPr>
        <w:t>本所將鼓勵及補助研究生參加國際會議藉以提升此能力。</w:t>
      </w:r>
    </w:p>
    <w:p w:rsidR="00FE218E" w:rsidRPr="00410784" w:rsidRDefault="00FE218E" w:rsidP="00B833C7">
      <w:pPr>
        <w:pStyle w:val="Web"/>
        <w:spacing w:beforeLines="100" w:afterLines="50" w:line="440" w:lineRule="exact"/>
        <w:rPr>
          <w:rFonts w:ascii="標楷體" w:eastAsia="標楷體" w:hAnsi="標楷體"/>
          <w:b/>
          <w:sz w:val="32"/>
          <w:szCs w:val="32"/>
        </w:rPr>
      </w:pPr>
      <w:r w:rsidRPr="00410784">
        <w:rPr>
          <w:rFonts w:ascii="標楷體" w:eastAsia="標楷體" w:hAnsi="標楷體" w:hint="eastAsia"/>
          <w:b/>
          <w:sz w:val="32"/>
          <w:szCs w:val="32"/>
        </w:rPr>
        <w:t>課程設計</w:t>
      </w:r>
    </w:p>
    <w:p w:rsidR="00FE218E" w:rsidRPr="00EE2411" w:rsidRDefault="004C65EB" w:rsidP="00B833C7">
      <w:pPr>
        <w:pStyle w:val="Web"/>
        <w:spacing w:beforeLines="50" w:afterLines="100" w:line="440" w:lineRule="exact"/>
        <w:ind w:firstLine="482"/>
        <w:jc w:val="both"/>
        <w:rPr>
          <w:rFonts w:ascii="標楷體" w:eastAsia="標楷體" w:hAnsi="標楷體"/>
          <w:color w:val="000000"/>
          <w:sz w:val="28"/>
          <w:szCs w:val="28"/>
          <w:lang w:val="zh-TW"/>
        </w:rPr>
      </w:pPr>
      <w:r w:rsidRPr="00EE2411">
        <w:rPr>
          <w:rFonts w:ascii="標楷體" w:eastAsia="標楷體" w:hAnsi="標楷體"/>
          <w:color w:val="000000" w:themeColor="text1"/>
          <w:sz w:val="28"/>
          <w:szCs w:val="28"/>
          <w:lang w:val="zh-TW"/>
        </w:rPr>
        <w:t>以立所宗旨</w:t>
      </w:r>
      <w:r w:rsidRPr="00EE2411">
        <w:rPr>
          <w:rFonts w:ascii="標楷體" w:eastAsia="標楷體" w:hAnsi="標楷體" w:hint="eastAsia"/>
          <w:color w:val="000000" w:themeColor="text1"/>
          <w:sz w:val="28"/>
          <w:szCs w:val="28"/>
          <w:lang w:val="zh-TW"/>
        </w:rPr>
        <w:t>、</w:t>
      </w:r>
      <w:r w:rsidRPr="00EE2411">
        <w:rPr>
          <w:rFonts w:ascii="標楷體" w:eastAsia="標楷體" w:hAnsi="標楷體"/>
          <w:color w:val="000000" w:themeColor="text1"/>
          <w:sz w:val="28"/>
          <w:szCs w:val="28"/>
          <w:lang w:val="zh-TW"/>
        </w:rPr>
        <w:t>教育目標及核心能力為導向進行課程規劃，以引導式教學為</w:t>
      </w:r>
      <w:r w:rsidRPr="00EE2411">
        <w:rPr>
          <w:rFonts w:ascii="標楷體" w:eastAsia="標楷體" w:hAnsi="標楷體"/>
          <w:color w:val="000000"/>
          <w:sz w:val="28"/>
          <w:szCs w:val="28"/>
          <w:lang w:val="zh-TW"/>
        </w:rPr>
        <w:t>原則</w:t>
      </w:r>
      <w:r w:rsidRPr="00EE2411">
        <w:rPr>
          <w:rFonts w:ascii="標楷體" w:eastAsia="標楷體" w:hAnsi="標楷體"/>
          <w:color w:val="000000" w:themeColor="text1"/>
          <w:sz w:val="28"/>
          <w:szCs w:val="28"/>
          <w:lang w:val="zh-TW"/>
        </w:rPr>
        <w:t>提供學生全方位的訓練。</w:t>
      </w:r>
      <w:r w:rsidRPr="00EE2411">
        <w:rPr>
          <w:rFonts w:ascii="標楷體" w:eastAsia="標楷體" w:hAnsi="標楷體" w:hint="eastAsia"/>
          <w:color w:val="000000" w:themeColor="text1"/>
          <w:sz w:val="28"/>
          <w:szCs w:val="28"/>
          <w:lang w:val="zh-TW"/>
        </w:rPr>
        <w:t>碩</w:t>
      </w:r>
      <w:r w:rsidRPr="00EE2411">
        <w:rPr>
          <w:rFonts w:ascii="標楷體" w:eastAsia="標楷體" w:hAnsi="標楷體"/>
          <w:color w:val="000000" w:themeColor="text1"/>
          <w:sz w:val="28"/>
          <w:szCs w:val="28"/>
          <w:lang w:val="zh-TW"/>
        </w:rPr>
        <w:t>一「分子細胞生物學」必修</w:t>
      </w:r>
      <w:r w:rsidRPr="00EE2411">
        <w:rPr>
          <w:rFonts w:ascii="標楷體" w:eastAsia="標楷體" w:hAnsi="標楷體"/>
          <w:color w:val="000000" w:themeColor="text1"/>
          <w:sz w:val="28"/>
          <w:szCs w:val="28"/>
          <w:lang w:val="zh-TW"/>
        </w:rPr>
        <w:lastRenderedPageBreak/>
        <w:t>課程</w:t>
      </w:r>
      <w:r w:rsidR="00954F4C">
        <w:rPr>
          <w:rFonts w:ascii="標楷體" w:eastAsia="標楷體" w:hAnsi="標楷體" w:hint="eastAsia"/>
          <w:color w:val="000000" w:themeColor="text1"/>
          <w:sz w:val="28"/>
          <w:szCs w:val="28"/>
          <w:lang w:val="zh-TW"/>
        </w:rPr>
        <w:t>主要在於</w:t>
      </w:r>
      <w:r w:rsidRPr="00EE2411">
        <w:rPr>
          <w:rFonts w:ascii="標楷體" w:eastAsia="標楷體" w:hAnsi="標楷體"/>
          <w:color w:val="000000" w:themeColor="text1"/>
          <w:sz w:val="28"/>
          <w:szCs w:val="28"/>
          <w:lang w:val="zh-TW"/>
        </w:rPr>
        <w:t>奠定生命科學與生物醫學基本學識，多門的醫學研究方法選修課程</w:t>
      </w:r>
      <w:r w:rsidR="008D2BFB" w:rsidRPr="00EE2411">
        <w:rPr>
          <w:rFonts w:ascii="標楷體" w:eastAsia="標楷體" w:hAnsi="標楷體" w:hint="eastAsia"/>
          <w:color w:val="000000" w:themeColor="text1"/>
          <w:sz w:val="28"/>
          <w:szCs w:val="28"/>
          <w:lang w:val="zh-TW"/>
        </w:rPr>
        <w:t>則</w:t>
      </w:r>
      <w:r w:rsidR="00954F4C">
        <w:rPr>
          <w:rFonts w:ascii="標楷體" w:eastAsia="標楷體" w:hAnsi="標楷體" w:hint="eastAsia"/>
          <w:color w:val="000000" w:themeColor="text1"/>
          <w:sz w:val="28"/>
          <w:szCs w:val="28"/>
          <w:lang w:val="zh-TW"/>
        </w:rPr>
        <w:t>可</w:t>
      </w:r>
      <w:r w:rsidRPr="00EE2411">
        <w:rPr>
          <w:rFonts w:ascii="標楷體" w:eastAsia="標楷體" w:hAnsi="標楷體"/>
          <w:color w:val="000000" w:themeColor="text1"/>
          <w:sz w:val="28"/>
          <w:szCs w:val="28"/>
          <w:lang w:val="zh-TW"/>
        </w:rPr>
        <w:t>培養學生</w:t>
      </w:r>
      <w:r w:rsidR="008D2BFB" w:rsidRPr="00EE2411">
        <w:rPr>
          <w:rFonts w:ascii="標楷體" w:eastAsia="標楷體" w:hAnsi="標楷體" w:hint="eastAsia"/>
          <w:color w:val="000000" w:themeColor="text1"/>
          <w:sz w:val="28"/>
          <w:szCs w:val="28"/>
          <w:lang w:val="zh-TW"/>
        </w:rPr>
        <w:t>奠定</w:t>
      </w:r>
      <w:r w:rsidR="008D2BFB" w:rsidRPr="00EE2411">
        <w:rPr>
          <w:rFonts w:ascii="標楷體" w:eastAsia="標楷體" w:hAnsi="標楷體"/>
          <w:color w:val="000000" w:themeColor="text1"/>
          <w:sz w:val="28"/>
          <w:szCs w:val="28"/>
          <w:lang w:val="zh-TW"/>
        </w:rPr>
        <w:t>良好生命科學研究態度</w:t>
      </w:r>
      <w:r w:rsidR="008D2BFB" w:rsidRPr="00EE2411">
        <w:rPr>
          <w:rFonts w:ascii="標楷體" w:eastAsia="標楷體" w:hAnsi="標楷體" w:hint="eastAsia"/>
          <w:color w:val="000000" w:themeColor="text1"/>
          <w:sz w:val="28"/>
          <w:szCs w:val="28"/>
          <w:lang w:val="zh-TW"/>
        </w:rPr>
        <w:t>與</w:t>
      </w:r>
      <w:r w:rsidRPr="00EE2411">
        <w:rPr>
          <w:rFonts w:ascii="標楷體" w:eastAsia="標楷體" w:hAnsi="標楷體"/>
          <w:color w:val="000000" w:themeColor="text1"/>
          <w:sz w:val="28"/>
          <w:szCs w:val="28"/>
          <w:lang w:val="zh-TW"/>
        </w:rPr>
        <w:t>實作技巧</w:t>
      </w:r>
      <w:r w:rsidR="008D2BFB" w:rsidRPr="00EE2411">
        <w:rPr>
          <w:rFonts w:ascii="標楷體" w:eastAsia="標楷體" w:hAnsi="標楷體" w:hint="eastAsia"/>
          <w:color w:val="000000" w:themeColor="text1"/>
          <w:sz w:val="28"/>
          <w:szCs w:val="28"/>
          <w:lang w:val="zh-TW"/>
        </w:rPr>
        <w:t>，並透過從碩一到碩二必修的「專題討論」</w:t>
      </w:r>
      <w:r w:rsidRPr="00EE2411">
        <w:rPr>
          <w:rFonts w:ascii="標楷體" w:eastAsia="標楷體" w:hAnsi="標楷體" w:hint="eastAsia"/>
          <w:color w:val="000000" w:themeColor="text1"/>
          <w:sz w:val="28"/>
          <w:szCs w:val="28"/>
          <w:lang w:val="zh-TW"/>
        </w:rPr>
        <w:t>強化同學新知獲取、整理及報告能力。</w:t>
      </w:r>
      <w:r w:rsidRPr="00EE2411">
        <w:rPr>
          <w:rFonts w:ascii="標楷體" w:eastAsia="標楷體" w:hAnsi="標楷體"/>
          <w:color w:val="000000" w:themeColor="text1"/>
          <w:sz w:val="28"/>
          <w:szCs w:val="28"/>
          <w:lang w:val="zh-TW"/>
        </w:rPr>
        <w:t>各相關領域學科之專業課程及實驗室專題研究之論文指導</w:t>
      </w:r>
      <w:r w:rsidR="008D2BFB" w:rsidRPr="00EE2411">
        <w:rPr>
          <w:rFonts w:ascii="標楷體" w:eastAsia="標楷體" w:hAnsi="標楷體" w:hint="eastAsia"/>
          <w:color w:val="000000" w:themeColor="text1"/>
          <w:sz w:val="28"/>
          <w:szCs w:val="28"/>
          <w:lang w:val="zh-TW"/>
        </w:rPr>
        <w:t>亦是</w:t>
      </w:r>
      <w:r w:rsidRPr="00EE2411">
        <w:rPr>
          <w:rFonts w:ascii="標楷體" w:eastAsia="標楷體" w:hAnsi="標楷體" w:hint="eastAsia"/>
          <w:color w:val="000000" w:themeColor="text1"/>
          <w:sz w:val="28"/>
          <w:szCs w:val="28"/>
          <w:lang w:val="zh-TW"/>
        </w:rPr>
        <w:t>為</w:t>
      </w:r>
      <w:r w:rsidR="008D2BFB" w:rsidRPr="00EE2411">
        <w:rPr>
          <w:rFonts w:ascii="標楷體" w:eastAsia="標楷體" w:hAnsi="標楷體" w:hint="eastAsia"/>
          <w:color w:val="000000" w:themeColor="text1"/>
          <w:sz w:val="28"/>
          <w:szCs w:val="28"/>
          <w:lang w:val="zh-TW"/>
        </w:rPr>
        <w:t>了</w:t>
      </w:r>
      <w:r w:rsidRPr="00EE2411">
        <w:rPr>
          <w:rFonts w:ascii="標楷體" w:eastAsia="標楷體" w:hAnsi="標楷體" w:hint="eastAsia"/>
          <w:color w:val="000000" w:themeColor="text1"/>
          <w:sz w:val="28"/>
          <w:szCs w:val="28"/>
          <w:lang w:val="zh-TW"/>
        </w:rPr>
        <w:t>培植學生</w:t>
      </w:r>
      <w:r w:rsidR="008D2BFB" w:rsidRPr="00EE2411">
        <w:rPr>
          <w:rFonts w:ascii="標楷體" w:eastAsia="標楷體" w:hAnsi="標楷體" w:hint="eastAsia"/>
          <w:color w:val="000000" w:themeColor="text1"/>
          <w:sz w:val="28"/>
          <w:szCs w:val="28"/>
          <w:lang w:val="zh-TW"/>
        </w:rPr>
        <w:t>的</w:t>
      </w:r>
      <w:r w:rsidRPr="00EE2411">
        <w:rPr>
          <w:rFonts w:ascii="標楷體" w:eastAsia="標楷體" w:hAnsi="標楷體" w:hint="eastAsia"/>
          <w:color w:val="000000" w:themeColor="text1"/>
          <w:sz w:val="28"/>
          <w:szCs w:val="28"/>
          <w:lang w:val="zh-TW"/>
        </w:rPr>
        <w:t>研究能力</w:t>
      </w:r>
      <w:r w:rsidR="008D2BFB" w:rsidRPr="00EE2411">
        <w:rPr>
          <w:rFonts w:ascii="標楷體" w:eastAsia="標楷體" w:hAnsi="標楷體"/>
          <w:color w:val="000000" w:themeColor="text1"/>
          <w:sz w:val="28"/>
          <w:szCs w:val="28"/>
          <w:lang w:val="zh-TW"/>
        </w:rPr>
        <w:t>。</w:t>
      </w:r>
      <w:r w:rsidR="008D2BFB" w:rsidRPr="00EE2411">
        <w:rPr>
          <w:rFonts w:ascii="標楷體" w:eastAsia="標楷體" w:hAnsi="標楷體" w:hint="eastAsia"/>
          <w:color w:val="000000" w:themeColor="text1"/>
          <w:sz w:val="28"/>
          <w:szCs w:val="28"/>
          <w:lang w:val="zh-TW"/>
        </w:rPr>
        <w:t>本所</w:t>
      </w:r>
      <w:r w:rsidRPr="00EE2411">
        <w:rPr>
          <w:rFonts w:ascii="標楷體" w:eastAsia="標楷體" w:hAnsi="標楷體"/>
          <w:color w:val="000000" w:themeColor="text1"/>
          <w:sz w:val="28"/>
          <w:szCs w:val="28"/>
          <w:lang w:val="zh-TW"/>
        </w:rPr>
        <w:t>最低畢業學分數為3</w:t>
      </w:r>
      <w:r w:rsidRPr="00EE2411">
        <w:rPr>
          <w:rFonts w:ascii="標楷體" w:eastAsia="標楷體" w:hAnsi="標楷體" w:hint="eastAsia"/>
          <w:color w:val="000000" w:themeColor="text1"/>
          <w:sz w:val="28"/>
          <w:szCs w:val="28"/>
          <w:lang w:val="zh-TW"/>
        </w:rPr>
        <w:t>0</w:t>
      </w:r>
      <w:r w:rsidRPr="00EE2411">
        <w:rPr>
          <w:rFonts w:ascii="標楷體" w:eastAsia="標楷體" w:hAnsi="標楷體"/>
          <w:color w:val="000000" w:themeColor="text1"/>
          <w:sz w:val="28"/>
          <w:szCs w:val="28"/>
          <w:lang w:val="zh-TW"/>
        </w:rPr>
        <w:t>學分，包含必修科目</w:t>
      </w:r>
      <w:r w:rsidRPr="00EE2411">
        <w:rPr>
          <w:rFonts w:ascii="標楷體" w:eastAsia="標楷體" w:hAnsi="標楷體" w:hint="eastAsia"/>
          <w:color w:val="000000" w:themeColor="text1"/>
          <w:sz w:val="28"/>
          <w:szCs w:val="28"/>
          <w:lang w:val="zh-TW"/>
        </w:rPr>
        <w:t>15</w:t>
      </w:r>
      <w:r w:rsidRPr="00EE2411">
        <w:rPr>
          <w:rFonts w:ascii="標楷體" w:eastAsia="標楷體" w:hAnsi="標楷體"/>
          <w:color w:val="000000" w:themeColor="text1"/>
          <w:sz w:val="28"/>
          <w:szCs w:val="28"/>
          <w:lang w:val="zh-TW"/>
        </w:rPr>
        <w:t>學分(含論文6學分</w:t>
      </w:r>
      <w:r w:rsidRPr="00EE2411">
        <w:rPr>
          <w:rFonts w:ascii="標楷體" w:eastAsia="標楷體" w:hAnsi="標楷體" w:hint="eastAsia"/>
          <w:color w:val="000000" w:themeColor="text1"/>
          <w:sz w:val="28"/>
          <w:szCs w:val="28"/>
          <w:lang w:val="zh-TW"/>
        </w:rPr>
        <w:t>)</w:t>
      </w:r>
      <w:r w:rsidRPr="00EE2411">
        <w:rPr>
          <w:rFonts w:ascii="標楷體" w:eastAsia="標楷體" w:hAnsi="標楷體"/>
          <w:color w:val="000000" w:themeColor="text1"/>
          <w:sz w:val="28"/>
          <w:szCs w:val="28"/>
          <w:lang w:val="zh-TW"/>
        </w:rPr>
        <w:t>及依學生興趣及其研究方向修習之其他選修科目學分</w:t>
      </w:r>
      <w:r w:rsidRPr="00EE2411">
        <w:rPr>
          <w:rFonts w:ascii="標楷體" w:eastAsia="標楷體" w:hAnsi="標楷體" w:hint="eastAsia"/>
          <w:color w:val="000000" w:themeColor="text1"/>
          <w:sz w:val="28"/>
          <w:szCs w:val="28"/>
          <w:lang w:val="zh-TW"/>
        </w:rPr>
        <w:t>。</w:t>
      </w:r>
      <w:r w:rsidR="00FE218E" w:rsidRPr="00B833C7">
        <w:rPr>
          <w:rFonts w:ascii="標楷體" w:eastAsia="標楷體" w:hAnsi="標楷體" w:hint="eastAsia"/>
          <w:color w:val="0070C0"/>
          <w:sz w:val="28"/>
          <w:szCs w:val="28"/>
          <w:lang w:val="zh-TW"/>
        </w:rPr>
        <w:t>(佐證 項目一_</w:t>
      </w:r>
      <w:r w:rsidR="000E029D" w:rsidRPr="00B833C7">
        <w:rPr>
          <w:rFonts w:ascii="標楷體" w:eastAsia="標楷體" w:hAnsi="標楷體" w:hint="eastAsia"/>
          <w:color w:val="0070C0"/>
          <w:sz w:val="28"/>
          <w:szCs w:val="28"/>
          <w:lang w:val="zh-TW"/>
        </w:rPr>
        <w:t>2</w:t>
      </w:r>
      <w:r w:rsidR="00FE218E" w:rsidRPr="00B833C7">
        <w:rPr>
          <w:rFonts w:ascii="標楷體" w:eastAsia="標楷體" w:hAnsi="標楷體" w:hint="eastAsia"/>
          <w:color w:val="0070C0"/>
          <w:sz w:val="28"/>
          <w:szCs w:val="28"/>
          <w:lang w:val="zh-TW"/>
        </w:rPr>
        <w:t xml:space="preserve"> 課程規劃-104學年度修習科目表)</w:t>
      </w:r>
      <w:r w:rsidR="00FE218E" w:rsidRPr="00EE2411">
        <w:rPr>
          <w:rFonts w:ascii="標楷體" w:eastAsia="標楷體" w:hAnsi="標楷體" w:hint="eastAsia"/>
          <w:color w:val="000000"/>
          <w:sz w:val="28"/>
          <w:szCs w:val="28"/>
          <w:lang w:val="zh-TW"/>
        </w:rPr>
        <w:t>。</w:t>
      </w:r>
    </w:p>
    <w:tbl>
      <w:tblPr>
        <w:tblW w:w="7797" w:type="dxa"/>
        <w:tblInd w:w="144" w:type="dxa"/>
        <w:tblLayout w:type="fixed"/>
        <w:tblCellMar>
          <w:left w:w="0" w:type="dxa"/>
          <w:right w:w="0" w:type="dxa"/>
        </w:tblCellMar>
        <w:tblLook w:val="0420"/>
      </w:tblPr>
      <w:tblGrid>
        <w:gridCol w:w="1276"/>
        <w:gridCol w:w="2552"/>
        <w:gridCol w:w="567"/>
        <w:gridCol w:w="567"/>
        <w:gridCol w:w="1842"/>
        <w:gridCol w:w="426"/>
        <w:gridCol w:w="567"/>
      </w:tblGrid>
      <w:tr w:rsidR="00FE218E" w:rsidRPr="00EE2411" w:rsidTr="00FE218E">
        <w:trPr>
          <w:trHeight w:val="23"/>
        </w:trPr>
        <w:tc>
          <w:tcPr>
            <w:tcW w:w="7797" w:type="dxa"/>
            <w:gridSpan w:val="7"/>
            <w:tcBorders>
              <w:bottom w:val="single" w:sz="8" w:space="0" w:color="000000"/>
            </w:tcBorders>
            <w:shd w:val="clear" w:color="auto" w:fill="auto"/>
            <w:tcMar>
              <w:top w:w="72" w:type="dxa"/>
              <w:left w:w="144" w:type="dxa"/>
              <w:bottom w:w="72" w:type="dxa"/>
              <w:right w:w="144" w:type="dxa"/>
            </w:tcMar>
            <w:vAlign w:val="center"/>
          </w:tcPr>
          <w:p w:rsidR="00FE218E" w:rsidRPr="00EE2411" w:rsidRDefault="00FE218E" w:rsidP="00FE218E">
            <w:pPr>
              <w:widowControl/>
              <w:spacing w:line="400" w:lineRule="exact"/>
              <w:jc w:val="center"/>
              <w:rPr>
                <w:rFonts w:ascii="標楷體" w:eastAsia="標楷體" w:hAnsi="標楷體"/>
                <w:bCs/>
                <w:color w:val="000000" w:themeColor="text1"/>
                <w:spacing w:val="-20"/>
                <w:sz w:val="28"/>
                <w:szCs w:val="28"/>
              </w:rPr>
            </w:pPr>
            <w:bookmarkStart w:id="12" w:name="_Toc376767343"/>
            <w:r w:rsidRPr="00EE2411">
              <w:rPr>
                <w:rFonts w:ascii="標楷體" w:eastAsia="標楷體" w:hAnsi="標楷體" w:hint="eastAsia"/>
                <w:bCs/>
                <w:color w:val="000000" w:themeColor="text1"/>
                <w:spacing w:val="-20"/>
                <w:sz w:val="28"/>
                <w:szCs w:val="28"/>
              </w:rPr>
              <w:t>表1-1課程規劃</w:t>
            </w:r>
          </w:p>
        </w:tc>
      </w:tr>
      <w:tr w:rsidR="00FE218E" w:rsidRPr="00EE2411" w:rsidTr="00FE218E">
        <w:trPr>
          <w:trHeight w:val="337"/>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70C0"/>
                <w:spacing w:val="-20"/>
                <w:sz w:val="28"/>
                <w:szCs w:val="28"/>
              </w:rPr>
              <w:t>科目名稱</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一</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70C0"/>
                <w:spacing w:val="-20"/>
                <w:sz w:val="28"/>
                <w:szCs w:val="28"/>
              </w:rPr>
              <w:t>科目名稱</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二</w:t>
            </w:r>
          </w:p>
        </w:tc>
      </w:tr>
      <w:tr w:rsidR="00FE218E" w:rsidRPr="00EE2411" w:rsidTr="00FE218E">
        <w:trPr>
          <w:trHeight w:val="543"/>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上</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下</w:t>
            </w: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上</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下</w:t>
            </w:r>
          </w:p>
        </w:tc>
      </w:tr>
      <w:tr w:rsidR="00FE218E" w:rsidRPr="00EE2411" w:rsidTr="00FE218E">
        <w:trPr>
          <w:trHeight w:val="48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cs="新細明體" w:hint="eastAsia"/>
                <w:bCs/>
                <w:color w:val="365F91" w:themeColor="accent1" w:themeShade="BF"/>
                <w:spacing w:val="-20"/>
                <w:sz w:val="28"/>
                <w:szCs w:val="28"/>
              </w:rPr>
              <w:t>必修科目</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分子生物與細胞生物學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color w:val="000000" w:themeColor="text1"/>
                <w:spacing w:val="-20"/>
                <w:kern w:val="24"/>
                <w:sz w:val="28"/>
                <w:szCs w:val="28"/>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專題討論(三)</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r>
      <w:tr w:rsidR="00FE218E" w:rsidRPr="00EE2411" w:rsidTr="00FE218E">
        <w:trPr>
          <w:trHeight w:val="249"/>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專題討論(一)</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研究論文</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6</w:t>
            </w:r>
          </w:p>
        </w:tc>
      </w:tr>
      <w:tr w:rsidR="00FE218E" w:rsidRPr="00EE2411" w:rsidTr="00FE218E">
        <w:trPr>
          <w:trHeight w:val="256"/>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專題討論(二)</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color w:val="000000" w:themeColor="text1"/>
                <w:spacing w:val="-20"/>
                <w:sz w:val="28"/>
                <w:szCs w:val="28"/>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FE218E" w:rsidRPr="00EE2411" w:rsidRDefault="00FE218E" w:rsidP="00FE218E">
            <w:pPr>
              <w:widowControl/>
              <w:spacing w:line="400" w:lineRule="exact"/>
              <w:rPr>
                <w:rFonts w:ascii="標楷體" w:eastAsia="標楷體" w:hAnsi="標楷體"/>
                <w:spacing w:val="-20"/>
                <w:sz w:val="28"/>
                <w:szCs w:val="28"/>
              </w:rPr>
            </w:pPr>
          </w:p>
        </w:tc>
      </w:tr>
      <w:tr w:rsidR="00FE218E" w:rsidRPr="00EE2411" w:rsidTr="00FE218E">
        <w:trPr>
          <w:trHeight w:val="108"/>
        </w:trPr>
        <w:tc>
          <w:tcPr>
            <w:tcW w:w="1276" w:type="dxa"/>
            <w:tcBorders>
              <w:top w:val="single" w:sz="8" w:space="0" w:color="000000"/>
              <w:left w:val="single" w:sz="8" w:space="0" w:color="000000"/>
              <w:bottom w:val="single" w:sz="8" w:space="0" w:color="000000"/>
              <w:right w:val="single" w:sz="8" w:space="0" w:color="000000"/>
            </w:tcBorders>
            <w:shd w:val="clear" w:color="auto" w:fill="FAC090"/>
            <w:tcMar>
              <w:top w:w="72" w:type="dxa"/>
              <w:left w:w="144" w:type="dxa"/>
              <w:bottom w:w="72" w:type="dxa"/>
              <w:right w:w="144"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必修學分</w:t>
            </w:r>
          </w:p>
        </w:tc>
        <w:tc>
          <w:tcPr>
            <w:tcW w:w="2552" w:type="dxa"/>
            <w:tcBorders>
              <w:top w:val="single" w:sz="8" w:space="0" w:color="000000"/>
              <w:left w:val="single" w:sz="8" w:space="0" w:color="000000"/>
              <w:bottom w:val="single" w:sz="8" w:space="0" w:color="000000"/>
              <w:right w:val="single" w:sz="8" w:space="0" w:color="000000"/>
            </w:tcBorders>
            <w:shd w:val="clear" w:color="auto" w:fill="FAC090"/>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合計</w:t>
            </w:r>
          </w:p>
        </w:tc>
        <w:tc>
          <w:tcPr>
            <w:tcW w:w="567" w:type="dxa"/>
            <w:tcBorders>
              <w:top w:val="single" w:sz="8" w:space="0" w:color="000000"/>
              <w:left w:val="single" w:sz="8" w:space="0" w:color="000000"/>
              <w:bottom w:val="single" w:sz="8" w:space="0" w:color="000000"/>
              <w:right w:val="single" w:sz="8" w:space="0" w:color="000000"/>
            </w:tcBorders>
            <w:shd w:val="clear" w:color="auto" w:fill="FAC090"/>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AC090"/>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FAC090"/>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合計</w:t>
            </w:r>
          </w:p>
        </w:tc>
        <w:tc>
          <w:tcPr>
            <w:tcW w:w="426" w:type="dxa"/>
            <w:tcBorders>
              <w:top w:val="single" w:sz="8" w:space="0" w:color="000000"/>
              <w:left w:val="single" w:sz="8" w:space="0" w:color="000000"/>
              <w:bottom w:val="single" w:sz="8" w:space="0" w:color="000000"/>
              <w:right w:val="single" w:sz="8" w:space="0" w:color="000000"/>
            </w:tcBorders>
            <w:shd w:val="clear" w:color="auto" w:fill="FAC090"/>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AC090"/>
            <w:tcMar>
              <w:top w:w="15" w:type="dxa"/>
              <w:left w:w="26" w:type="dxa"/>
              <w:bottom w:w="0" w:type="dxa"/>
              <w:right w:w="26" w:type="dxa"/>
            </w:tcMar>
            <w:vAlign w:val="center"/>
            <w:hideMark/>
          </w:tcPr>
          <w:p w:rsidR="00FE218E" w:rsidRPr="00EE2411" w:rsidRDefault="00FE218E" w:rsidP="00FE218E">
            <w:pPr>
              <w:widowControl/>
              <w:spacing w:line="400" w:lineRule="exact"/>
              <w:jc w:val="center"/>
              <w:rPr>
                <w:rFonts w:ascii="標楷體" w:eastAsia="標楷體" w:hAnsi="標楷體"/>
                <w:spacing w:val="-20"/>
                <w:sz w:val="28"/>
                <w:szCs w:val="28"/>
              </w:rPr>
            </w:pPr>
            <w:r w:rsidRPr="00EE2411">
              <w:rPr>
                <w:rFonts w:ascii="標楷體" w:eastAsia="標楷體" w:hAnsi="標楷體" w:hint="eastAsia"/>
                <w:bCs/>
                <w:color w:val="000000" w:themeColor="text1"/>
                <w:spacing w:val="-20"/>
                <w:sz w:val="28"/>
                <w:szCs w:val="28"/>
              </w:rPr>
              <w:t>6</w:t>
            </w:r>
          </w:p>
        </w:tc>
      </w:tr>
      <w:tr w:rsidR="00FE218E" w:rsidRPr="00EE2411" w:rsidTr="00FE218E">
        <w:trPr>
          <w:trHeight w:val="108"/>
        </w:trPr>
        <w:tc>
          <w:tcPr>
            <w:tcW w:w="7797" w:type="dxa"/>
            <w:gridSpan w:val="7"/>
            <w:tcBorders>
              <w:top w:val="single" w:sz="8" w:space="0" w:color="000000"/>
            </w:tcBorders>
            <w:shd w:val="clear" w:color="auto" w:fill="auto"/>
            <w:tcMar>
              <w:top w:w="72" w:type="dxa"/>
              <w:left w:w="144" w:type="dxa"/>
              <w:bottom w:w="72" w:type="dxa"/>
              <w:right w:w="144" w:type="dxa"/>
            </w:tcMar>
            <w:vAlign w:val="center"/>
          </w:tcPr>
          <w:p w:rsidR="00FE218E" w:rsidRPr="00EE2411" w:rsidRDefault="00FE218E" w:rsidP="00FE218E">
            <w:pPr>
              <w:widowControl/>
              <w:spacing w:line="400" w:lineRule="exact"/>
              <w:jc w:val="center"/>
              <w:rPr>
                <w:rFonts w:ascii="標楷體" w:eastAsia="標楷體" w:hAnsi="標楷體"/>
                <w:bCs/>
                <w:color w:val="000000" w:themeColor="text1"/>
                <w:spacing w:val="-20"/>
                <w:sz w:val="28"/>
                <w:szCs w:val="28"/>
              </w:rPr>
            </w:pPr>
            <w:r w:rsidRPr="00EE2411">
              <w:rPr>
                <w:rFonts w:ascii="標楷體" w:eastAsia="標楷體" w:hAnsi="標楷體" w:hint="eastAsia"/>
                <w:bCs/>
                <w:color w:val="000000" w:themeColor="text1"/>
                <w:spacing w:val="-20"/>
                <w:sz w:val="28"/>
                <w:szCs w:val="28"/>
              </w:rPr>
              <w:t>畢業學分數</w:t>
            </w:r>
            <w:r w:rsidRPr="00EE2411">
              <w:rPr>
                <w:rFonts w:ascii="標楷體" w:eastAsia="標楷體" w:hAnsi="標楷體"/>
                <w:bCs/>
                <w:color w:val="000000" w:themeColor="text1"/>
                <w:spacing w:val="-20"/>
                <w:sz w:val="28"/>
                <w:szCs w:val="28"/>
              </w:rPr>
              <w:t>30</w:t>
            </w:r>
            <w:r w:rsidRPr="00EE2411">
              <w:rPr>
                <w:rFonts w:ascii="標楷體" w:eastAsia="標楷體" w:hAnsi="標楷體" w:hint="eastAsia"/>
                <w:bCs/>
                <w:color w:val="000000" w:themeColor="text1"/>
                <w:spacing w:val="-20"/>
                <w:sz w:val="28"/>
                <w:szCs w:val="28"/>
              </w:rPr>
              <w:t>學分【必修</w:t>
            </w:r>
            <w:r w:rsidRPr="00EE2411">
              <w:rPr>
                <w:rFonts w:ascii="標楷體" w:eastAsia="標楷體" w:hAnsi="標楷體"/>
                <w:bCs/>
                <w:color w:val="000000" w:themeColor="text1"/>
                <w:spacing w:val="-20"/>
                <w:sz w:val="28"/>
                <w:szCs w:val="28"/>
              </w:rPr>
              <w:t>15</w:t>
            </w:r>
            <w:r w:rsidRPr="00EE2411">
              <w:rPr>
                <w:rFonts w:ascii="標楷體" w:eastAsia="標楷體" w:hAnsi="標楷體" w:hint="eastAsia"/>
                <w:bCs/>
                <w:color w:val="000000" w:themeColor="text1"/>
                <w:spacing w:val="-20"/>
                <w:sz w:val="28"/>
                <w:szCs w:val="28"/>
              </w:rPr>
              <w:t>學分、選修</w:t>
            </w:r>
            <w:r w:rsidRPr="00EE2411">
              <w:rPr>
                <w:rFonts w:ascii="標楷體" w:eastAsia="標楷體" w:hAnsi="標楷體"/>
                <w:bCs/>
                <w:color w:val="000000" w:themeColor="text1"/>
                <w:spacing w:val="-20"/>
                <w:sz w:val="28"/>
                <w:szCs w:val="28"/>
              </w:rPr>
              <w:t>15</w:t>
            </w:r>
            <w:r w:rsidRPr="00EE2411">
              <w:rPr>
                <w:rFonts w:ascii="標楷體" w:eastAsia="標楷體" w:hAnsi="標楷體" w:hint="eastAsia"/>
                <w:bCs/>
                <w:color w:val="000000" w:themeColor="text1"/>
                <w:spacing w:val="-20"/>
                <w:sz w:val="28"/>
                <w:szCs w:val="28"/>
              </w:rPr>
              <w:t>學分】</w:t>
            </w:r>
          </w:p>
        </w:tc>
      </w:tr>
    </w:tbl>
    <w:bookmarkEnd w:id="12"/>
    <w:p w:rsidR="005F5354" w:rsidRPr="00EE2411" w:rsidRDefault="00FE218E" w:rsidP="00B833C7">
      <w:pPr>
        <w:pStyle w:val="Web"/>
        <w:spacing w:beforeLines="100" w:afterLines="50" w:line="440" w:lineRule="exact"/>
        <w:jc w:val="both"/>
        <w:rPr>
          <w:rFonts w:ascii="標楷體" w:eastAsia="標楷體" w:hAnsi="標楷體"/>
          <w:b/>
          <w:bCs/>
          <w:sz w:val="28"/>
          <w:szCs w:val="28"/>
        </w:rPr>
      </w:pPr>
      <w:r w:rsidRPr="00EE2411">
        <w:rPr>
          <w:rFonts w:ascii="標楷體" w:eastAsia="標楷體" w:hAnsi="標楷體" w:hint="eastAsia"/>
          <w:b/>
          <w:bCs/>
          <w:sz w:val="28"/>
          <w:szCs w:val="28"/>
        </w:rPr>
        <w:t>1-1</w:t>
      </w:r>
      <w:r w:rsidR="001E6CF9" w:rsidRPr="00EE2411">
        <w:rPr>
          <w:rFonts w:ascii="標楷體" w:eastAsia="標楷體" w:hAnsi="標楷體" w:hint="eastAsia"/>
          <w:b/>
          <w:bCs/>
          <w:sz w:val="28"/>
          <w:szCs w:val="28"/>
        </w:rPr>
        <w:t xml:space="preserve"> </w:t>
      </w:r>
      <w:r w:rsidRPr="00EE2411">
        <w:rPr>
          <w:rFonts w:ascii="標楷體" w:eastAsia="標楷體" w:hAnsi="標楷體"/>
          <w:b/>
          <w:bCs/>
          <w:sz w:val="28"/>
          <w:szCs w:val="28"/>
        </w:rPr>
        <w:t>依據教育目標與結合大學人才培育功能與國家產業人才需求，訂定學生核心能力之作法與結果</w:t>
      </w:r>
    </w:p>
    <w:p w:rsidR="00FE218E" w:rsidRPr="00EE2411" w:rsidRDefault="00FE218E" w:rsidP="00B833C7">
      <w:pPr>
        <w:pStyle w:val="Web"/>
        <w:spacing w:afterLines="50" w:line="440" w:lineRule="exact"/>
        <w:ind w:firstLine="482"/>
        <w:jc w:val="both"/>
        <w:rPr>
          <w:rFonts w:ascii="標楷體" w:eastAsia="標楷體" w:hAnsi="標楷體" w:cs="Arial"/>
          <w:color w:val="000000" w:themeColor="text1"/>
          <w:spacing w:val="15"/>
          <w:kern w:val="0"/>
          <w:sz w:val="28"/>
          <w:szCs w:val="28"/>
        </w:rPr>
      </w:pPr>
      <w:r w:rsidRPr="00EE2411">
        <w:rPr>
          <w:rFonts w:ascii="標楷體" w:eastAsia="標楷體" w:hAnsi="標楷體" w:cs="Arial" w:hint="eastAsia"/>
          <w:color w:val="000000" w:themeColor="text1"/>
          <w:spacing w:val="15"/>
          <w:kern w:val="0"/>
          <w:sz w:val="28"/>
          <w:szCs w:val="28"/>
        </w:rPr>
        <w:t>目前國內</w:t>
      </w:r>
      <w:r w:rsidRPr="00EE2411">
        <w:rPr>
          <w:rFonts w:ascii="標楷體" w:eastAsia="標楷體" w:hAnsi="標楷體" w:cs="Arial"/>
          <w:color w:val="000000" w:themeColor="text1"/>
          <w:spacing w:val="15"/>
          <w:kern w:val="0"/>
          <w:sz w:val="28"/>
          <w:szCs w:val="28"/>
        </w:rPr>
        <w:t>十大死亡疾病之前五名依序為惡性腫瘤、心臟疾病、腦血管疾病、肺炎和糖尿病。</w:t>
      </w:r>
      <w:r w:rsidRPr="00EE2411">
        <w:rPr>
          <w:rFonts w:ascii="標楷體" w:eastAsia="標楷體" w:hAnsi="標楷體" w:cs="Arial" w:hint="eastAsia"/>
          <w:color w:val="000000" w:themeColor="text1"/>
          <w:spacing w:val="15"/>
          <w:kern w:val="0"/>
          <w:sz w:val="28"/>
          <w:szCs w:val="28"/>
        </w:rPr>
        <w:t>這些數據顯示</w:t>
      </w:r>
      <w:r w:rsidR="00497A1F" w:rsidRPr="00EE2411">
        <w:rPr>
          <w:rFonts w:ascii="標楷體" w:eastAsia="標楷體" w:hAnsi="標楷體" w:cs="Arial" w:hint="eastAsia"/>
          <w:color w:val="000000" w:themeColor="text1"/>
          <w:spacing w:val="15"/>
          <w:kern w:val="0"/>
          <w:sz w:val="28"/>
          <w:szCs w:val="28"/>
        </w:rPr>
        <w:t>國家對於疾病之病因及預防</w:t>
      </w:r>
      <w:r w:rsidRPr="00EE2411">
        <w:rPr>
          <w:rFonts w:ascii="標楷體" w:eastAsia="標楷體" w:hAnsi="標楷體" w:cs="Arial" w:hint="eastAsia"/>
          <w:color w:val="000000" w:themeColor="text1"/>
          <w:spacing w:val="15"/>
          <w:kern w:val="0"/>
          <w:sz w:val="28"/>
          <w:szCs w:val="28"/>
        </w:rPr>
        <w:t>有急迫需要</w:t>
      </w:r>
      <w:r w:rsidR="00954F4C">
        <w:rPr>
          <w:rFonts w:ascii="標楷體" w:eastAsia="標楷體" w:hAnsi="標楷體" w:cs="Arial" w:hint="eastAsia"/>
          <w:color w:val="000000" w:themeColor="text1"/>
          <w:spacing w:val="15"/>
          <w:kern w:val="0"/>
          <w:sz w:val="28"/>
          <w:szCs w:val="28"/>
        </w:rPr>
        <w:t>去</w:t>
      </w:r>
      <w:r w:rsidRPr="00EE2411">
        <w:rPr>
          <w:rFonts w:ascii="標楷體" w:eastAsia="標楷體" w:hAnsi="標楷體" w:cs="Arial" w:hint="eastAsia"/>
          <w:color w:val="000000" w:themeColor="text1"/>
          <w:spacing w:val="15"/>
          <w:kern w:val="0"/>
          <w:sz w:val="28"/>
          <w:szCs w:val="28"/>
        </w:rPr>
        <w:t>做探討研究</w:t>
      </w:r>
      <w:r w:rsidR="00497A1F" w:rsidRPr="00EE2411">
        <w:rPr>
          <w:rFonts w:ascii="標楷體" w:eastAsia="標楷體" w:hAnsi="標楷體" w:cs="Arial" w:hint="eastAsia"/>
          <w:color w:val="000000" w:themeColor="text1"/>
          <w:spacing w:val="15"/>
          <w:kern w:val="0"/>
          <w:sz w:val="28"/>
          <w:szCs w:val="28"/>
        </w:rPr>
        <w:t>。據此，</w:t>
      </w:r>
      <w:r w:rsidRPr="00EE2411">
        <w:rPr>
          <w:rFonts w:ascii="標楷體" w:eastAsia="標楷體" w:hAnsi="標楷體" w:cs="Arial" w:hint="eastAsia"/>
          <w:color w:val="000000" w:themeColor="text1"/>
          <w:spacing w:val="15"/>
          <w:kern w:val="0"/>
          <w:sz w:val="28"/>
          <w:szCs w:val="28"/>
        </w:rPr>
        <w:t>我們建所的宗旨是整合馬偕</w:t>
      </w:r>
      <w:r w:rsidR="00497A1F" w:rsidRPr="00EE2411">
        <w:rPr>
          <w:rFonts w:ascii="標楷體" w:eastAsia="標楷體" w:hAnsi="標楷體" w:cs="Arial" w:hint="eastAsia"/>
          <w:color w:val="000000" w:themeColor="text1"/>
          <w:spacing w:val="15"/>
          <w:kern w:val="0"/>
          <w:sz w:val="28"/>
          <w:szCs w:val="28"/>
        </w:rPr>
        <w:t>紀念醫院</w:t>
      </w:r>
      <w:r w:rsidR="005F5354" w:rsidRPr="00EE2411">
        <w:rPr>
          <w:rFonts w:ascii="標楷體" w:eastAsia="標楷體" w:hAnsi="標楷體" w:cs="Arial" w:hint="eastAsia"/>
          <w:color w:val="000000" w:themeColor="text1"/>
          <w:spacing w:val="15"/>
          <w:kern w:val="0"/>
          <w:sz w:val="28"/>
          <w:szCs w:val="28"/>
        </w:rPr>
        <w:t>長久以來的臨床醫學資源與本所研究能量</w:t>
      </w:r>
      <w:r w:rsidR="00497A1F" w:rsidRPr="00EE2411">
        <w:rPr>
          <w:rFonts w:ascii="標楷體" w:eastAsia="標楷體" w:hAnsi="標楷體" w:cs="Arial" w:hint="eastAsia"/>
          <w:color w:val="000000" w:themeColor="text1"/>
          <w:spacing w:val="15"/>
          <w:kern w:val="0"/>
          <w:sz w:val="28"/>
          <w:szCs w:val="28"/>
        </w:rPr>
        <w:t>，</w:t>
      </w:r>
      <w:r w:rsidRPr="00EE2411">
        <w:rPr>
          <w:rFonts w:ascii="標楷體" w:eastAsia="標楷體" w:hAnsi="標楷體" w:cs="Arial" w:hint="eastAsia"/>
          <w:color w:val="000000" w:themeColor="text1"/>
          <w:spacing w:val="15"/>
          <w:kern w:val="0"/>
          <w:sz w:val="28"/>
          <w:szCs w:val="28"/>
        </w:rPr>
        <w:t>希望對</w:t>
      </w:r>
      <w:r w:rsidR="00497A1F" w:rsidRPr="00EE2411">
        <w:rPr>
          <w:rFonts w:ascii="標楷體" w:eastAsia="標楷體" w:hAnsi="標楷體" w:cs="Arial" w:hint="eastAsia"/>
          <w:color w:val="000000" w:themeColor="text1"/>
          <w:spacing w:val="15"/>
          <w:kern w:val="0"/>
          <w:sz w:val="28"/>
          <w:szCs w:val="28"/>
        </w:rPr>
        <w:t>國人的健康</w:t>
      </w:r>
      <w:r w:rsidRPr="00EE2411">
        <w:rPr>
          <w:rFonts w:ascii="標楷體" w:eastAsia="標楷體" w:hAnsi="標楷體" w:cs="Arial" w:hint="eastAsia"/>
          <w:color w:val="000000" w:themeColor="text1"/>
          <w:spacing w:val="15"/>
          <w:kern w:val="0"/>
          <w:sz w:val="28"/>
          <w:szCs w:val="28"/>
        </w:rPr>
        <w:t>能貢獻</w:t>
      </w:r>
      <w:r w:rsidR="00497A1F" w:rsidRPr="00EE2411">
        <w:rPr>
          <w:rFonts w:ascii="標楷體" w:eastAsia="標楷體" w:hAnsi="標楷體" w:cs="Arial" w:hint="eastAsia"/>
          <w:color w:val="000000" w:themeColor="text1"/>
          <w:spacing w:val="15"/>
          <w:kern w:val="0"/>
          <w:sz w:val="28"/>
          <w:szCs w:val="28"/>
        </w:rPr>
        <w:t>一己之力</w:t>
      </w:r>
      <w:r w:rsidRPr="00EE2411">
        <w:rPr>
          <w:rFonts w:ascii="標楷體" w:eastAsia="標楷體" w:hAnsi="標楷體" w:cs="Arial" w:hint="eastAsia"/>
          <w:color w:val="000000" w:themeColor="text1"/>
          <w:spacing w:val="15"/>
          <w:kern w:val="0"/>
          <w:sz w:val="28"/>
          <w:szCs w:val="28"/>
        </w:rPr>
        <w:t>。</w:t>
      </w:r>
    </w:p>
    <w:p w:rsidR="00FE218E" w:rsidRPr="00EE2411" w:rsidRDefault="00FE218E" w:rsidP="00B833C7">
      <w:pPr>
        <w:pStyle w:val="Web"/>
        <w:spacing w:afterLines="50" w:line="440" w:lineRule="exact"/>
        <w:ind w:firstLine="482"/>
        <w:jc w:val="both"/>
        <w:rPr>
          <w:rFonts w:ascii="標楷體" w:eastAsia="標楷體" w:hAnsi="標楷體"/>
          <w:color w:val="000000"/>
          <w:sz w:val="28"/>
          <w:szCs w:val="28"/>
          <w:lang w:val="zh-TW"/>
        </w:rPr>
      </w:pPr>
      <w:r w:rsidRPr="00EE2411">
        <w:rPr>
          <w:rFonts w:ascii="標楷體" w:eastAsia="標楷體" w:hAnsi="標楷體"/>
          <w:color w:val="000000"/>
          <w:sz w:val="28"/>
          <w:szCs w:val="28"/>
          <w:lang w:val="zh-TW"/>
        </w:rPr>
        <w:t>馬偕醫學院成立於2009年3</w:t>
      </w:r>
      <w:r w:rsidR="005F5354" w:rsidRPr="00EE2411">
        <w:rPr>
          <w:rFonts w:ascii="標楷體" w:eastAsia="標楷體" w:hAnsi="標楷體"/>
          <w:color w:val="000000"/>
          <w:sz w:val="28"/>
          <w:szCs w:val="28"/>
          <w:lang w:val="zh-TW"/>
        </w:rPr>
        <w:t>月，</w:t>
      </w:r>
      <w:r w:rsidR="005F5354" w:rsidRPr="00EE2411">
        <w:rPr>
          <w:rFonts w:ascii="標楷體" w:eastAsia="標楷體" w:hAnsi="標楷體" w:hint="eastAsia"/>
          <w:color w:val="000000"/>
          <w:sz w:val="28"/>
          <w:szCs w:val="28"/>
          <w:lang w:val="zh-TW"/>
        </w:rPr>
        <w:t>為</w:t>
      </w:r>
      <w:r w:rsidRPr="00EE2411">
        <w:rPr>
          <w:rFonts w:ascii="標楷體" w:eastAsia="標楷體" w:hAnsi="標楷體"/>
          <w:color w:val="000000"/>
          <w:sz w:val="28"/>
          <w:szCs w:val="28"/>
          <w:lang w:val="zh-TW"/>
        </w:rPr>
        <w:t>馬偕紀念醫院醫療系統的成員之一，經費方面亦得到馬偕醫療系統的全力支持。「生物醫學研究所」與</w:t>
      </w:r>
      <w:r w:rsidR="000A0CCB">
        <w:rPr>
          <w:rFonts w:ascii="標楷體" w:eastAsia="標楷體" w:hAnsi="標楷體"/>
          <w:color w:val="000000"/>
          <w:sz w:val="28"/>
          <w:szCs w:val="28"/>
          <w:lang w:val="zh-TW"/>
        </w:rPr>
        <w:t>馬偕紀念醫院</w:t>
      </w:r>
      <w:r w:rsidRPr="00EE2411">
        <w:rPr>
          <w:rFonts w:ascii="標楷體" w:eastAsia="標楷體" w:hAnsi="標楷體"/>
          <w:color w:val="000000"/>
          <w:sz w:val="28"/>
          <w:szCs w:val="28"/>
          <w:lang w:val="zh-TW"/>
        </w:rPr>
        <w:t>現在已有多個合作計畫正在進行中。解決現代文明疾病是「生物醫學研究所」開辦的主要研究方向。</w:t>
      </w:r>
      <w:r w:rsidRPr="00EE2411">
        <w:rPr>
          <w:rFonts w:ascii="標楷體" w:eastAsia="標楷體" w:hAnsi="標楷體" w:hint="eastAsia"/>
          <w:color w:val="000000"/>
          <w:sz w:val="28"/>
          <w:szCs w:val="28"/>
          <w:lang w:val="zh-TW"/>
        </w:rPr>
        <w:t>同時</w:t>
      </w:r>
      <w:r w:rsidR="00954F4C">
        <w:rPr>
          <w:rFonts w:ascii="標楷體" w:eastAsia="標楷體" w:hAnsi="標楷體" w:hint="eastAsia"/>
          <w:color w:val="000000"/>
          <w:sz w:val="28"/>
          <w:szCs w:val="28"/>
          <w:lang w:val="zh-TW"/>
        </w:rPr>
        <w:t>，</w:t>
      </w:r>
      <w:r w:rsidRPr="00EE2411">
        <w:rPr>
          <w:rFonts w:ascii="標楷體" w:eastAsia="標楷體" w:hAnsi="標楷體"/>
          <w:color w:val="000000"/>
          <w:sz w:val="28"/>
          <w:szCs w:val="28"/>
          <w:lang w:val="zh-TW"/>
        </w:rPr>
        <w:t>本所謹遵</w:t>
      </w:r>
      <w:r w:rsidRPr="00EE2411">
        <w:rPr>
          <w:rFonts w:ascii="標楷體" w:eastAsia="標楷體" w:hAnsi="標楷體"/>
          <w:color w:val="000000"/>
          <w:sz w:val="28"/>
          <w:szCs w:val="28"/>
          <w:lang w:val="zh-TW"/>
        </w:rPr>
        <w:lastRenderedPageBreak/>
        <w:t>學校為傳承與實踐馬偕精神「愛人如己，關懷弱勢」、「寧願燒盡，不願銹壞」</w:t>
      </w:r>
      <w:r w:rsidR="00954F4C">
        <w:rPr>
          <w:rFonts w:ascii="標楷體" w:eastAsia="標楷體" w:hAnsi="標楷體" w:hint="eastAsia"/>
          <w:color w:val="000000"/>
          <w:sz w:val="28"/>
          <w:szCs w:val="28"/>
          <w:lang w:val="zh-TW"/>
        </w:rPr>
        <w:t>及</w:t>
      </w:r>
      <w:r w:rsidRPr="00EE2411">
        <w:rPr>
          <w:rFonts w:ascii="標楷體" w:eastAsia="標楷體" w:hAnsi="標楷體"/>
          <w:color w:val="000000"/>
          <w:sz w:val="28"/>
          <w:szCs w:val="28"/>
          <w:lang w:val="zh-TW"/>
        </w:rPr>
        <w:t>「創新卓</w:t>
      </w:r>
      <w:r w:rsidR="005F5354" w:rsidRPr="00EE2411">
        <w:rPr>
          <w:rFonts w:ascii="標楷體" w:eastAsia="標楷體" w:hAnsi="標楷體"/>
          <w:color w:val="000000"/>
          <w:sz w:val="28"/>
          <w:szCs w:val="28"/>
          <w:lang w:val="zh-TW"/>
        </w:rPr>
        <w:t>越，永續發展」為宗旨，結合</w:t>
      </w:r>
      <w:r w:rsidR="000A0CCB">
        <w:rPr>
          <w:rFonts w:ascii="標楷體" w:eastAsia="標楷體" w:hAnsi="標楷體"/>
          <w:color w:val="000000"/>
          <w:sz w:val="28"/>
          <w:szCs w:val="28"/>
          <w:lang w:val="zh-TW"/>
        </w:rPr>
        <w:t>馬偕紀念醫院</w:t>
      </w:r>
      <w:r w:rsidR="005F5354" w:rsidRPr="00EE2411">
        <w:rPr>
          <w:rFonts w:ascii="標楷體" w:eastAsia="標楷體" w:hAnsi="標楷體"/>
          <w:color w:val="000000"/>
          <w:sz w:val="28"/>
          <w:szCs w:val="28"/>
          <w:lang w:val="zh-TW"/>
        </w:rPr>
        <w:t>既有之臨床醫療、研究與教學</w:t>
      </w:r>
      <w:r w:rsidR="005F5354" w:rsidRPr="00EE2411">
        <w:rPr>
          <w:rFonts w:ascii="標楷體" w:eastAsia="標楷體" w:hAnsi="標楷體" w:hint="eastAsia"/>
          <w:color w:val="000000"/>
          <w:sz w:val="28"/>
          <w:szCs w:val="28"/>
          <w:lang w:val="zh-TW"/>
        </w:rPr>
        <w:t>資源</w:t>
      </w:r>
      <w:r w:rsidRPr="00EE2411">
        <w:rPr>
          <w:rFonts w:ascii="標楷體" w:eastAsia="標楷體" w:hAnsi="標楷體"/>
          <w:color w:val="000000"/>
          <w:sz w:val="28"/>
          <w:szCs w:val="28"/>
          <w:lang w:val="zh-TW"/>
        </w:rPr>
        <w:t>，以培育尊重生命的醫療專業人才為前提之辦學理念</w:t>
      </w:r>
      <w:r w:rsidR="00D008E1">
        <w:rPr>
          <w:rFonts w:ascii="標楷體" w:eastAsia="標楷體" w:hAnsi="標楷體" w:hint="eastAsia"/>
          <w:color w:val="000000"/>
          <w:sz w:val="28"/>
          <w:szCs w:val="28"/>
          <w:lang w:val="zh-TW"/>
        </w:rPr>
        <w:t>，</w:t>
      </w:r>
      <w:r w:rsidRPr="00EE2411">
        <w:rPr>
          <w:rFonts w:ascii="標楷體" w:eastAsia="標楷體" w:hAnsi="標楷體"/>
          <w:color w:val="000000"/>
          <w:sz w:val="28"/>
          <w:szCs w:val="28"/>
          <w:lang w:val="zh-TW"/>
        </w:rPr>
        <w:t>訂定「</w:t>
      </w:r>
      <w:r w:rsidRPr="00EE2411">
        <w:rPr>
          <w:rFonts w:ascii="標楷體" w:eastAsia="標楷體" w:hAnsi="標楷體" w:hint="eastAsia"/>
          <w:color w:val="000000"/>
          <w:sz w:val="28"/>
          <w:szCs w:val="28"/>
          <w:lang w:val="zh-TW"/>
        </w:rPr>
        <w:t>培養研究生具備分子生物醫學的核心知識，且能應用於基礎或臨床之研究</w:t>
      </w:r>
      <w:r w:rsidRPr="00EE2411">
        <w:rPr>
          <w:rFonts w:ascii="標楷體" w:eastAsia="標楷體" w:hAnsi="標楷體"/>
          <w:color w:val="000000"/>
          <w:sz w:val="28"/>
          <w:szCs w:val="28"/>
          <w:lang w:val="zh-TW"/>
        </w:rPr>
        <w:t>」</w:t>
      </w:r>
      <w:r w:rsidRPr="00EE2411">
        <w:rPr>
          <w:rFonts w:ascii="標楷體" w:eastAsia="標楷體" w:hAnsi="標楷體" w:hint="eastAsia"/>
          <w:sz w:val="28"/>
          <w:szCs w:val="28"/>
          <w:lang w:val="zh-TW"/>
        </w:rPr>
        <w:t>為本所</w:t>
      </w:r>
      <w:r w:rsidRPr="00EE2411">
        <w:rPr>
          <w:rFonts w:ascii="標楷體" w:eastAsia="標楷體" w:hAnsi="標楷體"/>
          <w:color w:val="000000"/>
          <w:sz w:val="28"/>
          <w:szCs w:val="28"/>
          <w:lang w:val="zh-TW"/>
        </w:rPr>
        <w:t>教育目標，以重視學生專業能力及國際視野的培育，提供學生一個優質的學習環境，</w:t>
      </w:r>
      <w:r w:rsidRPr="00EE2411">
        <w:rPr>
          <w:rFonts w:ascii="標楷體" w:eastAsia="標楷體" w:hAnsi="標楷體" w:hint="eastAsia"/>
          <w:sz w:val="28"/>
          <w:szCs w:val="28"/>
          <w:lang w:val="zh-TW"/>
        </w:rPr>
        <w:t>塑造</w:t>
      </w:r>
      <w:r w:rsidRPr="00EE2411">
        <w:rPr>
          <w:rFonts w:ascii="標楷體" w:eastAsia="標楷體" w:hAnsi="標楷體"/>
          <w:color w:val="000000"/>
          <w:sz w:val="28"/>
          <w:szCs w:val="28"/>
          <w:lang w:val="zh-TW"/>
        </w:rPr>
        <w:t>新一代頂尖的</w:t>
      </w:r>
      <w:r w:rsidRPr="00EE2411">
        <w:rPr>
          <w:rFonts w:ascii="標楷體" w:eastAsia="標楷體" w:hAnsi="標楷體" w:hint="eastAsia"/>
          <w:color w:val="000000"/>
          <w:sz w:val="28"/>
          <w:szCs w:val="28"/>
          <w:lang w:val="zh-TW"/>
        </w:rPr>
        <w:t>生醫研究</w:t>
      </w:r>
      <w:r w:rsidRPr="00EE2411">
        <w:rPr>
          <w:rFonts w:ascii="標楷體" w:eastAsia="標楷體" w:hAnsi="標楷體"/>
          <w:color w:val="000000"/>
          <w:sz w:val="28"/>
          <w:szCs w:val="28"/>
          <w:lang w:val="zh-TW"/>
        </w:rPr>
        <w:t>人才。</w:t>
      </w:r>
    </w:p>
    <w:p w:rsidR="00FE218E" w:rsidRPr="00EE2411" w:rsidRDefault="00FE218E" w:rsidP="00B833C7">
      <w:pPr>
        <w:pStyle w:val="Web"/>
        <w:spacing w:afterLines="50" w:line="440" w:lineRule="exact"/>
        <w:ind w:firstLine="482"/>
        <w:jc w:val="both"/>
        <w:rPr>
          <w:rFonts w:ascii="標楷體" w:eastAsia="標楷體" w:hAnsi="標楷體"/>
          <w:color w:val="000000"/>
          <w:sz w:val="28"/>
          <w:szCs w:val="28"/>
          <w:lang w:val="zh-TW"/>
        </w:rPr>
      </w:pPr>
      <w:r w:rsidRPr="00EE2411">
        <w:rPr>
          <w:rFonts w:ascii="標楷體" w:eastAsia="標楷體" w:hAnsi="標楷體" w:hint="eastAsia"/>
          <w:color w:val="000000"/>
          <w:sz w:val="28"/>
          <w:szCs w:val="28"/>
          <w:lang w:val="zh-TW"/>
        </w:rPr>
        <w:t>本所以此教育目標為中心， 經由全所教師討論訂定六個核心能力 (圖1-1)。而且</w:t>
      </w:r>
      <w:r w:rsidRPr="00EE2411">
        <w:rPr>
          <w:rFonts w:ascii="標楷體" w:eastAsia="標楷體" w:hAnsi="標楷體"/>
          <w:color w:val="000000"/>
          <w:sz w:val="28"/>
          <w:szCs w:val="28"/>
          <w:lang w:val="zh-TW"/>
        </w:rPr>
        <w:t>，本所制定之立所宗旨</w:t>
      </w:r>
      <w:r w:rsidR="005F5354" w:rsidRPr="00EE2411">
        <w:rPr>
          <w:rFonts w:ascii="標楷體" w:eastAsia="標楷體" w:hAnsi="標楷體" w:hint="eastAsia"/>
          <w:color w:val="000000"/>
          <w:sz w:val="28"/>
          <w:szCs w:val="28"/>
          <w:lang w:val="zh-TW"/>
        </w:rPr>
        <w:t>與</w:t>
      </w:r>
      <w:r w:rsidRPr="00EE2411">
        <w:rPr>
          <w:rFonts w:ascii="標楷體" w:eastAsia="標楷體" w:hAnsi="標楷體"/>
          <w:color w:val="000000"/>
          <w:sz w:val="28"/>
          <w:szCs w:val="28"/>
          <w:lang w:val="zh-TW"/>
        </w:rPr>
        <w:t>教育目標</w:t>
      </w:r>
      <w:r w:rsidR="005F5354" w:rsidRPr="00EE2411">
        <w:rPr>
          <w:rFonts w:ascii="標楷體" w:eastAsia="標楷體" w:hAnsi="標楷體" w:hint="eastAsia"/>
          <w:color w:val="000000"/>
          <w:sz w:val="28"/>
          <w:szCs w:val="28"/>
          <w:lang w:val="zh-TW"/>
        </w:rPr>
        <w:t>能和</w:t>
      </w:r>
      <w:r w:rsidRPr="00EE2411">
        <w:rPr>
          <w:rFonts w:ascii="標楷體" w:eastAsia="標楷體" w:hAnsi="標楷體"/>
          <w:color w:val="000000"/>
          <w:sz w:val="28"/>
          <w:szCs w:val="28"/>
          <w:lang w:val="zh-TW"/>
        </w:rPr>
        <w:t>國家產業人才需求</w:t>
      </w:r>
      <w:r w:rsidR="00D008E1">
        <w:rPr>
          <w:rFonts w:ascii="標楷體" w:eastAsia="標楷體" w:hAnsi="標楷體" w:hint="eastAsia"/>
          <w:color w:val="000000"/>
          <w:sz w:val="28"/>
          <w:szCs w:val="28"/>
          <w:lang w:val="zh-TW"/>
        </w:rPr>
        <w:t>及</w:t>
      </w:r>
      <w:r w:rsidRPr="00EE2411">
        <w:rPr>
          <w:rFonts w:ascii="標楷體" w:eastAsia="標楷體" w:hAnsi="標楷體"/>
          <w:color w:val="000000"/>
          <w:sz w:val="28"/>
          <w:szCs w:val="28"/>
          <w:lang w:val="zh-TW"/>
        </w:rPr>
        <w:t>學術專業發展計畫充分</w:t>
      </w:r>
      <w:r w:rsidR="00D008E1">
        <w:rPr>
          <w:rFonts w:ascii="標楷體" w:eastAsia="標楷體" w:hAnsi="標楷體" w:hint="eastAsia"/>
          <w:color w:val="000000"/>
          <w:sz w:val="28"/>
          <w:szCs w:val="28"/>
          <w:lang w:val="zh-TW"/>
        </w:rPr>
        <w:t>吻</w:t>
      </w:r>
      <w:r w:rsidRPr="00EE2411">
        <w:rPr>
          <w:rFonts w:ascii="標楷體" w:eastAsia="標楷體" w:hAnsi="標楷體"/>
          <w:color w:val="000000"/>
          <w:sz w:val="28"/>
          <w:szCs w:val="28"/>
          <w:lang w:val="zh-TW"/>
        </w:rPr>
        <w:t>合。</w:t>
      </w:r>
    </w:p>
    <w:p w:rsidR="00144157" w:rsidRDefault="009C160A" w:rsidP="00B833C7">
      <w:pPr>
        <w:pStyle w:val="Web"/>
        <w:spacing w:beforeLines="50" w:afterLines="200" w:line="440" w:lineRule="exact"/>
        <w:ind w:firstLine="482"/>
        <w:jc w:val="both"/>
        <w:rPr>
          <w:rFonts w:ascii="標楷體" w:eastAsia="標楷體" w:hAnsi="標楷體"/>
          <w:sz w:val="28"/>
          <w:szCs w:val="28"/>
          <w:lang w:val="zh-TW"/>
        </w:rPr>
      </w:pPr>
      <w:r w:rsidRPr="009C160A">
        <w:rPr>
          <w:rFonts w:ascii="標楷體" w:eastAsia="標楷體" w:hAnsi="標楷體"/>
          <w:noProof/>
          <w:color w:val="000000"/>
          <w:sz w:val="28"/>
          <w:szCs w:val="28"/>
        </w:rPr>
        <w:pict>
          <v:group id="群組 1" o:spid="_x0000_s1070" style="position:absolute;left:0;text-align:left;margin-left:121.2pt;margin-top:3.75pt;width:199.55pt;height:261.4pt;z-index:251639296" coordsize="25342,3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">
            <v:group id="群組 2" o:spid="_x0000_s1071" style="position:absolute;width:25342;height:33198" coordsize="25355,33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_x0000_s1072" type="#_x0000_t202" style="position:absolute;width:25349;height:30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2C1F4E" w:rsidRPr="00D14F90" w:rsidRDefault="002C1F4E" w:rsidP="00FE218E">
                      <w:pPr>
                        <w:pStyle w:val="Web"/>
                        <w:spacing w:line="240" w:lineRule="exact"/>
                        <w:jc w:val="center"/>
                        <w:rPr>
                          <w:rFonts w:ascii="標楷體" w:eastAsia="標楷體" w:hAnsi="標楷體" w:cstheme="minorBidi"/>
                          <w:b/>
                          <w:bCs/>
                          <w:color w:val="FF0000"/>
                          <w:kern w:val="24"/>
                          <w:sz w:val="22"/>
                          <w:szCs w:val="22"/>
                        </w:rPr>
                      </w:pPr>
                      <w:r w:rsidRPr="00D14F90">
                        <w:rPr>
                          <w:rFonts w:ascii="標楷體" w:eastAsia="標楷體" w:hAnsi="標楷體" w:cstheme="minorBidi" w:hint="eastAsia"/>
                          <w:b/>
                          <w:bCs/>
                          <w:color w:val="FF0000"/>
                          <w:kern w:val="24"/>
                          <w:sz w:val="22"/>
                          <w:szCs w:val="22"/>
                        </w:rPr>
                        <w:t>立所宗旨</w:t>
                      </w:r>
                    </w:p>
                    <w:p w:rsidR="002C1F4E" w:rsidRPr="00D14F90" w:rsidRDefault="002C1F4E" w:rsidP="00FE218E">
                      <w:pPr>
                        <w:pStyle w:val="Web"/>
                        <w:spacing w:line="240" w:lineRule="exact"/>
                        <w:jc w:val="center"/>
                        <w:rPr>
                          <w:rFonts w:ascii="標楷體" w:eastAsia="標楷體" w:hAnsi="標楷體" w:cstheme="minorBidi"/>
                          <w:bCs/>
                          <w:color w:val="000000" w:themeColor="text1"/>
                          <w:kern w:val="24"/>
                          <w:sz w:val="22"/>
                          <w:szCs w:val="22"/>
                        </w:rPr>
                      </w:pPr>
                      <w:r w:rsidRPr="00D14F90">
                        <w:rPr>
                          <w:rFonts w:ascii="標楷體" w:eastAsia="標楷體" w:hAnsi="標楷體" w:cstheme="minorBidi" w:hint="eastAsia"/>
                          <w:bCs/>
                          <w:color w:val="000000" w:themeColor="text1"/>
                          <w:kern w:val="24"/>
                          <w:sz w:val="22"/>
                          <w:szCs w:val="22"/>
                        </w:rPr>
                        <w:t>臨床與基礎醫學的研究整合</w:t>
                      </w:r>
                    </w:p>
                    <w:p w:rsidR="002C1F4E" w:rsidRPr="00D14F90" w:rsidRDefault="002C1F4E" w:rsidP="00FE218E">
                      <w:pPr>
                        <w:pStyle w:val="Web"/>
                        <w:spacing w:line="240" w:lineRule="exact"/>
                        <w:jc w:val="center"/>
                        <w:rPr>
                          <w:rFonts w:ascii="標楷體" w:eastAsia="標楷體" w:hAnsi="標楷體" w:cstheme="minorBidi"/>
                          <w:b/>
                          <w:bCs/>
                          <w:color w:val="000000" w:themeColor="text1"/>
                          <w:kern w:val="24"/>
                          <w:sz w:val="22"/>
                          <w:szCs w:val="22"/>
                        </w:rPr>
                      </w:pPr>
                    </w:p>
                    <w:p w:rsidR="002C1F4E" w:rsidRPr="00D14F90" w:rsidRDefault="002C1F4E" w:rsidP="00FE218E">
                      <w:pPr>
                        <w:pStyle w:val="Web"/>
                        <w:spacing w:line="240" w:lineRule="exact"/>
                        <w:jc w:val="center"/>
                        <w:rPr>
                          <w:sz w:val="22"/>
                          <w:szCs w:val="22"/>
                        </w:rPr>
                      </w:pPr>
                      <w:r w:rsidRPr="00D14F90">
                        <w:rPr>
                          <w:rFonts w:ascii="標楷體" w:eastAsia="標楷體" w:hAnsi="標楷體" w:cstheme="minorBidi" w:hint="eastAsia"/>
                          <w:b/>
                          <w:bCs/>
                          <w:color w:val="FF0000"/>
                          <w:kern w:val="24"/>
                          <w:sz w:val="22"/>
                          <w:szCs w:val="22"/>
                        </w:rPr>
                        <w:t>教育目標</w:t>
                      </w:r>
                    </w:p>
                    <w:p w:rsidR="002C1F4E" w:rsidRPr="000E2984" w:rsidRDefault="002C1F4E" w:rsidP="00FE218E">
                      <w:pPr>
                        <w:pStyle w:val="Web"/>
                        <w:spacing w:line="240" w:lineRule="exact"/>
                        <w:jc w:val="center"/>
                        <w:rPr>
                          <w:spacing w:val="-10"/>
                          <w:sz w:val="22"/>
                          <w:szCs w:val="22"/>
                        </w:rPr>
                      </w:pPr>
                      <w:r w:rsidRPr="000E2984">
                        <w:rPr>
                          <w:rFonts w:ascii="標楷體" w:eastAsia="標楷體" w:hAnsi="標楷體" w:cstheme="minorBidi" w:hint="eastAsia"/>
                          <w:bCs/>
                          <w:color w:val="000000" w:themeColor="text1"/>
                          <w:spacing w:val="-10"/>
                          <w:kern w:val="24"/>
                          <w:sz w:val="22"/>
                          <w:szCs w:val="22"/>
                        </w:rPr>
                        <w:t>培養研究生具備分子生物醫學的核心知識，</w:t>
                      </w:r>
                    </w:p>
                    <w:p w:rsidR="002C1F4E" w:rsidRPr="000E2984" w:rsidRDefault="002C1F4E" w:rsidP="00FE218E">
                      <w:pPr>
                        <w:pStyle w:val="Web"/>
                        <w:spacing w:line="240" w:lineRule="exact"/>
                        <w:jc w:val="center"/>
                        <w:rPr>
                          <w:rFonts w:ascii="標楷體" w:eastAsia="標楷體" w:hAnsi="標楷體" w:cstheme="minorBidi"/>
                          <w:bCs/>
                          <w:color w:val="000000" w:themeColor="text1"/>
                          <w:spacing w:val="-10"/>
                          <w:kern w:val="24"/>
                          <w:sz w:val="22"/>
                          <w:szCs w:val="22"/>
                        </w:rPr>
                      </w:pPr>
                      <w:r w:rsidRPr="000E2984">
                        <w:rPr>
                          <w:rFonts w:ascii="標楷體" w:eastAsia="標楷體" w:hAnsi="標楷體" w:cstheme="minorBidi" w:hint="eastAsia"/>
                          <w:bCs/>
                          <w:color w:val="000000" w:themeColor="text1"/>
                          <w:spacing w:val="-10"/>
                          <w:kern w:val="24"/>
                          <w:sz w:val="22"/>
                          <w:szCs w:val="22"/>
                        </w:rPr>
                        <w:t>且能應用於基礎或臨床之研究</w:t>
                      </w:r>
                    </w:p>
                    <w:p w:rsidR="002C1F4E" w:rsidRPr="00D14F90" w:rsidRDefault="002C1F4E" w:rsidP="00FE218E">
                      <w:pPr>
                        <w:pStyle w:val="Web"/>
                        <w:spacing w:line="240" w:lineRule="exact"/>
                        <w:jc w:val="center"/>
                        <w:rPr>
                          <w:sz w:val="22"/>
                          <w:szCs w:val="22"/>
                        </w:rPr>
                      </w:pPr>
                    </w:p>
                    <w:p w:rsidR="002C1F4E" w:rsidRDefault="002C1F4E" w:rsidP="00FE218E">
                      <w:pPr>
                        <w:pStyle w:val="Web"/>
                        <w:spacing w:line="240" w:lineRule="exact"/>
                        <w:jc w:val="center"/>
                        <w:rPr>
                          <w:rFonts w:ascii="標楷體" w:eastAsia="標楷體" w:hAnsi="標楷體" w:cstheme="minorBidi"/>
                          <w:b/>
                          <w:bCs/>
                          <w:color w:val="FF0000"/>
                          <w:kern w:val="24"/>
                          <w:sz w:val="22"/>
                          <w:szCs w:val="22"/>
                        </w:rPr>
                      </w:pPr>
                      <w:r w:rsidRPr="00D14F90">
                        <w:rPr>
                          <w:rFonts w:ascii="標楷體" w:eastAsia="標楷體" w:hAnsi="標楷體" w:cstheme="minorBidi" w:hint="eastAsia"/>
                          <w:b/>
                          <w:bCs/>
                          <w:color w:val="FF0000"/>
                          <w:kern w:val="24"/>
                          <w:sz w:val="22"/>
                          <w:szCs w:val="22"/>
                        </w:rPr>
                        <w:t>核心能力</w:t>
                      </w:r>
                    </w:p>
                    <w:p w:rsidR="002C1F4E" w:rsidRPr="0079357B" w:rsidRDefault="002C1F4E" w:rsidP="00FE218E">
                      <w:pPr>
                        <w:pStyle w:val="Web"/>
                        <w:spacing w:line="240" w:lineRule="exact"/>
                        <w:jc w:val="center"/>
                        <w:rPr>
                          <w:rFonts w:ascii="標楷體" w:eastAsia="標楷體" w:hAnsi="標楷體" w:cstheme="minorBidi"/>
                          <w:b/>
                          <w:bCs/>
                          <w:color w:val="FF0000"/>
                          <w:kern w:val="24"/>
                          <w:sz w:val="22"/>
                          <w:szCs w:val="22"/>
                        </w:rPr>
                      </w:pPr>
                    </w:p>
                  </w:txbxContent>
                </v:textbox>
              </v:shape>
              <v:shape id="文字方塊 2" o:spid="_x0000_s1073" type="#_x0000_t202" style="position:absolute;left:483;top:30485;width:24872;height:2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2C1F4E" w:rsidRPr="00046796" w:rsidRDefault="002C1F4E" w:rsidP="00FE218E">
                      <w:pPr>
                        <w:pStyle w:val="Web"/>
                        <w:rPr>
                          <w:rFonts w:ascii="標楷體" w:eastAsia="標楷體" w:hAnsi="標楷體" w:cstheme="minorBidi"/>
                          <w:bCs/>
                          <w:color w:val="000000" w:themeColor="text1"/>
                          <w:spacing w:val="-20"/>
                          <w:kern w:val="24"/>
                          <w:sz w:val="22"/>
                          <w:szCs w:val="22"/>
                        </w:rPr>
                      </w:pPr>
                      <w:r w:rsidRPr="00046796">
                        <w:rPr>
                          <w:rFonts w:ascii="標楷體" w:eastAsia="標楷體" w:hAnsi="標楷體" w:cstheme="minorBidi" w:hint="eastAsia"/>
                          <w:bCs/>
                          <w:color w:val="000000" w:themeColor="text1"/>
                          <w:spacing w:val="-20"/>
                          <w:kern w:val="24"/>
                          <w:sz w:val="22"/>
                          <w:szCs w:val="22"/>
                        </w:rPr>
                        <w:t>圖1-1立所宗旨、教育目標與核心能力之關聯</w:t>
                      </w:r>
                    </w:p>
                  </w:txbxContent>
                </v:textbox>
              </v:shape>
            </v:group>
            <v:group id="群組 48" o:spid="_x0000_s1074" style="position:absolute;left:1045;top:3831;width:22936;height:26774" coordsize="22948,2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文字方塊 49" o:spid="_x0000_s1075" type="#_x0000_t202" style="position:absolute;left:56;top:10390;width:22892;height:16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UcUA&#10;AADbAAAADwAAAGRycy9kb3ducmV2LnhtbESPQWvCQBSE7wX/w/KE3urGkBaTukqwCD0JRkF6e82+&#10;JsHs25DdxLS/3i0Uehxm5htmvZ1MK0bqXWNZwXIRgSAurW64UnA+7Z9WIJxH1thaJgXf5GC7mT2s&#10;MdP2xkcaC1+JAGGXoYLa+y6T0pU1GXQL2xEH78v2Bn2QfSV1j7cAN62Mo+hFGmw4LNTY0a6m8loM&#10;RsF0SQ/7z/SQt8PH23MS/5wLO1yVepxP+SsIT5P/D/+137WCJIX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8lRxQAAANsAAAAPAAAAAAAAAAAAAAAAAJgCAABkcnMv&#10;ZG93bnJldi54bWxQSwUGAAAAAAQABAD1AAAAigMAAAAA&#10;" filled="f" stroked="f" strokeweight=".5pt">
                <v:textbox style="layout-flow:vertical-ideographic">
                  <w:txbxContent>
                    <w:p w:rsidR="002C1F4E" w:rsidRPr="000E2984" w:rsidRDefault="002C1F4E" w:rsidP="00B833C7">
                      <w:pPr>
                        <w:spacing w:afterLines="50" w:line="240" w:lineRule="exact"/>
                        <w:rPr>
                          <w:rFonts w:ascii="標楷體" w:eastAsia="標楷體" w:hAnsi="標楷體"/>
                          <w:bCs/>
                          <w:color w:val="000000" w:themeColor="text1"/>
                          <w:kern w:val="24"/>
                        </w:rPr>
                      </w:pPr>
                      <w:r>
                        <w:rPr>
                          <w:rFonts w:ascii="標楷體" w:eastAsia="標楷體" w:hAnsi="標楷體" w:hint="eastAsia"/>
                          <w:bCs/>
                          <w:color w:val="000000" w:themeColor="text1"/>
                          <w:kern w:val="24"/>
                        </w:rPr>
                        <w:t>●</w:t>
                      </w:r>
                      <w:r w:rsidRPr="000E2984">
                        <w:rPr>
                          <w:rFonts w:ascii="標楷體" w:eastAsia="標楷體" w:hAnsi="標楷體" w:hint="eastAsia"/>
                          <w:bCs/>
                          <w:color w:val="000000" w:themeColor="text1"/>
                          <w:kern w:val="24"/>
                        </w:rPr>
                        <w:t>建立具宏觀視野的能力</w:t>
                      </w:r>
                    </w:p>
                    <w:p w:rsidR="002C1F4E" w:rsidRPr="000E2984" w:rsidRDefault="002C1F4E" w:rsidP="00B833C7">
                      <w:pPr>
                        <w:spacing w:afterLines="50" w:line="240" w:lineRule="exact"/>
                        <w:ind w:left="220" w:hangingChars="100" w:hanging="220"/>
                        <w:rPr>
                          <w:rFonts w:ascii="標楷體" w:eastAsia="標楷體" w:hAnsi="標楷體"/>
                          <w:bCs/>
                          <w:color w:val="000000" w:themeColor="text1"/>
                          <w:kern w:val="24"/>
                        </w:rPr>
                      </w:pPr>
                      <w:r>
                        <w:rPr>
                          <w:rFonts w:ascii="標楷體" w:eastAsia="標楷體" w:hAnsi="標楷體" w:hint="eastAsia"/>
                          <w:bCs/>
                          <w:color w:val="000000" w:themeColor="text1"/>
                          <w:kern w:val="24"/>
                        </w:rPr>
                        <w:t>●</w:t>
                      </w:r>
                      <w:r w:rsidRPr="000E2984">
                        <w:rPr>
                          <w:rFonts w:ascii="標楷體" w:eastAsia="標楷體" w:hAnsi="標楷體" w:hint="eastAsia"/>
                          <w:bCs/>
                          <w:color w:val="000000" w:themeColor="text1"/>
                          <w:kern w:val="24"/>
                        </w:rPr>
                        <w:t>具備以問題為導向之自我思考、判斷及解決問題的能力</w:t>
                      </w:r>
                    </w:p>
                    <w:p w:rsidR="002C1F4E" w:rsidRPr="000E2984" w:rsidRDefault="002C1F4E" w:rsidP="00B833C7">
                      <w:pPr>
                        <w:spacing w:afterLines="50" w:line="240" w:lineRule="exact"/>
                        <w:rPr>
                          <w:rFonts w:ascii="標楷體" w:eastAsia="標楷體" w:hAnsi="標楷體"/>
                          <w:bCs/>
                          <w:color w:val="000000" w:themeColor="text1"/>
                          <w:kern w:val="24"/>
                        </w:rPr>
                      </w:pPr>
                      <w:r>
                        <w:rPr>
                          <w:rFonts w:ascii="標楷體" w:eastAsia="標楷體" w:hAnsi="標楷體" w:hint="eastAsia"/>
                          <w:bCs/>
                          <w:color w:val="000000" w:themeColor="text1"/>
                          <w:kern w:val="24"/>
                        </w:rPr>
                        <w:t>●</w:t>
                      </w:r>
                      <w:r w:rsidRPr="000E2984">
                        <w:rPr>
                          <w:rFonts w:ascii="標楷體" w:eastAsia="標楷體" w:hAnsi="標楷體" w:hint="eastAsia"/>
                          <w:bCs/>
                          <w:color w:val="000000" w:themeColor="text1"/>
                          <w:kern w:val="24"/>
                        </w:rPr>
                        <w:t>撰寫科學論文的能力</w:t>
                      </w:r>
                    </w:p>
                    <w:p w:rsidR="002C1F4E" w:rsidRPr="000E2984" w:rsidRDefault="002C1F4E" w:rsidP="00FE218E">
                      <w:pPr>
                        <w:spacing w:line="240" w:lineRule="exact"/>
                        <w:rPr>
                          <w:rFonts w:ascii="標楷體" w:eastAsia="標楷體" w:hAnsi="標楷體"/>
                          <w:bCs/>
                          <w:color w:val="000000" w:themeColor="text1"/>
                          <w:kern w:val="24"/>
                        </w:rPr>
                      </w:pPr>
                      <w:r>
                        <w:rPr>
                          <w:rFonts w:ascii="標楷體" w:eastAsia="標楷體" w:hAnsi="標楷體" w:hint="eastAsia"/>
                          <w:bCs/>
                          <w:color w:val="000000" w:themeColor="text1"/>
                          <w:kern w:val="24"/>
                        </w:rPr>
                        <w:t>●</w:t>
                      </w:r>
                      <w:r w:rsidRPr="000E2984">
                        <w:rPr>
                          <w:rFonts w:ascii="標楷體" w:eastAsia="標楷體" w:hAnsi="標楷體" w:hint="eastAsia"/>
                          <w:bCs/>
                          <w:color w:val="000000" w:themeColor="text1"/>
                          <w:kern w:val="24"/>
                        </w:rPr>
                        <w:t>瞭解科學論文並能</w:t>
                      </w:r>
                    </w:p>
                    <w:p w:rsidR="002C1F4E" w:rsidRPr="000E2984" w:rsidRDefault="002C1F4E" w:rsidP="00B833C7">
                      <w:pPr>
                        <w:spacing w:afterLines="50" w:line="240" w:lineRule="exact"/>
                        <w:ind w:firstLineChars="100" w:firstLine="220"/>
                        <w:rPr>
                          <w:rFonts w:ascii="標楷體" w:eastAsia="標楷體" w:hAnsi="標楷體"/>
                          <w:bCs/>
                          <w:color w:val="000000" w:themeColor="text1"/>
                          <w:kern w:val="24"/>
                        </w:rPr>
                      </w:pPr>
                      <w:r w:rsidRPr="000E2984">
                        <w:rPr>
                          <w:rFonts w:ascii="標楷體" w:eastAsia="標楷體" w:hAnsi="標楷體" w:hint="eastAsia"/>
                          <w:bCs/>
                          <w:color w:val="000000" w:themeColor="text1"/>
                          <w:kern w:val="24"/>
                        </w:rPr>
                        <w:t>整理及清楚表達能力</w:t>
                      </w:r>
                    </w:p>
                    <w:p w:rsidR="002C1F4E" w:rsidRPr="000E2984" w:rsidRDefault="002C1F4E" w:rsidP="00FE218E">
                      <w:pPr>
                        <w:spacing w:line="240" w:lineRule="exact"/>
                        <w:rPr>
                          <w:rFonts w:ascii="標楷體" w:eastAsia="標楷體" w:hAnsi="標楷體"/>
                          <w:bCs/>
                          <w:color w:val="000000" w:themeColor="text1"/>
                          <w:kern w:val="24"/>
                        </w:rPr>
                      </w:pPr>
                      <w:r>
                        <w:rPr>
                          <w:rFonts w:ascii="標楷體" w:eastAsia="標楷體" w:hAnsi="標楷體" w:hint="eastAsia"/>
                          <w:bCs/>
                          <w:color w:val="000000" w:themeColor="text1"/>
                          <w:kern w:val="24"/>
                        </w:rPr>
                        <w:t>●</w:t>
                      </w:r>
                      <w:r w:rsidRPr="000E2984">
                        <w:rPr>
                          <w:rFonts w:ascii="標楷體" w:eastAsia="標楷體" w:hAnsi="標楷體" w:hint="eastAsia"/>
                          <w:bCs/>
                          <w:color w:val="000000" w:themeColor="text1"/>
                          <w:kern w:val="24"/>
                        </w:rPr>
                        <w:t>具備廣博生物醫學</w:t>
                      </w:r>
                    </w:p>
                    <w:p w:rsidR="002C1F4E" w:rsidRPr="000E2984" w:rsidRDefault="002C1F4E" w:rsidP="00B833C7">
                      <w:pPr>
                        <w:spacing w:afterLines="50" w:line="240" w:lineRule="exact"/>
                        <w:ind w:firstLineChars="100" w:firstLine="220"/>
                        <w:rPr>
                          <w:rFonts w:ascii="標楷體" w:eastAsia="標楷體" w:hAnsi="標楷體"/>
                          <w:bCs/>
                          <w:color w:val="000000" w:themeColor="text1"/>
                          <w:kern w:val="24"/>
                        </w:rPr>
                      </w:pPr>
                      <w:r w:rsidRPr="000E2984">
                        <w:rPr>
                          <w:rFonts w:ascii="標楷體" w:eastAsia="標楷體" w:hAnsi="標楷體" w:hint="eastAsia"/>
                          <w:bCs/>
                          <w:color w:val="000000" w:themeColor="text1"/>
                          <w:kern w:val="24"/>
                        </w:rPr>
                        <w:t>專業知識</w:t>
                      </w:r>
                    </w:p>
                    <w:p w:rsidR="002C1F4E" w:rsidRPr="000E2984" w:rsidRDefault="002C1F4E" w:rsidP="00FE218E">
                      <w:pPr>
                        <w:spacing w:line="240" w:lineRule="exact"/>
                        <w:rPr>
                          <w:rFonts w:ascii="標楷體" w:eastAsia="標楷體" w:hAnsi="標楷體"/>
                          <w:bCs/>
                          <w:color w:val="000000" w:themeColor="text1"/>
                          <w:kern w:val="24"/>
                        </w:rPr>
                      </w:pPr>
                      <w:r>
                        <w:rPr>
                          <w:rFonts w:ascii="標楷體" w:eastAsia="標楷體" w:hAnsi="標楷體" w:hint="eastAsia"/>
                          <w:bCs/>
                          <w:color w:val="000000" w:themeColor="text1"/>
                          <w:kern w:val="24"/>
                        </w:rPr>
                        <w:t>●</w:t>
                      </w:r>
                      <w:r w:rsidRPr="000E2984">
                        <w:rPr>
                          <w:rFonts w:ascii="標楷體" w:eastAsia="標楷體" w:hAnsi="標楷體" w:hint="eastAsia"/>
                          <w:bCs/>
                          <w:color w:val="000000" w:themeColor="text1"/>
                          <w:kern w:val="24"/>
                        </w:rPr>
                        <w:t>分子生物醫學專業知識</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0" o:spid="_x0000_s1076" type="#_x0000_t67" style="position:absolute;left:11001;width:451;height:13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gMMAA&#10;AADbAAAADwAAAGRycy9kb3ducmV2LnhtbERPy4rCMBTdC/5DuIIb0XQGFa1GkaIwLn0Vl5fm2hab&#10;m9JErX8/WQguD+e9XLemEk9qXGlZwc8oAkGcWV1yruB82g1nIJxH1lhZJgVvcrBedTtLjLV98YGe&#10;R5+LEMIuRgWF93UspcsKMuhGtiYO3M02Bn2ATS51g68Qbir5G0VTabDk0FBgTUlB2f34MAoGY50m&#10;22kyf1xn+/Egvdzfqdkq1e+1mwUIT63/ij/uP61gEtaH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ngMMAAAADbAAAADwAAAAAAAAAAAAAAAACYAgAAZHJzL2Rvd25y&#10;ZXYueG1sUEsFBgAAAAAEAAQA9QAAAIUDAAAAAA==&#10;" adj="17896" fillcolor="#4f81bd [3204]" strokecolor="#243f60 [1604]" strokeweight="2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55" o:spid="_x0000_s1077" type="#_x0000_t87" style="position:absolute;left:10274;top:-1212;width:2311;height:228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jr8A&#10;AADbAAAADwAAAGRycy9kb3ducmV2LnhtbESPSwvCMBCE74L/IazgTVMFH1SjiKCI4MHHwePSrG21&#10;2ZQm2vrvjSB4HGa+GWa+bEwhXlS53LKCQT8CQZxYnXOq4HLe9KYgnEfWWFgmBW9ysFy0W3OMta35&#10;SK+TT0UoYRejgsz7MpbSJRkZdH1bEgfvZiuDPsgqlbrCOpSbQg6jaCwN5hwWMixpnVHyOD2NgpG8&#10;J7xf1dc6PUwu28Y97+MbKdXtNKsZCE+N/4d/9E4HbgT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Lm6OvwAAANsAAAAPAAAAAAAAAAAAAAAAAJgCAABkcnMvZG93bnJl&#10;di54bWxQSwUGAAAAAAQABAD1AAAAhAMAAAAA&#10;" adj="182" strokecolor="black [3213]" strokeweight="2pt"/>
              <v:shape id="向下箭號 57" o:spid="_x0000_s1078" type="#_x0000_t67" style="position:absolute;left:11001;top:6096;width:451;height:13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4RMQA&#10;AADbAAAADwAAAGRycy9kb3ducmV2LnhtbESPT4vCMBTE7wt+h/AEL7KmiqtuNYoUF/Tony17fDTP&#10;tti8lCZq/fYbQfA4zMxvmMWqNZW4UeNKywqGgwgEcWZ1ybmC0/HncwbCeWSNlWVS8CAHq2XnY4Gx&#10;tnfe0+3gcxEg7GJUUHhfx1K6rCCDbmBr4uCdbWPQB9nkUjd4D3BTyVEUTaTBksNCgTUlBWWXw9Uo&#10;6I91mmwmyff1b7Yb99PfyyM1G6V63XY9B+Gp9e/wq73VCr6m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eETEAAAA2wAAAA8AAAAAAAAAAAAAAAAAmAIAAGRycy9k&#10;b3ducmV2LnhtbFBLBQYAAAAABAAEAPUAAACJAwAAAAA=&#10;" adj="17896" fillcolor="#4f81bd [3204]" strokecolor="#243f60 [1604]" strokeweight="2pt"/>
            </v:group>
            <w10:wrap type="topAndBottom"/>
          </v:group>
        </w:pict>
      </w:r>
      <w:r w:rsidR="005F5354" w:rsidRPr="00EE2411">
        <w:rPr>
          <w:rFonts w:ascii="標楷體" w:eastAsia="標楷體" w:hAnsi="標楷體"/>
          <w:sz w:val="28"/>
          <w:szCs w:val="28"/>
          <w:lang w:val="zh-TW"/>
        </w:rPr>
        <w:t>本所教育目標</w:t>
      </w:r>
      <w:r w:rsidR="005F5354" w:rsidRPr="00EE2411">
        <w:rPr>
          <w:rFonts w:ascii="標楷體" w:eastAsia="標楷體" w:hAnsi="標楷體" w:hint="eastAsia"/>
          <w:sz w:val="28"/>
          <w:szCs w:val="28"/>
          <w:lang w:val="zh-TW"/>
        </w:rPr>
        <w:t>經</w:t>
      </w:r>
      <w:r w:rsidR="005F5354" w:rsidRPr="00EE2411">
        <w:rPr>
          <w:rFonts w:ascii="標楷體" w:eastAsia="標楷體" w:hAnsi="標楷體"/>
          <w:sz w:val="28"/>
          <w:szCs w:val="28"/>
          <w:lang w:val="zh-TW"/>
        </w:rPr>
        <w:t>所務會議</w:t>
      </w:r>
      <w:r w:rsidR="00FE218E" w:rsidRPr="00EE2411">
        <w:rPr>
          <w:rFonts w:ascii="標楷體" w:eastAsia="標楷體" w:hAnsi="標楷體"/>
          <w:sz w:val="28"/>
          <w:szCs w:val="28"/>
          <w:lang w:val="zh-TW"/>
        </w:rPr>
        <w:t>由所上老師依據本所</w:t>
      </w:r>
      <w:r w:rsidR="00FE218E" w:rsidRPr="00EE2411">
        <w:rPr>
          <w:rFonts w:ascii="標楷體" w:eastAsia="標楷體" w:hAnsi="標楷體" w:hint="eastAsia"/>
          <w:sz w:val="28"/>
          <w:szCs w:val="28"/>
          <w:lang w:val="zh-TW"/>
        </w:rPr>
        <w:t>教育目標</w:t>
      </w:r>
      <w:r w:rsidR="00FE218E" w:rsidRPr="00EE2411">
        <w:rPr>
          <w:rFonts w:ascii="標楷體" w:eastAsia="標楷體" w:hAnsi="標楷體"/>
          <w:sz w:val="28"/>
          <w:szCs w:val="28"/>
          <w:lang w:val="zh-TW"/>
        </w:rPr>
        <w:t>共同討論制定</w:t>
      </w:r>
      <w:r w:rsidR="00FE218E" w:rsidRPr="00EE2411">
        <w:rPr>
          <w:rFonts w:ascii="標楷體" w:eastAsia="標楷體" w:hAnsi="標楷體" w:hint="eastAsia"/>
          <w:sz w:val="28"/>
          <w:szCs w:val="28"/>
          <w:lang w:val="zh-TW"/>
        </w:rPr>
        <w:t xml:space="preserve"> </w:t>
      </w:r>
      <w:r w:rsidR="00FE218E" w:rsidRPr="00B833C7">
        <w:rPr>
          <w:rFonts w:ascii="標楷體" w:eastAsia="標楷體" w:hAnsi="標楷體" w:hint="eastAsia"/>
          <w:color w:val="0070C0"/>
          <w:sz w:val="28"/>
          <w:szCs w:val="28"/>
          <w:lang w:val="zh-TW"/>
        </w:rPr>
        <w:t>(佐證 項目一_</w:t>
      </w:r>
      <w:r w:rsidR="009064ED" w:rsidRPr="00B833C7">
        <w:rPr>
          <w:rFonts w:ascii="標楷體" w:eastAsia="標楷體" w:hAnsi="標楷體" w:hint="eastAsia"/>
          <w:color w:val="0070C0"/>
          <w:sz w:val="28"/>
          <w:szCs w:val="28"/>
          <w:lang w:val="zh-TW"/>
        </w:rPr>
        <w:t>3</w:t>
      </w:r>
      <w:r w:rsidR="00FE218E" w:rsidRPr="00B833C7">
        <w:rPr>
          <w:rFonts w:ascii="標楷體" w:eastAsia="標楷體" w:hAnsi="標楷體" w:hint="eastAsia"/>
          <w:color w:val="0070C0"/>
          <w:sz w:val="28"/>
          <w:szCs w:val="28"/>
          <w:lang w:val="zh-TW"/>
        </w:rPr>
        <w:t>.1 修改教育目標</w:t>
      </w:r>
      <w:r w:rsidR="00D474AB" w:rsidRPr="00B833C7">
        <w:rPr>
          <w:rFonts w:ascii="標楷體" w:eastAsia="標楷體" w:hAnsi="標楷體" w:hint="eastAsia"/>
          <w:color w:val="0070C0"/>
          <w:sz w:val="28"/>
          <w:szCs w:val="28"/>
          <w:lang w:val="zh-TW"/>
        </w:rPr>
        <w:t>-所務會議記錄</w:t>
      </w:r>
      <w:r w:rsidR="00FE218E" w:rsidRPr="00B833C7">
        <w:rPr>
          <w:rFonts w:ascii="標楷體" w:eastAsia="標楷體" w:hAnsi="標楷體" w:hint="eastAsia"/>
          <w:color w:val="0070C0"/>
          <w:sz w:val="28"/>
          <w:szCs w:val="28"/>
          <w:lang w:val="zh-TW"/>
        </w:rPr>
        <w:t>) (佐證 項目一_</w:t>
      </w:r>
      <w:r w:rsidR="009064ED" w:rsidRPr="00B833C7">
        <w:rPr>
          <w:rFonts w:ascii="標楷體" w:eastAsia="標楷體" w:hAnsi="標楷體" w:hint="eastAsia"/>
          <w:color w:val="0070C0"/>
          <w:sz w:val="28"/>
          <w:szCs w:val="28"/>
          <w:lang w:val="zh-TW"/>
        </w:rPr>
        <w:t>3</w:t>
      </w:r>
      <w:r w:rsidR="00FE218E" w:rsidRPr="00B833C7">
        <w:rPr>
          <w:rFonts w:ascii="標楷體" w:eastAsia="標楷體" w:hAnsi="標楷體" w:hint="eastAsia"/>
          <w:color w:val="0070C0"/>
          <w:sz w:val="28"/>
          <w:szCs w:val="28"/>
          <w:lang w:val="zh-TW"/>
        </w:rPr>
        <w:t>.</w:t>
      </w:r>
      <w:r w:rsidR="009064ED" w:rsidRPr="00B833C7">
        <w:rPr>
          <w:rFonts w:ascii="標楷體" w:eastAsia="標楷體" w:hAnsi="標楷體" w:hint="eastAsia"/>
          <w:color w:val="0070C0"/>
          <w:sz w:val="28"/>
          <w:szCs w:val="28"/>
          <w:lang w:val="zh-TW"/>
        </w:rPr>
        <w:t>2</w:t>
      </w:r>
      <w:r w:rsidR="00FE218E" w:rsidRPr="00B833C7">
        <w:rPr>
          <w:rFonts w:ascii="標楷體" w:eastAsia="標楷體" w:hAnsi="標楷體" w:hint="eastAsia"/>
          <w:color w:val="0070C0"/>
          <w:sz w:val="28"/>
          <w:szCs w:val="28"/>
          <w:lang w:val="zh-TW"/>
        </w:rPr>
        <w:t xml:space="preserve"> 修改核心能力</w:t>
      </w:r>
      <w:r w:rsidR="00D474AB" w:rsidRPr="00B833C7">
        <w:rPr>
          <w:rFonts w:ascii="標楷體" w:eastAsia="標楷體" w:hAnsi="標楷體" w:hint="eastAsia"/>
          <w:color w:val="0070C0"/>
          <w:sz w:val="28"/>
          <w:szCs w:val="28"/>
          <w:lang w:val="zh-TW"/>
        </w:rPr>
        <w:t>-所務會議記錄</w:t>
      </w:r>
      <w:r w:rsidR="00FE218E" w:rsidRPr="00B833C7">
        <w:rPr>
          <w:rFonts w:ascii="標楷體" w:eastAsia="標楷體" w:hAnsi="標楷體" w:hint="eastAsia"/>
          <w:color w:val="0070C0"/>
          <w:sz w:val="28"/>
          <w:szCs w:val="28"/>
          <w:lang w:val="zh-TW"/>
        </w:rPr>
        <w:t>)</w:t>
      </w:r>
      <w:r w:rsidR="00FE218E" w:rsidRPr="00EE2411">
        <w:rPr>
          <w:rFonts w:ascii="標楷體" w:eastAsia="標楷體" w:hAnsi="標楷體"/>
          <w:sz w:val="28"/>
          <w:szCs w:val="28"/>
          <w:lang w:val="zh-TW"/>
        </w:rPr>
        <w:t>。</w:t>
      </w:r>
      <w:r w:rsidR="005F5354" w:rsidRPr="00EE2411">
        <w:rPr>
          <w:rFonts w:ascii="標楷體" w:eastAsia="標楷體" w:hAnsi="標楷體" w:hint="eastAsia"/>
          <w:sz w:val="28"/>
          <w:szCs w:val="28"/>
          <w:lang w:val="zh-TW"/>
        </w:rPr>
        <w:t>學生修課與核心能力之雷達圖由教務處協助完成</w:t>
      </w:r>
      <w:r w:rsidR="00FE218E" w:rsidRPr="00EE2411">
        <w:rPr>
          <w:rFonts w:ascii="標楷體" w:eastAsia="標楷體" w:hAnsi="標楷體" w:hint="eastAsia"/>
          <w:sz w:val="28"/>
          <w:szCs w:val="28"/>
          <w:lang w:val="zh-TW"/>
        </w:rPr>
        <w:t>，並作為修改</w:t>
      </w:r>
      <w:r w:rsidR="005F5354" w:rsidRPr="00EE2411">
        <w:rPr>
          <w:rFonts w:ascii="標楷體" w:eastAsia="標楷體" w:hAnsi="標楷體" w:hint="eastAsia"/>
          <w:sz w:val="28"/>
          <w:szCs w:val="28"/>
          <w:lang w:val="zh-TW"/>
        </w:rPr>
        <w:t>課程</w:t>
      </w:r>
      <w:r w:rsidR="00FE218E" w:rsidRPr="00EE2411">
        <w:rPr>
          <w:rFonts w:ascii="標楷體" w:eastAsia="標楷體" w:hAnsi="標楷體" w:hint="eastAsia"/>
          <w:sz w:val="28"/>
          <w:szCs w:val="28"/>
          <w:lang w:val="zh-TW"/>
        </w:rPr>
        <w:t>的</w:t>
      </w:r>
      <w:r w:rsidR="005F5354" w:rsidRPr="00EE2411">
        <w:rPr>
          <w:rFonts w:ascii="標楷體" w:eastAsia="標楷體" w:hAnsi="標楷體" w:hint="eastAsia"/>
          <w:sz w:val="28"/>
          <w:szCs w:val="28"/>
          <w:lang w:val="zh-TW"/>
        </w:rPr>
        <w:t>參考</w:t>
      </w:r>
      <w:r w:rsidR="00FE218E" w:rsidRPr="00EE2411">
        <w:rPr>
          <w:rFonts w:ascii="標楷體" w:eastAsia="標楷體" w:hAnsi="標楷體" w:hint="eastAsia"/>
          <w:sz w:val="28"/>
          <w:szCs w:val="28"/>
          <w:lang w:val="zh-TW"/>
        </w:rPr>
        <w:t>依據，核心能力</w:t>
      </w:r>
      <w:r w:rsidR="005F5354" w:rsidRPr="00EE2411">
        <w:rPr>
          <w:rFonts w:ascii="標楷體" w:eastAsia="標楷體" w:hAnsi="標楷體" w:hint="eastAsia"/>
          <w:sz w:val="28"/>
          <w:szCs w:val="28"/>
          <w:lang w:val="zh-TW"/>
        </w:rPr>
        <w:t>的訂定與修改過程如</w:t>
      </w:r>
      <w:r w:rsidR="00FE218E" w:rsidRPr="00EE2411">
        <w:rPr>
          <w:rFonts w:ascii="標楷體" w:eastAsia="標楷體" w:hAnsi="標楷體" w:hint="eastAsia"/>
          <w:sz w:val="28"/>
          <w:szCs w:val="28"/>
          <w:lang w:val="zh-TW"/>
        </w:rPr>
        <w:t>(圖1-2)</w:t>
      </w:r>
      <w:r w:rsidR="005F5354" w:rsidRPr="00EE2411">
        <w:rPr>
          <w:rFonts w:ascii="標楷體" w:eastAsia="標楷體" w:hAnsi="標楷體" w:hint="eastAsia"/>
          <w:sz w:val="28"/>
          <w:szCs w:val="28"/>
          <w:lang w:val="zh-TW"/>
        </w:rPr>
        <w:t>所示。</w:t>
      </w:r>
    </w:p>
    <w:p w:rsidR="00FE218E" w:rsidRPr="00EE2411" w:rsidRDefault="009C160A" w:rsidP="00B833C7">
      <w:pPr>
        <w:pStyle w:val="Web"/>
        <w:spacing w:beforeLines="200" w:afterLines="200" w:line="440" w:lineRule="exact"/>
        <w:ind w:firstLine="482"/>
        <w:jc w:val="both"/>
        <w:rPr>
          <w:rFonts w:ascii="標楷體" w:eastAsia="標楷體" w:hAnsi="標楷體"/>
          <w:sz w:val="28"/>
          <w:szCs w:val="28"/>
          <w:lang w:val="zh-TW"/>
        </w:rPr>
      </w:pPr>
      <w:r w:rsidRPr="009C160A">
        <w:rPr>
          <w:rFonts w:ascii="標楷體" w:eastAsia="標楷體" w:hAnsi="標楷體"/>
          <w:noProof/>
          <w:color w:val="000000"/>
          <w:sz w:val="28"/>
          <w:szCs w:val="28"/>
        </w:rPr>
        <w:lastRenderedPageBreak/>
        <w:pict>
          <v:group id="群組 23" o:spid="_x0000_s1079" style="position:absolute;left:0;text-align:left;margin-left:43.85pt;margin-top:8.9pt;width:328.45pt;height:218.7pt;z-index:251675136;mso-height-relative:margin" coordsize="41716,2778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5" o:spid="_x0000_s1080" type="#_x0000_t75" style="position:absolute;left:-243;top:-304;width:42247;height:275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">
              <v:imagedata r:id="rId10" o:title=""/>
              <o:lock v:ext="edit" aspectratio="f"/>
            </v:shape>
            <v:shape id="文字方塊 2" o:spid="_x0000_s1081" type="#_x0000_t202" style="position:absolute;left:7488;top:24291;width:34228;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C1F4E" w:rsidRDefault="002C1F4E" w:rsidP="00B833C7">
                    <w:pPr>
                      <w:pStyle w:val="Web"/>
                      <w:spacing w:afterLines="300"/>
                      <w:rPr>
                        <w:rFonts w:ascii="標楷體" w:eastAsia="標楷體" w:hAnsi="標楷體" w:cstheme="minorBidi"/>
                        <w:bCs/>
                        <w:color w:val="000000" w:themeColor="text1"/>
                        <w:spacing w:val="-20"/>
                        <w:kern w:val="24"/>
                        <w:sz w:val="28"/>
                        <w:szCs w:val="22"/>
                      </w:rPr>
                    </w:pPr>
                    <w:r w:rsidRPr="003F78C7">
                      <w:rPr>
                        <w:rFonts w:ascii="標楷體" w:eastAsia="標楷體" w:hAnsi="標楷體" w:cstheme="minorBidi" w:hint="eastAsia"/>
                        <w:bCs/>
                        <w:color w:val="000000" w:themeColor="text1"/>
                        <w:spacing w:val="-20"/>
                        <w:kern w:val="24"/>
                        <w:sz w:val="28"/>
                        <w:szCs w:val="22"/>
                      </w:rPr>
                      <w:t>圖</w:t>
                    </w:r>
                    <w:r w:rsidRPr="003F78C7">
                      <w:rPr>
                        <w:rFonts w:ascii="標楷體" w:eastAsia="標楷體" w:hAnsi="標楷體" w:cstheme="minorBidi"/>
                        <w:bCs/>
                        <w:color w:val="000000" w:themeColor="text1"/>
                        <w:spacing w:val="-20"/>
                        <w:kern w:val="24"/>
                        <w:sz w:val="28"/>
                        <w:szCs w:val="22"/>
                      </w:rPr>
                      <w:t xml:space="preserve">1-2 </w:t>
                    </w:r>
                    <w:r w:rsidRPr="003F78C7">
                      <w:rPr>
                        <w:rFonts w:ascii="標楷體" w:eastAsia="標楷體" w:hAnsi="標楷體" w:cstheme="minorBidi" w:hint="eastAsia"/>
                        <w:bCs/>
                        <w:color w:val="000000" w:themeColor="text1"/>
                        <w:spacing w:val="-20"/>
                        <w:kern w:val="24"/>
                        <w:sz w:val="28"/>
                        <w:szCs w:val="22"/>
                      </w:rPr>
                      <w:t>本所教育目標核心能力建置及修改流程圖</w:t>
                    </w:r>
                  </w:p>
                  <w:p w:rsidR="002C1F4E" w:rsidRPr="003F78C7" w:rsidRDefault="002C1F4E" w:rsidP="00B833C7">
                    <w:pPr>
                      <w:pStyle w:val="Web"/>
                      <w:spacing w:afterLines="300"/>
                      <w:rPr>
                        <w:rFonts w:ascii="標楷體" w:eastAsia="標楷體" w:hAnsi="標楷體" w:cstheme="minorBidi"/>
                        <w:bCs/>
                        <w:color w:val="000000" w:themeColor="text1"/>
                        <w:spacing w:val="-20"/>
                        <w:kern w:val="24"/>
                        <w:sz w:val="28"/>
                        <w:szCs w:val="22"/>
                      </w:rPr>
                    </w:pPr>
                  </w:p>
                </w:txbxContent>
              </v:textbox>
            </v:shape>
            <w10:wrap type="topAndBottom"/>
          </v:group>
        </w:pict>
      </w:r>
      <w:r w:rsidR="005F5354" w:rsidRPr="00EE2411">
        <w:rPr>
          <w:rFonts w:ascii="標楷體" w:eastAsia="標楷體" w:hAnsi="標楷體" w:hint="eastAsia"/>
          <w:sz w:val="28"/>
          <w:szCs w:val="28"/>
          <w:lang w:val="zh-TW"/>
        </w:rPr>
        <w:t>經檢核課程與核心能力關聯雷達圖後</w:t>
      </w:r>
      <w:r w:rsidR="00FE218E" w:rsidRPr="00EE2411">
        <w:rPr>
          <w:rFonts w:ascii="標楷體" w:eastAsia="標楷體" w:hAnsi="標楷體" w:hint="eastAsia"/>
          <w:sz w:val="28"/>
          <w:szCs w:val="28"/>
          <w:lang w:val="zh-TW"/>
        </w:rPr>
        <w:t>修正課程內容</w:t>
      </w:r>
      <w:r w:rsidR="0000067F" w:rsidRPr="00EE2411">
        <w:rPr>
          <w:rFonts w:ascii="標楷體" w:eastAsia="標楷體" w:hAnsi="標楷體" w:hint="eastAsia"/>
          <w:sz w:val="28"/>
          <w:szCs w:val="28"/>
          <w:lang w:val="zh-TW"/>
        </w:rPr>
        <w:t>，</w:t>
      </w:r>
      <w:r w:rsidR="00FE218E" w:rsidRPr="00EE2411">
        <w:rPr>
          <w:rFonts w:ascii="標楷體" w:eastAsia="標楷體" w:hAnsi="標楷體" w:hint="eastAsia"/>
          <w:sz w:val="28"/>
          <w:szCs w:val="28"/>
          <w:lang w:val="zh-TW"/>
        </w:rPr>
        <w:t>以符合</w:t>
      </w:r>
      <w:r w:rsidR="00497A1F" w:rsidRPr="00EE2411">
        <w:rPr>
          <w:rFonts w:ascii="標楷體" w:eastAsia="標楷體" w:hAnsi="標楷體" w:hint="eastAsia"/>
          <w:sz w:val="28"/>
          <w:szCs w:val="28"/>
          <w:lang w:val="zh-TW"/>
        </w:rPr>
        <w:t>「</w:t>
      </w:r>
      <w:r w:rsidR="00FE218E" w:rsidRPr="00EE2411">
        <w:rPr>
          <w:rFonts w:ascii="標楷體" w:eastAsia="標楷體" w:hAnsi="標楷體" w:hint="eastAsia"/>
          <w:sz w:val="28"/>
          <w:szCs w:val="28"/>
          <w:lang w:val="zh-TW"/>
        </w:rPr>
        <w:t>教育目標與核心能力</w:t>
      </w:r>
      <w:r w:rsidR="0000067F" w:rsidRPr="00EE2411">
        <w:rPr>
          <w:rFonts w:ascii="標楷體" w:eastAsia="標楷體" w:hAnsi="標楷體" w:hint="eastAsia"/>
          <w:sz w:val="28"/>
          <w:szCs w:val="28"/>
          <w:lang w:val="zh-TW"/>
        </w:rPr>
        <w:t>」，</w:t>
      </w:r>
      <w:r w:rsidR="00FE218E" w:rsidRPr="00EE2411">
        <w:rPr>
          <w:rFonts w:ascii="標楷體" w:eastAsia="標楷體" w:hAnsi="標楷體" w:hint="eastAsia"/>
          <w:sz w:val="28"/>
          <w:szCs w:val="28"/>
          <w:lang w:val="zh-TW"/>
        </w:rPr>
        <w:t>若無法達成該目的則須根據所內現有課程及訓練方向</w:t>
      </w:r>
      <w:r w:rsidR="00497A1F" w:rsidRPr="00EE2411">
        <w:rPr>
          <w:rFonts w:ascii="標楷體" w:eastAsia="標楷體" w:hAnsi="標楷體" w:hint="eastAsia"/>
          <w:sz w:val="28"/>
          <w:szCs w:val="28"/>
          <w:lang w:val="zh-TW"/>
        </w:rPr>
        <w:t>，修改教育目標與核心能力。同時，</w:t>
      </w:r>
      <w:r w:rsidR="00FE218E" w:rsidRPr="00EE2411">
        <w:rPr>
          <w:rFonts w:ascii="標楷體" w:eastAsia="標楷體" w:hAnsi="標楷體" w:hint="eastAsia"/>
          <w:sz w:val="28"/>
          <w:szCs w:val="28"/>
          <w:lang w:val="zh-TW"/>
        </w:rPr>
        <w:t>本所於過去</w:t>
      </w:r>
      <w:r w:rsidR="0000067F" w:rsidRPr="00EE2411">
        <w:rPr>
          <w:rFonts w:ascii="標楷體" w:eastAsia="標楷體" w:hAnsi="標楷體" w:hint="eastAsia"/>
          <w:sz w:val="28"/>
          <w:szCs w:val="28"/>
          <w:lang w:val="zh-TW"/>
        </w:rPr>
        <w:t>每年均邀請校外諮詢委員針對本所教育目標、核心能力及課程進行自我評鑑，並做為自我改進及修正</w:t>
      </w:r>
      <w:r w:rsidR="00FE218E" w:rsidRPr="00EE2411">
        <w:rPr>
          <w:rFonts w:ascii="標楷體" w:eastAsia="標楷體" w:hAnsi="標楷體" w:hint="eastAsia"/>
          <w:sz w:val="28"/>
          <w:szCs w:val="28"/>
          <w:lang w:val="zh-TW"/>
        </w:rPr>
        <w:t>的依據。</w:t>
      </w:r>
    </w:p>
    <w:p w:rsidR="00FE218E" w:rsidRPr="00EE2411" w:rsidRDefault="00FE218E" w:rsidP="00B833C7">
      <w:pPr>
        <w:pStyle w:val="Web"/>
        <w:spacing w:beforeLines="100" w:afterLines="50" w:line="440" w:lineRule="exact"/>
        <w:jc w:val="both"/>
        <w:rPr>
          <w:rFonts w:ascii="標楷體" w:eastAsia="標楷體" w:hAnsi="標楷體"/>
          <w:b/>
          <w:sz w:val="28"/>
          <w:szCs w:val="28"/>
        </w:rPr>
      </w:pPr>
      <w:bookmarkStart w:id="13" w:name="_Toc376767344"/>
      <w:r w:rsidRPr="00EE2411">
        <w:rPr>
          <w:rFonts w:ascii="標楷體" w:eastAsia="標楷體" w:hAnsi="標楷體"/>
          <w:b/>
          <w:bCs/>
          <w:sz w:val="28"/>
          <w:szCs w:val="28"/>
        </w:rPr>
        <w:t>1</w:t>
      </w:r>
      <w:r w:rsidRPr="00EE2411">
        <w:rPr>
          <w:rFonts w:ascii="標楷體" w:eastAsia="標楷體" w:hAnsi="標楷體" w:hint="eastAsia"/>
          <w:b/>
          <w:bCs/>
          <w:sz w:val="28"/>
          <w:szCs w:val="28"/>
        </w:rPr>
        <w:t>-2</w:t>
      </w:r>
      <w:r w:rsidR="001E6CF9" w:rsidRPr="00EE2411">
        <w:rPr>
          <w:rFonts w:ascii="標楷體" w:eastAsia="標楷體" w:hAnsi="標楷體" w:hint="eastAsia"/>
          <w:b/>
          <w:bCs/>
          <w:sz w:val="28"/>
          <w:szCs w:val="28"/>
        </w:rPr>
        <w:t xml:space="preserve"> </w:t>
      </w:r>
      <w:r w:rsidRPr="00EE2411">
        <w:rPr>
          <w:rFonts w:ascii="標楷體" w:eastAsia="標楷體" w:hAnsi="標楷體"/>
          <w:b/>
          <w:bCs/>
          <w:sz w:val="28"/>
          <w:szCs w:val="28"/>
        </w:rPr>
        <w:t>教育目標與核心能力之宣導機制與師生對其瞭解程度</w:t>
      </w:r>
      <w:bookmarkEnd w:id="13"/>
    </w:p>
    <w:p w:rsidR="00FE218E" w:rsidRPr="00EE2411" w:rsidRDefault="00FE218E" w:rsidP="00B833C7">
      <w:pPr>
        <w:pStyle w:val="Web"/>
        <w:spacing w:afterLines="50" w:line="440" w:lineRule="exact"/>
        <w:ind w:firstLine="482"/>
        <w:jc w:val="both"/>
        <w:rPr>
          <w:rFonts w:ascii="標楷體" w:eastAsia="標楷體" w:hAnsi="標楷體"/>
          <w:sz w:val="28"/>
          <w:szCs w:val="28"/>
          <w:lang w:val="zh-TW"/>
        </w:rPr>
      </w:pPr>
      <w:r w:rsidRPr="00EE2411">
        <w:rPr>
          <w:rFonts w:ascii="標楷體" w:eastAsia="標楷體" w:hAnsi="標楷體" w:hint="eastAsia"/>
          <w:sz w:val="28"/>
          <w:szCs w:val="28"/>
          <w:lang w:val="zh-TW"/>
        </w:rPr>
        <w:t>本所</w:t>
      </w:r>
      <w:r w:rsidRPr="00EE2411">
        <w:rPr>
          <w:rFonts w:ascii="標楷體" w:eastAsia="標楷體" w:hAnsi="標楷體"/>
          <w:sz w:val="28"/>
          <w:szCs w:val="28"/>
          <w:lang w:val="zh-TW"/>
        </w:rPr>
        <w:t>鼓勵</w:t>
      </w:r>
      <w:r w:rsidRPr="00EE2411">
        <w:rPr>
          <w:rFonts w:ascii="標楷體" w:eastAsia="標楷體" w:hAnsi="標楷體" w:hint="eastAsia"/>
          <w:sz w:val="28"/>
          <w:szCs w:val="28"/>
          <w:lang w:val="zh-TW"/>
        </w:rPr>
        <w:t>並要求</w:t>
      </w:r>
      <w:r w:rsidRPr="00EE2411">
        <w:rPr>
          <w:rFonts w:ascii="標楷體" w:eastAsia="標楷體" w:hAnsi="標楷體"/>
          <w:sz w:val="28"/>
          <w:szCs w:val="28"/>
          <w:lang w:val="zh-TW"/>
        </w:rPr>
        <w:t>所上教師將此教育目標</w:t>
      </w:r>
      <w:r w:rsidRPr="00EE2411">
        <w:rPr>
          <w:rFonts w:ascii="標楷體" w:eastAsia="標楷體" w:hAnsi="標楷體" w:hint="eastAsia"/>
          <w:sz w:val="28"/>
          <w:szCs w:val="28"/>
          <w:lang w:val="zh-TW"/>
        </w:rPr>
        <w:t>與核心能力</w:t>
      </w:r>
      <w:r w:rsidRPr="00EE2411">
        <w:rPr>
          <w:rFonts w:ascii="標楷體" w:eastAsia="標楷體" w:hAnsi="標楷體"/>
          <w:sz w:val="28"/>
          <w:szCs w:val="28"/>
          <w:lang w:val="zh-TW"/>
        </w:rPr>
        <w:t>融於課程中，因此每位教師對於教育目標</w:t>
      </w:r>
      <w:r w:rsidRPr="00EE2411">
        <w:rPr>
          <w:rFonts w:ascii="標楷體" w:eastAsia="標楷體" w:hAnsi="標楷體" w:hint="eastAsia"/>
          <w:sz w:val="28"/>
          <w:szCs w:val="28"/>
          <w:lang w:val="zh-TW"/>
        </w:rPr>
        <w:t>與核心能力</w:t>
      </w:r>
      <w:r w:rsidRPr="00EE2411">
        <w:rPr>
          <w:rFonts w:ascii="標楷體" w:eastAsia="標楷體" w:hAnsi="標楷體"/>
          <w:sz w:val="28"/>
          <w:szCs w:val="28"/>
          <w:lang w:val="zh-TW"/>
        </w:rPr>
        <w:t>皆有高度的認同感。在定期的</w:t>
      </w:r>
      <w:r w:rsidRPr="00EE2411">
        <w:rPr>
          <w:rFonts w:ascii="標楷體" w:eastAsia="標楷體" w:hAnsi="標楷體" w:hint="eastAsia"/>
          <w:sz w:val="28"/>
          <w:szCs w:val="28"/>
          <w:lang w:val="zh-TW"/>
        </w:rPr>
        <w:t>系務及</w:t>
      </w:r>
      <w:r w:rsidRPr="00EE2411">
        <w:rPr>
          <w:rFonts w:ascii="標楷體" w:eastAsia="標楷體" w:hAnsi="標楷體"/>
          <w:sz w:val="28"/>
          <w:szCs w:val="28"/>
          <w:lang w:val="zh-TW"/>
        </w:rPr>
        <w:t>課程委員會議中，皆進行檢討</w:t>
      </w:r>
      <w:r w:rsidRPr="00EE2411">
        <w:rPr>
          <w:rFonts w:ascii="標楷體" w:eastAsia="標楷體" w:hAnsi="標楷體" w:hint="eastAsia"/>
          <w:sz w:val="28"/>
          <w:szCs w:val="28"/>
          <w:lang w:val="zh-TW"/>
        </w:rPr>
        <w:t>與</w:t>
      </w:r>
      <w:r w:rsidRPr="00EE2411">
        <w:rPr>
          <w:rFonts w:ascii="標楷體" w:eastAsia="標楷體" w:hAnsi="標楷體"/>
          <w:sz w:val="28"/>
          <w:szCs w:val="28"/>
          <w:lang w:val="zh-TW"/>
        </w:rPr>
        <w:t>修正</w:t>
      </w:r>
      <w:r w:rsidRPr="00EE2411">
        <w:rPr>
          <w:rFonts w:ascii="標楷體" w:eastAsia="標楷體" w:hAnsi="標楷體" w:hint="eastAsia"/>
          <w:sz w:val="28"/>
          <w:szCs w:val="28"/>
          <w:lang w:val="zh-TW"/>
        </w:rPr>
        <w:t>，以</w:t>
      </w:r>
      <w:r w:rsidRPr="00EE2411">
        <w:rPr>
          <w:rFonts w:ascii="標楷體" w:eastAsia="標楷體" w:hAnsi="標楷體"/>
          <w:sz w:val="28"/>
          <w:szCs w:val="28"/>
          <w:lang w:val="zh-TW"/>
        </w:rPr>
        <w:t>落實教育目標</w:t>
      </w:r>
      <w:r w:rsidR="0000067F" w:rsidRPr="00EE2411">
        <w:rPr>
          <w:rFonts w:ascii="標楷體" w:eastAsia="標楷體" w:hAnsi="標楷體" w:hint="eastAsia"/>
          <w:sz w:val="28"/>
          <w:szCs w:val="28"/>
          <w:lang w:val="zh-TW"/>
        </w:rPr>
        <w:t>之達成</w:t>
      </w:r>
      <w:r w:rsidRPr="00EE2411">
        <w:rPr>
          <w:rFonts w:ascii="標楷體" w:eastAsia="標楷體" w:hAnsi="標楷體"/>
          <w:sz w:val="28"/>
          <w:szCs w:val="28"/>
          <w:lang w:val="zh-TW"/>
        </w:rPr>
        <w:t>。</w:t>
      </w:r>
    </w:p>
    <w:p w:rsidR="00FE218E" w:rsidRPr="00EE2411" w:rsidRDefault="00FE218E" w:rsidP="00B833C7">
      <w:pPr>
        <w:pStyle w:val="Web"/>
        <w:spacing w:afterLines="50" w:line="440" w:lineRule="exact"/>
        <w:ind w:firstLine="482"/>
        <w:jc w:val="both"/>
        <w:rPr>
          <w:rFonts w:ascii="標楷體" w:eastAsia="標楷體" w:hAnsi="標楷體"/>
          <w:sz w:val="28"/>
          <w:szCs w:val="28"/>
        </w:rPr>
      </w:pPr>
      <w:r w:rsidRPr="00EE2411">
        <w:rPr>
          <w:rFonts w:ascii="標楷體" w:eastAsia="標楷體" w:hAnsi="標楷體"/>
          <w:sz w:val="28"/>
          <w:szCs w:val="28"/>
          <w:lang w:val="zh-TW"/>
        </w:rPr>
        <w:t>此外，</w:t>
      </w:r>
      <w:r w:rsidR="00024960" w:rsidRPr="00EE2411">
        <w:rPr>
          <w:rFonts w:ascii="標楷體" w:eastAsia="標楷體" w:hAnsi="標楷體" w:hint="eastAsia"/>
          <w:sz w:val="28"/>
          <w:szCs w:val="28"/>
          <w:lang w:val="zh-TW"/>
        </w:rPr>
        <w:t>本所也透過</w:t>
      </w:r>
      <w:r w:rsidRPr="00EE2411">
        <w:rPr>
          <w:rFonts w:ascii="標楷體" w:eastAsia="標楷體" w:hAnsi="標楷體" w:hint="eastAsia"/>
          <w:sz w:val="28"/>
          <w:szCs w:val="28"/>
          <w:lang w:val="zh-TW"/>
        </w:rPr>
        <w:t>新生座談會</w:t>
      </w:r>
      <w:r w:rsidR="00EF0606">
        <w:rPr>
          <w:rFonts w:ascii="標楷體" w:eastAsia="標楷體" w:hAnsi="標楷體" w:hint="eastAsia"/>
          <w:sz w:val="28"/>
          <w:szCs w:val="28"/>
          <w:lang w:val="zh-TW"/>
        </w:rPr>
        <w:t>及迎新活動</w:t>
      </w:r>
      <w:r w:rsidR="0000067F" w:rsidRPr="00EE2411">
        <w:rPr>
          <w:rFonts w:ascii="標楷體" w:eastAsia="標楷體" w:hAnsi="標楷體"/>
          <w:sz w:val="28"/>
          <w:szCs w:val="28"/>
          <w:lang w:val="zh-TW"/>
        </w:rPr>
        <w:t>介紹本所</w:t>
      </w:r>
      <w:r w:rsidR="0000067F" w:rsidRPr="00EE2411">
        <w:rPr>
          <w:rFonts w:ascii="標楷體" w:eastAsia="標楷體" w:hAnsi="標楷體" w:hint="eastAsia"/>
          <w:sz w:val="28"/>
          <w:szCs w:val="28"/>
          <w:lang w:val="zh-TW"/>
        </w:rPr>
        <w:t>成立</w:t>
      </w:r>
      <w:r w:rsidRPr="00EE2411">
        <w:rPr>
          <w:rFonts w:ascii="標楷體" w:eastAsia="標楷體" w:hAnsi="標楷體"/>
          <w:sz w:val="28"/>
          <w:szCs w:val="28"/>
          <w:lang w:val="zh-TW"/>
        </w:rPr>
        <w:t>宗旨、教育目標與</w:t>
      </w:r>
      <w:r w:rsidRPr="00EE2411">
        <w:rPr>
          <w:rFonts w:ascii="標楷體" w:eastAsia="標楷體" w:hAnsi="標楷體" w:hint="eastAsia"/>
          <w:sz w:val="28"/>
          <w:szCs w:val="28"/>
          <w:lang w:val="zh-TW"/>
        </w:rPr>
        <w:t>所</w:t>
      </w:r>
      <w:r w:rsidR="0000067F" w:rsidRPr="00EE2411">
        <w:rPr>
          <w:rFonts w:ascii="標楷體" w:eastAsia="標楷體" w:hAnsi="標楷體"/>
          <w:sz w:val="28"/>
          <w:szCs w:val="28"/>
          <w:lang w:val="zh-TW"/>
        </w:rPr>
        <w:t>務發展</w:t>
      </w:r>
      <w:r w:rsidR="0000067F" w:rsidRPr="00EE2411">
        <w:rPr>
          <w:rFonts w:ascii="標楷體" w:eastAsia="標楷體" w:hAnsi="標楷體" w:hint="eastAsia"/>
          <w:sz w:val="28"/>
          <w:szCs w:val="28"/>
          <w:lang w:val="zh-TW"/>
        </w:rPr>
        <w:t>特色</w:t>
      </w:r>
      <w:r w:rsidR="00024960" w:rsidRPr="00EE2411">
        <w:rPr>
          <w:rFonts w:ascii="標楷體" w:eastAsia="標楷體" w:hAnsi="標楷體" w:hint="eastAsia"/>
          <w:sz w:val="28"/>
          <w:szCs w:val="28"/>
          <w:lang w:val="zh-TW"/>
        </w:rPr>
        <w:t>，</w:t>
      </w:r>
      <w:r w:rsidR="00024960" w:rsidRPr="00EE2411">
        <w:rPr>
          <w:rFonts w:ascii="標楷體" w:eastAsia="標楷體" w:hAnsi="標楷體"/>
          <w:sz w:val="28"/>
          <w:szCs w:val="28"/>
          <w:lang w:val="zh-TW"/>
        </w:rPr>
        <w:t>透過導師與同學良性互動的機會闡述本所教育目標之內涵</w:t>
      </w:r>
      <w:r w:rsidR="00024960" w:rsidRPr="00EE2411">
        <w:rPr>
          <w:rFonts w:ascii="標楷體" w:eastAsia="標楷體" w:hAnsi="標楷體" w:hint="eastAsia"/>
          <w:sz w:val="28"/>
          <w:szCs w:val="28"/>
          <w:lang w:val="zh-TW"/>
        </w:rPr>
        <w:t>，並</w:t>
      </w:r>
      <w:r w:rsidRPr="00EE2411">
        <w:rPr>
          <w:rFonts w:ascii="標楷體" w:eastAsia="標楷體" w:hAnsi="標楷體"/>
          <w:sz w:val="28"/>
          <w:szCs w:val="28"/>
          <w:lang w:val="zh-TW"/>
        </w:rPr>
        <w:t>於生</w:t>
      </w:r>
      <w:r w:rsidRPr="00EE2411">
        <w:rPr>
          <w:rFonts w:ascii="標楷體" w:eastAsia="標楷體" w:hAnsi="標楷體" w:hint="eastAsia"/>
          <w:sz w:val="28"/>
          <w:szCs w:val="28"/>
          <w:lang w:val="zh-TW"/>
        </w:rPr>
        <w:t>醫</w:t>
      </w:r>
      <w:r w:rsidRPr="00EE2411">
        <w:rPr>
          <w:rFonts w:ascii="標楷體" w:eastAsia="標楷體" w:hAnsi="標楷體"/>
          <w:sz w:val="28"/>
          <w:szCs w:val="28"/>
          <w:lang w:val="zh-TW"/>
        </w:rPr>
        <w:t>所網頁具體公告教育目標之相關內容。於上述各項有形及無形的活動中達到使學生潛移默化與認同的目的。</w:t>
      </w:r>
    </w:p>
    <w:p w:rsidR="00C85F67" w:rsidRPr="00EE2411" w:rsidRDefault="00FE218E" w:rsidP="00B833C7">
      <w:pPr>
        <w:pStyle w:val="Web"/>
        <w:spacing w:afterLines="50" w:line="440" w:lineRule="exact"/>
        <w:ind w:firstLine="482"/>
        <w:jc w:val="both"/>
        <w:rPr>
          <w:rFonts w:ascii="標楷體" w:eastAsia="標楷體" w:hAnsi="標楷體"/>
          <w:sz w:val="28"/>
          <w:szCs w:val="28"/>
        </w:rPr>
      </w:pPr>
      <w:r w:rsidRPr="00EE2411">
        <w:rPr>
          <w:rFonts w:ascii="標楷體" w:eastAsia="標楷體" w:hAnsi="標楷體"/>
          <w:sz w:val="28"/>
          <w:szCs w:val="28"/>
        </w:rPr>
        <w:t>10</w:t>
      </w:r>
      <w:r w:rsidRPr="00EE2411">
        <w:rPr>
          <w:rFonts w:ascii="標楷體" w:eastAsia="標楷體" w:hAnsi="標楷體" w:hint="eastAsia"/>
          <w:sz w:val="28"/>
          <w:szCs w:val="28"/>
        </w:rPr>
        <w:t>2</w:t>
      </w:r>
      <w:r w:rsidRPr="00EE2411">
        <w:rPr>
          <w:rFonts w:ascii="標楷體" w:eastAsia="標楷體" w:hAnsi="標楷體"/>
          <w:sz w:val="28"/>
          <w:szCs w:val="28"/>
        </w:rPr>
        <w:t>-10</w:t>
      </w:r>
      <w:r w:rsidRPr="00EE2411">
        <w:rPr>
          <w:rFonts w:ascii="標楷體" w:eastAsia="標楷體" w:hAnsi="標楷體" w:hint="eastAsia"/>
          <w:sz w:val="28"/>
          <w:szCs w:val="28"/>
        </w:rPr>
        <w:t>3</w:t>
      </w:r>
      <w:r w:rsidRPr="00EE2411">
        <w:rPr>
          <w:rFonts w:ascii="標楷體" w:eastAsia="標楷體" w:hAnsi="標楷體"/>
          <w:sz w:val="28"/>
          <w:szCs w:val="28"/>
        </w:rPr>
        <w:t>學年度期末問卷</w:t>
      </w:r>
      <w:r w:rsidRPr="00EE2411">
        <w:rPr>
          <w:rFonts w:ascii="標楷體" w:eastAsia="標楷體" w:hAnsi="標楷體" w:hint="eastAsia"/>
          <w:sz w:val="28"/>
          <w:szCs w:val="28"/>
        </w:rPr>
        <w:t>調查</w:t>
      </w:r>
      <w:r w:rsidRPr="00EE2411">
        <w:rPr>
          <w:rFonts w:ascii="標楷體" w:eastAsia="標楷體" w:hAnsi="標楷體"/>
          <w:sz w:val="28"/>
          <w:szCs w:val="28"/>
        </w:rPr>
        <w:t>之分析</w:t>
      </w:r>
      <w:r w:rsidRPr="00EE2411">
        <w:rPr>
          <w:rFonts w:ascii="標楷體" w:eastAsia="標楷體" w:hAnsi="標楷體" w:hint="eastAsia"/>
          <w:sz w:val="28"/>
          <w:szCs w:val="28"/>
        </w:rPr>
        <w:t>(</w:t>
      </w:r>
      <w:r w:rsidRPr="00EE2411">
        <w:rPr>
          <w:rFonts w:ascii="標楷體" w:eastAsia="標楷體" w:hAnsi="標楷體"/>
          <w:sz w:val="28"/>
          <w:szCs w:val="28"/>
        </w:rPr>
        <w:t>圖1-</w:t>
      </w:r>
      <w:r w:rsidRPr="00EE2411">
        <w:rPr>
          <w:rFonts w:ascii="標楷體" w:eastAsia="標楷體" w:hAnsi="標楷體" w:hint="eastAsia"/>
          <w:sz w:val="28"/>
          <w:szCs w:val="28"/>
        </w:rPr>
        <w:t>3)</w:t>
      </w:r>
      <w:r w:rsidR="0000067F" w:rsidRPr="00EE2411">
        <w:rPr>
          <w:rFonts w:ascii="標楷體" w:eastAsia="標楷體" w:hAnsi="標楷體"/>
          <w:sz w:val="28"/>
          <w:szCs w:val="28"/>
        </w:rPr>
        <w:t>，</w:t>
      </w:r>
      <w:r w:rsidR="0000067F" w:rsidRPr="00EE2411">
        <w:rPr>
          <w:rFonts w:ascii="標楷體" w:eastAsia="標楷體" w:hAnsi="標楷體" w:hint="eastAsia"/>
          <w:sz w:val="28"/>
          <w:szCs w:val="28"/>
        </w:rPr>
        <w:t>顯示</w:t>
      </w:r>
      <w:r w:rsidRPr="00EE2411">
        <w:rPr>
          <w:rFonts w:ascii="標楷體" w:eastAsia="標楷體" w:hAnsi="標楷體"/>
          <w:sz w:val="28"/>
          <w:szCs w:val="28"/>
        </w:rPr>
        <w:t>本所多元宣導教育目標下，學生</w:t>
      </w:r>
      <w:r w:rsidR="00024960" w:rsidRPr="00EE2411">
        <w:rPr>
          <w:rFonts w:ascii="標楷體" w:eastAsia="標楷體" w:hAnsi="標楷體" w:hint="eastAsia"/>
          <w:sz w:val="28"/>
          <w:szCs w:val="28"/>
        </w:rPr>
        <w:t>「</w:t>
      </w:r>
      <w:r w:rsidRPr="00EE2411">
        <w:rPr>
          <w:rFonts w:ascii="標楷體" w:eastAsia="標楷體" w:hAnsi="標楷體"/>
          <w:sz w:val="28"/>
          <w:szCs w:val="28"/>
        </w:rPr>
        <w:t>非常同意</w:t>
      </w:r>
      <w:r w:rsidR="00024960" w:rsidRPr="00EE2411">
        <w:rPr>
          <w:rFonts w:ascii="標楷體" w:eastAsia="標楷體" w:hAnsi="標楷體" w:hint="eastAsia"/>
          <w:sz w:val="28"/>
          <w:szCs w:val="28"/>
        </w:rPr>
        <w:t>」</w:t>
      </w:r>
      <w:r w:rsidR="007123F7">
        <w:rPr>
          <w:rFonts w:ascii="標楷體" w:eastAsia="標楷體" w:hAnsi="標楷體" w:hint="eastAsia"/>
          <w:sz w:val="28"/>
          <w:szCs w:val="28"/>
        </w:rPr>
        <w:t>必修</w:t>
      </w:r>
      <w:r w:rsidRPr="00EE2411">
        <w:rPr>
          <w:rFonts w:ascii="標楷體" w:eastAsia="標楷體" w:hAnsi="標楷體" w:hint="eastAsia"/>
          <w:sz w:val="28"/>
          <w:szCs w:val="28"/>
        </w:rPr>
        <w:t>課程與核心能力關聯</w:t>
      </w:r>
      <w:r w:rsidRPr="00EE2411">
        <w:rPr>
          <w:rFonts w:ascii="標楷體" w:eastAsia="標楷體" w:hAnsi="標楷體"/>
          <w:sz w:val="28"/>
          <w:szCs w:val="28"/>
        </w:rPr>
        <w:t>之認同度皆獲提升。</w:t>
      </w:r>
    </w:p>
    <w:p w:rsidR="00C85F67" w:rsidRPr="00EE2411" w:rsidRDefault="00C85F67">
      <w:pPr>
        <w:widowControl/>
        <w:spacing w:line="240" w:lineRule="auto"/>
        <w:rPr>
          <w:rFonts w:ascii="標楷體" w:eastAsia="標楷體" w:hAnsi="標楷體" w:cs="Times New Roman"/>
          <w:color w:val="auto"/>
          <w:kern w:val="2"/>
          <w:sz w:val="28"/>
          <w:szCs w:val="28"/>
        </w:rPr>
      </w:pPr>
      <w:r w:rsidRPr="00EE2411">
        <w:rPr>
          <w:rFonts w:ascii="標楷體" w:eastAsia="標楷體" w:hAnsi="標楷體"/>
          <w:sz w:val="28"/>
          <w:szCs w:val="28"/>
        </w:rPr>
        <w:br w:type="page"/>
      </w:r>
    </w:p>
    <w:p w:rsidR="00FE218E" w:rsidRPr="00EE2411" w:rsidRDefault="00FE218E" w:rsidP="00B833C7">
      <w:pPr>
        <w:widowControl/>
        <w:spacing w:afterLines="50" w:line="440" w:lineRule="exact"/>
        <w:rPr>
          <w:rFonts w:ascii="標楷體" w:eastAsia="標楷體" w:hAnsi="標楷體"/>
          <w:noProof/>
        </w:rPr>
      </w:pPr>
      <w:bookmarkStart w:id="14" w:name="_Toc376771062"/>
      <w:r w:rsidRPr="00EE2411">
        <w:rPr>
          <w:rFonts w:ascii="標楷體" w:eastAsia="標楷體" w:hAnsi="標楷體" w:cs="Times New Roman"/>
          <w:spacing w:val="-4"/>
          <w:sz w:val="28"/>
          <w:szCs w:val="28"/>
        </w:rPr>
        <w:lastRenderedPageBreak/>
        <w:t>圖1-</w:t>
      </w:r>
      <w:r w:rsidRPr="00EE2411">
        <w:rPr>
          <w:rFonts w:ascii="標楷體" w:eastAsia="標楷體" w:hAnsi="標楷體" w:cs="Times New Roman" w:hint="eastAsia"/>
          <w:spacing w:val="-4"/>
          <w:sz w:val="28"/>
          <w:szCs w:val="28"/>
        </w:rPr>
        <w:t xml:space="preserve">3 </w:t>
      </w:r>
      <w:r w:rsidRPr="00EE2411">
        <w:rPr>
          <w:rFonts w:ascii="標楷體" w:eastAsia="標楷體" w:hAnsi="標楷體" w:cs="Times New Roman"/>
          <w:spacing w:val="-4"/>
          <w:sz w:val="28"/>
          <w:szCs w:val="28"/>
        </w:rPr>
        <w:t>10</w:t>
      </w:r>
      <w:r w:rsidRPr="00EE2411">
        <w:rPr>
          <w:rFonts w:ascii="標楷體" w:eastAsia="標楷體" w:hAnsi="標楷體" w:cs="Times New Roman" w:hint="eastAsia"/>
          <w:spacing w:val="-4"/>
          <w:sz w:val="28"/>
          <w:szCs w:val="28"/>
        </w:rPr>
        <w:t>2</w:t>
      </w:r>
      <w:r w:rsidRPr="00EE2411">
        <w:rPr>
          <w:rFonts w:ascii="標楷體" w:eastAsia="標楷體" w:hAnsi="標楷體" w:cs="Times New Roman"/>
          <w:spacing w:val="-4"/>
          <w:sz w:val="28"/>
          <w:szCs w:val="28"/>
        </w:rPr>
        <w:t>-10</w:t>
      </w:r>
      <w:r w:rsidRPr="00EE2411">
        <w:rPr>
          <w:rFonts w:ascii="標楷體" w:eastAsia="標楷體" w:hAnsi="標楷體" w:cs="Times New Roman" w:hint="eastAsia"/>
          <w:spacing w:val="-4"/>
          <w:sz w:val="28"/>
          <w:szCs w:val="28"/>
        </w:rPr>
        <w:t>3</w:t>
      </w:r>
      <w:r w:rsidRPr="00EE2411">
        <w:rPr>
          <w:rFonts w:ascii="標楷體" w:eastAsia="標楷體" w:hAnsi="標楷體" w:cs="Times New Roman"/>
          <w:spacing w:val="-4"/>
          <w:sz w:val="28"/>
          <w:szCs w:val="28"/>
        </w:rPr>
        <w:t>學年度</w:t>
      </w:r>
      <w:r w:rsidRPr="00EE2411">
        <w:rPr>
          <w:rFonts w:ascii="標楷體" w:eastAsia="標楷體" w:hAnsi="標楷體" w:cs="Times New Roman" w:hint="eastAsia"/>
          <w:spacing w:val="-4"/>
          <w:sz w:val="28"/>
          <w:szCs w:val="28"/>
        </w:rPr>
        <w:t>同學對於必修課程與核心能力</w:t>
      </w:r>
      <w:r w:rsidRPr="00EE2411">
        <w:rPr>
          <w:rFonts w:ascii="標楷體" w:eastAsia="標楷體" w:hAnsi="標楷體" w:cs="Times New Roman"/>
          <w:spacing w:val="-4"/>
          <w:sz w:val="28"/>
          <w:szCs w:val="28"/>
        </w:rPr>
        <w:t>認同度調查比較</w:t>
      </w:r>
      <w:bookmarkEnd w:id="14"/>
    </w:p>
    <w:p w:rsidR="00FE218E" w:rsidRPr="00EE2411" w:rsidRDefault="00FE218E" w:rsidP="00FE218E">
      <w:pPr>
        <w:rPr>
          <w:rFonts w:ascii="標楷體" w:eastAsia="標楷體" w:hAnsi="標楷體"/>
        </w:rPr>
      </w:pPr>
      <w:r w:rsidRPr="00EE2411">
        <w:rPr>
          <w:rFonts w:ascii="標楷體" w:eastAsia="標楷體" w:hAnsi="標楷體"/>
          <w:noProof/>
        </w:rPr>
        <w:drawing>
          <wp:inline distT="0" distB="0" distL="0" distR="0">
            <wp:extent cx="5274310" cy="3667125"/>
            <wp:effectExtent l="0" t="0" r="2540" b="9525"/>
            <wp:docPr id="320" name="圖表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139F" w:rsidRPr="00EE2411" w:rsidRDefault="005D139F" w:rsidP="00FE218E">
      <w:pPr>
        <w:rPr>
          <w:rFonts w:ascii="標楷體" w:eastAsia="標楷體" w:hAnsi="標楷體"/>
        </w:rPr>
      </w:pPr>
    </w:p>
    <w:p w:rsidR="005D139F" w:rsidRPr="00EE2411" w:rsidRDefault="005D139F" w:rsidP="00FE218E">
      <w:pPr>
        <w:rPr>
          <w:rFonts w:ascii="標楷體" w:eastAsia="標楷體" w:hAnsi="標楷體"/>
        </w:rPr>
      </w:pPr>
    </w:p>
    <w:p w:rsidR="005D139F" w:rsidRPr="00EE2411" w:rsidRDefault="005D139F" w:rsidP="00FE218E">
      <w:pPr>
        <w:rPr>
          <w:rFonts w:ascii="標楷體" w:eastAsia="標楷體" w:hAnsi="標楷體"/>
        </w:rPr>
      </w:pPr>
    </w:p>
    <w:p w:rsidR="005D139F" w:rsidRPr="00EE2411" w:rsidRDefault="005D139F" w:rsidP="00FE218E">
      <w:pPr>
        <w:rPr>
          <w:rFonts w:ascii="標楷體" w:eastAsia="標楷體" w:hAnsi="標楷體"/>
        </w:rPr>
      </w:pPr>
    </w:p>
    <w:p w:rsidR="005D139F" w:rsidRPr="00EE2411" w:rsidRDefault="005D139F" w:rsidP="00FE218E">
      <w:pPr>
        <w:rPr>
          <w:rFonts w:ascii="標楷體" w:eastAsia="標楷體" w:hAnsi="標楷體"/>
        </w:rPr>
      </w:pPr>
    </w:p>
    <w:p w:rsidR="00FE218E" w:rsidRPr="00EE2411" w:rsidRDefault="00FE218E" w:rsidP="00B833C7">
      <w:pPr>
        <w:spacing w:afterLines="200"/>
        <w:rPr>
          <w:rFonts w:ascii="標楷體" w:eastAsia="標楷體" w:hAnsi="標楷體"/>
        </w:rPr>
      </w:pPr>
      <w:r w:rsidRPr="00EE2411">
        <w:rPr>
          <w:rFonts w:ascii="標楷體" w:eastAsia="標楷體" w:hAnsi="標楷體"/>
          <w:noProof/>
        </w:rPr>
        <w:drawing>
          <wp:inline distT="0" distB="0" distL="0" distR="0">
            <wp:extent cx="5274310" cy="3473640"/>
            <wp:effectExtent l="0" t="0" r="2540" b="12700"/>
            <wp:docPr id="321" name="圖表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218E" w:rsidRPr="00EE2411" w:rsidRDefault="00FE218E" w:rsidP="00B833C7">
      <w:pPr>
        <w:spacing w:afterLines="200"/>
        <w:rPr>
          <w:rFonts w:ascii="標楷體" w:eastAsia="標楷體" w:hAnsi="標楷體"/>
        </w:rPr>
      </w:pPr>
      <w:r w:rsidRPr="00EE2411">
        <w:rPr>
          <w:rFonts w:ascii="標楷體" w:eastAsia="標楷體" w:hAnsi="標楷體"/>
          <w:noProof/>
        </w:rPr>
        <w:lastRenderedPageBreak/>
        <w:drawing>
          <wp:inline distT="0" distB="0" distL="0" distR="0">
            <wp:extent cx="5274310" cy="3409950"/>
            <wp:effectExtent l="0" t="0" r="2540" b="0"/>
            <wp:docPr id="322" name="圖表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218E" w:rsidRPr="00EE2411" w:rsidRDefault="00FE218E" w:rsidP="00B833C7">
      <w:pPr>
        <w:spacing w:afterLines="200"/>
        <w:rPr>
          <w:rFonts w:ascii="標楷體" w:eastAsia="標楷體" w:hAnsi="標楷體"/>
        </w:rPr>
      </w:pPr>
      <w:r w:rsidRPr="00EE2411">
        <w:rPr>
          <w:rFonts w:ascii="標楷體" w:eastAsia="標楷體" w:hAnsi="標楷體"/>
          <w:noProof/>
        </w:rPr>
        <w:drawing>
          <wp:inline distT="0" distB="0" distL="0" distR="0">
            <wp:extent cx="5274310" cy="3362325"/>
            <wp:effectExtent l="0" t="0" r="2540" b="9525"/>
            <wp:docPr id="323" name="圖表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218E" w:rsidRPr="00EE2411" w:rsidRDefault="00FE218E" w:rsidP="00B833C7">
      <w:pPr>
        <w:pStyle w:val="Web"/>
        <w:spacing w:beforeLines="100" w:afterLines="50" w:line="440" w:lineRule="exact"/>
        <w:jc w:val="both"/>
        <w:rPr>
          <w:rFonts w:ascii="標楷體" w:eastAsia="標楷體" w:hAnsi="標楷體"/>
          <w:b/>
          <w:kern w:val="0"/>
          <w:sz w:val="28"/>
          <w:szCs w:val="28"/>
        </w:rPr>
      </w:pPr>
      <w:r w:rsidRPr="00EE2411">
        <w:rPr>
          <w:rFonts w:ascii="標楷體" w:eastAsia="標楷體" w:hAnsi="標楷體"/>
          <w:b/>
          <w:bCs/>
          <w:sz w:val="28"/>
          <w:szCs w:val="28"/>
        </w:rPr>
        <w:t>1</w:t>
      </w:r>
      <w:r w:rsidRPr="00EE2411">
        <w:rPr>
          <w:rFonts w:ascii="標楷體" w:eastAsia="標楷體" w:hAnsi="標楷體" w:hint="eastAsia"/>
          <w:b/>
          <w:bCs/>
          <w:sz w:val="28"/>
          <w:szCs w:val="28"/>
        </w:rPr>
        <w:t>-3</w:t>
      </w:r>
      <w:r w:rsidR="001E6CF9" w:rsidRPr="00EE2411">
        <w:rPr>
          <w:rFonts w:ascii="標楷體" w:eastAsia="標楷體" w:hAnsi="標楷體" w:hint="eastAsia"/>
          <w:b/>
          <w:bCs/>
          <w:sz w:val="28"/>
          <w:szCs w:val="28"/>
        </w:rPr>
        <w:t xml:space="preserve"> </w:t>
      </w:r>
      <w:r w:rsidRPr="00EE2411">
        <w:rPr>
          <w:rFonts w:ascii="標楷體" w:eastAsia="標楷體" w:hAnsi="標楷體"/>
          <w:b/>
          <w:bCs/>
          <w:sz w:val="28"/>
          <w:szCs w:val="28"/>
        </w:rPr>
        <w:t>依據核心能力進行課程規劃與設計之機制運作與結果</w:t>
      </w:r>
    </w:p>
    <w:p w:rsidR="00FE218E" w:rsidRPr="00EE2411" w:rsidRDefault="00FE218E" w:rsidP="00B833C7">
      <w:pPr>
        <w:pStyle w:val="Web"/>
        <w:spacing w:afterLines="50" w:line="440" w:lineRule="exact"/>
        <w:ind w:firstLine="482"/>
        <w:jc w:val="both"/>
        <w:rPr>
          <w:rFonts w:ascii="標楷體" w:eastAsia="標楷體" w:hAnsi="標楷體"/>
          <w:sz w:val="28"/>
          <w:szCs w:val="28"/>
          <w:lang w:val="zh-TW"/>
        </w:rPr>
      </w:pPr>
      <w:r w:rsidRPr="00EE2411">
        <w:rPr>
          <w:rFonts w:ascii="標楷體" w:eastAsia="標楷體" w:hAnsi="標楷體"/>
          <w:sz w:val="28"/>
          <w:szCs w:val="28"/>
        </w:rPr>
        <w:t>本校設置</w:t>
      </w:r>
      <w:r w:rsidRPr="00EE2411">
        <w:rPr>
          <w:rFonts w:ascii="標楷體" w:eastAsia="標楷體" w:hAnsi="標楷體" w:hint="eastAsia"/>
          <w:sz w:val="28"/>
          <w:szCs w:val="28"/>
        </w:rPr>
        <w:t>二</w:t>
      </w:r>
      <w:r w:rsidR="00024960" w:rsidRPr="00EE2411">
        <w:rPr>
          <w:rFonts w:ascii="標楷體" w:eastAsia="標楷體" w:hAnsi="標楷體"/>
          <w:sz w:val="28"/>
          <w:szCs w:val="28"/>
        </w:rPr>
        <w:t>級課程委員會，分別是校</w:t>
      </w:r>
      <w:r w:rsidR="00024960" w:rsidRPr="00EE2411">
        <w:rPr>
          <w:rFonts w:ascii="標楷體" w:eastAsia="標楷體" w:hAnsi="標楷體" w:hint="eastAsia"/>
          <w:sz w:val="28"/>
          <w:szCs w:val="28"/>
        </w:rPr>
        <w:t>級</w:t>
      </w:r>
      <w:r w:rsidR="00024960" w:rsidRPr="00EE2411">
        <w:rPr>
          <w:rFonts w:ascii="標楷體" w:eastAsia="標楷體" w:hAnsi="標楷體"/>
          <w:sz w:val="28"/>
          <w:szCs w:val="28"/>
        </w:rPr>
        <w:t>課程委員會</w:t>
      </w:r>
      <w:r w:rsidR="00024960" w:rsidRPr="00EE2411">
        <w:rPr>
          <w:rFonts w:ascii="標楷體" w:eastAsia="標楷體" w:hAnsi="標楷體" w:hint="eastAsia"/>
          <w:sz w:val="28"/>
          <w:szCs w:val="28"/>
        </w:rPr>
        <w:t>與</w:t>
      </w:r>
      <w:r w:rsidRPr="00EE2411">
        <w:rPr>
          <w:rFonts w:ascii="標楷體" w:eastAsia="標楷體" w:hAnsi="標楷體"/>
          <w:sz w:val="28"/>
          <w:szCs w:val="28"/>
        </w:rPr>
        <w:t>系所課程委員會，採取</w:t>
      </w:r>
      <w:r w:rsidRPr="00EE2411">
        <w:rPr>
          <w:rFonts w:ascii="標楷體" w:eastAsia="標楷體" w:hAnsi="標楷體" w:hint="eastAsia"/>
          <w:sz w:val="28"/>
          <w:szCs w:val="28"/>
        </w:rPr>
        <w:t>二</w:t>
      </w:r>
      <w:r w:rsidRPr="00EE2411">
        <w:rPr>
          <w:rFonts w:ascii="標楷體" w:eastAsia="標楷體" w:hAnsi="標楷體"/>
          <w:sz w:val="28"/>
          <w:szCs w:val="28"/>
        </w:rPr>
        <w:t>級</w:t>
      </w:r>
      <w:r w:rsidRPr="00EE2411">
        <w:rPr>
          <w:rFonts w:ascii="標楷體" w:eastAsia="標楷體" w:hAnsi="標楷體" w:hint="eastAsia"/>
          <w:sz w:val="28"/>
          <w:szCs w:val="28"/>
        </w:rPr>
        <w:t>二</w:t>
      </w:r>
      <w:r w:rsidR="00024960" w:rsidRPr="00EE2411">
        <w:rPr>
          <w:rFonts w:ascii="標楷體" w:eastAsia="標楷體" w:hAnsi="標楷體"/>
          <w:sz w:val="28"/>
          <w:szCs w:val="28"/>
        </w:rPr>
        <w:t>審的方式進行嚴謹的課程規劃</w:t>
      </w:r>
      <w:r w:rsidR="00024960" w:rsidRPr="00EE2411">
        <w:rPr>
          <w:rFonts w:ascii="標楷體" w:eastAsia="標楷體" w:hAnsi="標楷體" w:hint="eastAsia"/>
          <w:sz w:val="28"/>
          <w:szCs w:val="28"/>
        </w:rPr>
        <w:t>，</w:t>
      </w:r>
      <w:r w:rsidR="00024960" w:rsidRPr="00EE2411">
        <w:rPr>
          <w:rFonts w:ascii="標楷體" w:eastAsia="標楷體" w:hAnsi="標楷體"/>
          <w:sz w:val="28"/>
          <w:szCs w:val="28"/>
        </w:rPr>
        <w:t>校</w:t>
      </w:r>
      <w:r w:rsidR="00024960" w:rsidRPr="00EE2411">
        <w:rPr>
          <w:rFonts w:ascii="標楷體" w:eastAsia="標楷體" w:hAnsi="標楷體" w:hint="eastAsia"/>
          <w:sz w:val="28"/>
          <w:szCs w:val="28"/>
        </w:rPr>
        <w:t>級</w:t>
      </w:r>
      <w:r w:rsidR="00024960" w:rsidRPr="00EE2411">
        <w:rPr>
          <w:rFonts w:ascii="標楷體" w:eastAsia="標楷體" w:hAnsi="標楷體"/>
          <w:sz w:val="28"/>
          <w:szCs w:val="28"/>
        </w:rPr>
        <w:t>課程委員會審議之</w:t>
      </w:r>
      <w:r w:rsidR="00024960" w:rsidRPr="00EE2411">
        <w:rPr>
          <w:rFonts w:ascii="標楷體" w:eastAsia="標楷體" w:hAnsi="標楷體" w:hint="eastAsia"/>
          <w:sz w:val="28"/>
          <w:szCs w:val="28"/>
        </w:rPr>
        <w:t>決議並</w:t>
      </w:r>
      <w:r w:rsidR="00024960" w:rsidRPr="00EE2411">
        <w:rPr>
          <w:rFonts w:ascii="標楷體" w:eastAsia="標楷體" w:hAnsi="標楷體"/>
          <w:sz w:val="28"/>
          <w:szCs w:val="28"/>
        </w:rPr>
        <w:t>須經教務會議</w:t>
      </w:r>
      <w:r w:rsidR="00024960" w:rsidRPr="00EE2411">
        <w:rPr>
          <w:rFonts w:ascii="標楷體" w:eastAsia="標楷體" w:hAnsi="標楷體" w:hint="eastAsia"/>
          <w:sz w:val="28"/>
          <w:szCs w:val="28"/>
        </w:rPr>
        <w:t>核備</w:t>
      </w:r>
      <w:r w:rsidR="00024960" w:rsidRPr="00EE2411">
        <w:rPr>
          <w:rFonts w:ascii="標楷體" w:eastAsia="標楷體" w:hAnsi="標楷體"/>
          <w:sz w:val="28"/>
          <w:szCs w:val="28"/>
        </w:rPr>
        <w:t>通</w:t>
      </w:r>
      <w:r w:rsidR="00024960" w:rsidRPr="00EE2411">
        <w:rPr>
          <w:rFonts w:ascii="標楷體" w:eastAsia="標楷體" w:hAnsi="標楷體"/>
          <w:sz w:val="28"/>
          <w:szCs w:val="28"/>
          <w:lang w:val="zh-TW"/>
        </w:rPr>
        <w:t>過</w:t>
      </w:r>
      <w:r w:rsidRPr="00EE2411">
        <w:rPr>
          <w:rFonts w:ascii="標楷體" w:eastAsia="標楷體" w:hAnsi="標楷體"/>
          <w:sz w:val="28"/>
          <w:szCs w:val="28"/>
          <w:lang w:val="zh-TW"/>
        </w:rPr>
        <w:t>。</w:t>
      </w:r>
    </w:p>
    <w:p w:rsidR="00FE218E" w:rsidRPr="00EE2411" w:rsidRDefault="00FE218E" w:rsidP="00B833C7">
      <w:pPr>
        <w:pStyle w:val="Web"/>
        <w:spacing w:afterLines="50" w:line="440" w:lineRule="exact"/>
        <w:ind w:firstLine="482"/>
        <w:jc w:val="both"/>
        <w:rPr>
          <w:rFonts w:ascii="標楷體" w:eastAsia="標楷體" w:hAnsi="標楷體"/>
          <w:sz w:val="28"/>
          <w:szCs w:val="28"/>
        </w:rPr>
      </w:pPr>
      <w:r w:rsidRPr="00EE2411">
        <w:rPr>
          <w:rFonts w:ascii="標楷體" w:eastAsia="標楷體" w:hAnsi="標楷體"/>
          <w:sz w:val="28"/>
          <w:szCs w:val="28"/>
          <w:lang w:val="zh-TW"/>
        </w:rPr>
        <w:lastRenderedPageBreak/>
        <w:t>本所課程委員會組成乃依據「生物</w:t>
      </w:r>
      <w:r w:rsidRPr="00EE2411">
        <w:rPr>
          <w:rFonts w:ascii="標楷體" w:eastAsia="標楷體" w:hAnsi="標楷體" w:hint="eastAsia"/>
          <w:sz w:val="28"/>
          <w:szCs w:val="28"/>
          <w:lang w:val="zh-TW"/>
        </w:rPr>
        <w:t>醫</w:t>
      </w:r>
      <w:r w:rsidRPr="00EE2411">
        <w:rPr>
          <w:rFonts w:ascii="標楷體" w:eastAsia="標楷體" w:hAnsi="標楷體"/>
          <w:sz w:val="28"/>
          <w:szCs w:val="28"/>
          <w:lang w:val="zh-TW"/>
        </w:rPr>
        <w:t>學研究所課程委員會設置辦法</w:t>
      </w:r>
      <w:r w:rsidRPr="00EE2411">
        <w:rPr>
          <w:rFonts w:ascii="標楷體" w:eastAsia="標楷體" w:hAnsi="標楷體" w:hint="eastAsia"/>
          <w:sz w:val="28"/>
          <w:szCs w:val="28"/>
          <w:lang w:val="zh-TW"/>
        </w:rPr>
        <w:t xml:space="preserve"> (</w:t>
      </w:r>
      <w:r w:rsidR="00024960" w:rsidRPr="00EE2411">
        <w:rPr>
          <w:rFonts w:ascii="標楷體" w:eastAsia="標楷體" w:hAnsi="標楷體" w:hint="eastAsia"/>
          <w:sz w:val="28"/>
          <w:szCs w:val="28"/>
          <w:lang w:val="zh-TW"/>
        </w:rPr>
        <w:t>參見</w:t>
      </w:r>
      <w:r w:rsidRPr="00EE2411">
        <w:rPr>
          <w:rFonts w:ascii="標楷體" w:eastAsia="標楷體" w:hAnsi="標楷體" w:hint="eastAsia"/>
          <w:sz w:val="28"/>
          <w:szCs w:val="28"/>
          <w:lang w:val="zh-TW"/>
        </w:rPr>
        <w:t>項目三)</w:t>
      </w:r>
      <w:r w:rsidR="00024960" w:rsidRPr="00EE2411">
        <w:rPr>
          <w:rFonts w:ascii="標楷體" w:eastAsia="標楷體" w:hAnsi="標楷體"/>
          <w:sz w:val="28"/>
          <w:szCs w:val="28"/>
          <w:lang w:val="zh-TW"/>
        </w:rPr>
        <w:t>」設立</w:t>
      </w:r>
      <w:r w:rsidR="00024960" w:rsidRPr="00EE2411">
        <w:rPr>
          <w:rFonts w:ascii="標楷體" w:eastAsia="標楷體" w:hAnsi="標楷體" w:hint="eastAsia"/>
          <w:sz w:val="28"/>
          <w:szCs w:val="28"/>
          <w:lang w:val="zh-TW"/>
        </w:rPr>
        <w:t>，</w:t>
      </w:r>
      <w:r w:rsidRPr="00EE2411">
        <w:rPr>
          <w:rFonts w:ascii="標楷體" w:eastAsia="標楷體" w:hAnsi="標楷體"/>
          <w:sz w:val="28"/>
          <w:szCs w:val="28"/>
          <w:lang w:val="zh-TW"/>
        </w:rPr>
        <w:t>由所</w:t>
      </w:r>
      <w:r w:rsidRPr="00EE2411">
        <w:rPr>
          <w:rFonts w:ascii="標楷體" w:eastAsia="標楷體" w:hAnsi="標楷體"/>
          <w:sz w:val="28"/>
          <w:szCs w:val="28"/>
        </w:rPr>
        <w:t>長擔任召集人，其餘委員由專任教師</w:t>
      </w:r>
      <w:r w:rsidRPr="00EE2411">
        <w:rPr>
          <w:rFonts w:ascii="標楷體" w:eastAsia="標楷體" w:hAnsi="標楷體" w:hint="eastAsia"/>
          <w:sz w:val="28"/>
          <w:szCs w:val="28"/>
        </w:rPr>
        <w:t>四</w:t>
      </w:r>
      <w:r w:rsidRPr="00EE2411">
        <w:rPr>
          <w:rFonts w:ascii="標楷體" w:eastAsia="標楷體" w:hAnsi="標楷體"/>
          <w:sz w:val="28"/>
          <w:szCs w:val="28"/>
        </w:rPr>
        <w:t>人</w:t>
      </w:r>
      <w:r w:rsidR="00024960" w:rsidRPr="00EE2411">
        <w:rPr>
          <w:rFonts w:ascii="標楷體" w:eastAsia="標楷體" w:hAnsi="標楷體" w:hint="eastAsia"/>
          <w:sz w:val="28"/>
          <w:szCs w:val="28"/>
        </w:rPr>
        <w:t>擔任之</w:t>
      </w:r>
      <w:r w:rsidRPr="00EE2411">
        <w:rPr>
          <w:rFonts w:ascii="標楷體" w:eastAsia="標楷體" w:hAnsi="標楷體"/>
          <w:sz w:val="28"/>
          <w:szCs w:val="28"/>
        </w:rPr>
        <w:t>，任期一年，</w:t>
      </w:r>
      <w:r w:rsidRPr="00EE2411">
        <w:rPr>
          <w:rFonts w:ascii="標楷體" w:eastAsia="標楷體" w:hAnsi="標楷體" w:hint="eastAsia"/>
          <w:sz w:val="28"/>
          <w:szCs w:val="28"/>
        </w:rPr>
        <w:t>連選</w:t>
      </w:r>
      <w:r w:rsidR="00024960" w:rsidRPr="00EE2411">
        <w:rPr>
          <w:rFonts w:ascii="標楷體" w:eastAsia="標楷體" w:hAnsi="標楷體"/>
          <w:sz w:val="28"/>
          <w:szCs w:val="28"/>
        </w:rPr>
        <w:t>得連任</w:t>
      </w:r>
      <w:r w:rsidR="0000067F" w:rsidRPr="00EE2411">
        <w:rPr>
          <w:rFonts w:ascii="標楷體" w:eastAsia="標楷體" w:hAnsi="標楷體"/>
          <w:sz w:val="28"/>
          <w:szCs w:val="28"/>
        </w:rPr>
        <w:t>。必要時得邀請相關人員列席。所課程</w:t>
      </w:r>
      <w:r w:rsidRPr="00EE2411">
        <w:rPr>
          <w:rFonts w:ascii="標楷體" w:eastAsia="標楷體" w:hAnsi="標楷體"/>
          <w:sz w:val="28"/>
          <w:szCs w:val="28"/>
        </w:rPr>
        <w:t>委員會主要執掌：</w:t>
      </w:r>
    </w:p>
    <w:p w:rsidR="00FE218E" w:rsidRPr="00EE2411" w:rsidRDefault="00FE218E" w:rsidP="008E54A8">
      <w:pPr>
        <w:pStyle w:val="a6"/>
        <w:numPr>
          <w:ilvl w:val="1"/>
          <w:numId w:val="12"/>
        </w:numPr>
        <w:tabs>
          <w:tab w:val="left" w:pos="1134"/>
        </w:tabs>
        <w:spacing w:line="440" w:lineRule="exact"/>
        <w:rPr>
          <w:rFonts w:ascii="標楷體" w:eastAsia="標楷體" w:hAnsi="標楷體" w:cs="Times New Roman"/>
          <w:sz w:val="28"/>
          <w:szCs w:val="28"/>
          <w:lang w:eastAsia="zh-TW"/>
        </w:rPr>
      </w:pPr>
      <w:r w:rsidRPr="00EE2411">
        <w:rPr>
          <w:rFonts w:ascii="標楷體" w:eastAsia="標楷體" w:hAnsi="標楷體" w:cs="Times New Roman"/>
          <w:sz w:val="28"/>
          <w:szCs w:val="28"/>
          <w:lang w:eastAsia="zh-TW"/>
        </w:rPr>
        <w:t>研擬本所之課程規劃及科目名稱</w:t>
      </w:r>
    </w:p>
    <w:p w:rsidR="00FE218E" w:rsidRPr="00EE2411" w:rsidRDefault="00FE218E" w:rsidP="008E54A8">
      <w:pPr>
        <w:pStyle w:val="a6"/>
        <w:numPr>
          <w:ilvl w:val="1"/>
          <w:numId w:val="12"/>
        </w:numPr>
        <w:tabs>
          <w:tab w:val="left" w:pos="1134"/>
        </w:tabs>
        <w:spacing w:line="440" w:lineRule="exact"/>
        <w:rPr>
          <w:rFonts w:ascii="標楷體" w:eastAsia="標楷體" w:hAnsi="標楷體" w:cs="Times New Roman"/>
          <w:sz w:val="28"/>
          <w:szCs w:val="28"/>
          <w:lang w:eastAsia="zh-TW"/>
        </w:rPr>
      </w:pPr>
      <w:r w:rsidRPr="00EE2411">
        <w:rPr>
          <w:rFonts w:ascii="標楷體" w:eastAsia="標楷體" w:hAnsi="標楷體" w:cs="Times New Roman"/>
          <w:sz w:val="28"/>
          <w:szCs w:val="28"/>
          <w:lang w:eastAsia="zh-TW"/>
        </w:rPr>
        <w:t>決定必選修之科目學分數</w:t>
      </w:r>
    </w:p>
    <w:p w:rsidR="00FE218E" w:rsidRPr="00EE2411" w:rsidRDefault="00FE218E" w:rsidP="008E54A8">
      <w:pPr>
        <w:pStyle w:val="a6"/>
        <w:numPr>
          <w:ilvl w:val="1"/>
          <w:numId w:val="12"/>
        </w:numPr>
        <w:tabs>
          <w:tab w:val="left" w:pos="1134"/>
        </w:tabs>
        <w:spacing w:line="440" w:lineRule="exact"/>
        <w:rPr>
          <w:rFonts w:ascii="標楷體" w:eastAsia="標楷體" w:hAnsi="標楷體" w:cs="Times New Roman"/>
          <w:sz w:val="28"/>
          <w:szCs w:val="28"/>
          <w:lang w:eastAsia="zh-TW"/>
        </w:rPr>
      </w:pPr>
      <w:r w:rsidRPr="00EE2411">
        <w:rPr>
          <w:rFonts w:ascii="標楷體" w:eastAsia="標楷體" w:hAnsi="標楷體" w:cs="Times New Roman"/>
          <w:sz w:val="28"/>
          <w:szCs w:val="28"/>
          <w:lang w:eastAsia="zh-TW"/>
        </w:rPr>
        <w:t>審議各老師所提出之教學課程之科目名稱</w:t>
      </w:r>
    </w:p>
    <w:p w:rsidR="00FE218E" w:rsidRPr="00EE2411" w:rsidRDefault="00FE218E" w:rsidP="00B833C7">
      <w:pPr>
        <w:pStyle w:val="a6"/>
        <w:numPr>
          <w:ilvl w:val="1"/>
          <w:numId w:val="12"/>
        </w:numPr>
        <w:tabs>
          <w:tab w:val="left" w:pos="1134"/>
        </w:tabs>
        <w:spacing w:afterLines="50" w:line="440" w:lineRule="exact"/>
        <w:ind w:left="964" w:hanging="482"/>
        <w:rPr>
          <w:rFonts w:ascii="標楷體" w:eastAsia="標楷體" w:hAnsi="標楷體" w:cs="Times New Roman"/>
          <w:sz w:val="28"/>
          <w:szCs w:val="28"/>
          <w:lang w:eastAsia="zh-TW"/>
        </w:rPr>
      </w:pPr>
      <w:r w:rsidRPr="00EE2411">
        <w:rPr>
          <w:rFonts w:ascii="標楷體" w:eastAsia="標楷體" w:hAnsi="標楷體" w:cs="Times New Roman"/>
          <w:sz w:val="28"/>
          <w:szCs w:val="28"/>
          <w:lang w:eastAsia="zh-TW"/>
        </w:rPr>
        <w:t>審議當今最新理論之發展及其如何加入至教學項目之辦法</w:t>
      </w:r>
    </w:p>
    <w:p w:rsidR="00FE218E" w:rsidRPr="00EE2411" w:rsidRDefault="00FE218E" w:rsidP="00B833C7">
      <w:pPr>
        <w:pStyle w:val="Web"/>
        <w:spacing w:afterLines="50" w:line="440" w:lineRule="exact"/>
        <w:ind w:firstLine="482"/>
        <w:jc w:val="both"/>
        <w:rPr>
          <w:rFonts w:ascii="標楷體" w:eastAsia="標楷體" w:hAnsi="標楷體"/>
          <w:sz w:val="28"/>
          <w:szCs w:val="28"/>
        </w:rPr>
      </w:pPr>
      <w:r w:rsidRPr="00EE2411">
        <w:rPr>
          <w:rFonts w:ascii="標楷體" w:eastAsia="標楷體" w:hAnsi="標楷體"/>
          <w:sz w:val="28"/>
          <w:szCs w:val="28"/>
        </w:rPr>
        <w:t>委員會對於各項議案經討論後，送</w:t>
      </w:r>
      <w:r w:rsidRPr="00EE2411">
        <w:rPr>
          <w:rFonts w:ascii="標楷體" w:eastAsia="標楷體" w:hAnsi="標楷體" w:hint="eastAsia"/>
          <w:sz w:val="28"/>
          <w:szCs w:val="28"/>
        </w:rPr>
        <w:t>校</w:t>
      </w:r>
      <w:r w:rsidRPr="00EE2411">
        <w:rPr>
          <w:rFonts w:ascii="標楷體" w:eastAsia="標楷體" w:hAnsi="標楷體"/>
          <w:sz w:val="28"/>
          <w:szCs w:val="28"/>
        </w:rPr>
        <w:t>課程委員會討論</w:t>
      </w:r>
      <w:r w:rsidR="007123F7" w:rsidRPr="00EE2411">
        <w:rPr>
          <w:rFonts w:ascii="標楷體" w:eastAsia="標楷體" w:hAnsi="標楷體"/>
          <w:sz w:val="28"/>
          <w:szCs w:val="28"/>
        </w:rPr>
        <w:t>議</w:t>
      </w:r>
      <w:r w:rsidRPr="00EE2411">
        <w:rPr>
          <w:rFonts w:ascii="標楷體" w:eastAsia="標楷體" w:hAnsi="標楷體"/>
          <w:sz w:val="28"/>
          <w:szCs w:val="28"/>
        </w:rPr>
        <w:t>決。本所之課程委員會在學期初定期召開會議，主要針對開課教師提出之該學期課程大綱中課程內容設計及更新、教學實施方式目標及評分標準進行討論，以確保符合學生學習之需要。期末會議主要對學生提出之課程意見進行檢討，研擬改善策略及辦理課程之改革事宜。委員會亦根據實際需要不定期開會以維持課程運作之流暢</w:t>
      </w:r>
      <w:r w:rsidRPr="00EE2411">
        <w:rPr>
          <w:rFonts w:ascii="標楷體" w:eastAsia="標楷體" w:hAnsi="標楷體" w:hint="eastAsia"/>
          <w:sz w:val="28"/>
          <w:szCs w:val="28"/>
        </w:rPr>
        <w:t>。</w:t>
      </w:r>
    </w:p>
    <w:p w:rsidR="005F2345" w:rsidRDefault="00FE218E" w:rsidP="00B833C7">
      <w:pPr>
        <w:pStyle w:val="Web"/>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本所</w:t>
      </w:r>
      <w:r w:rsidRPr="00EE2411">
        <w:rPr>
          <w:rFonts w:ascii="標楷體" w:eastAsia="標楷體" w:hAnsi="標楷體"/>
          <w:sz w:val="28"/>
          <w:szCs w:val="28"/>
        </w:rPr>
        <w:t>教育目標</w:t>
      </w:r>
      <w:r w:rsidR="00024960" w:rsidRPr="00EE2411">
        <w:rPr>
          <w:rFonts w:ascii="標楷體" w:eastAsia="標楷體" w:hAnsi="標楷體" w:hint="eastAsia"/>
          <w:sz w:val="28"/>
          <w:szCs w:val="28"/>
        </w:rPr>
        <w:t>為</w:t>
      </w:r>
      <w:r w:rsidRPr="00EE2411">
        <w:rPr>
          <w:rFonts w:ascii="標楷體" w:eastAsia="標楷體" w:hAnsi="標楷體"/>
          <w:sz w:val="28"/>
          <w:szCs w:val="28"/>
        </w:rPr>
        <w:t>「</w:t>
      </w:r>
      <w:r w:rsidRPr="00EE2411">
        <w:rPr>
          <w:rFonts w:ascii="標楷體" w:eastAsia="標楷體" w:hAnsi="標楷體" w:hint="eastAsia"/>
          <w:bCs/>
          <w:color w:val="000000" w:themeColor="text1"/>
          <w:kern w:val="24"/>
          <w:sz w:val="28"/>
          <w:szCs w:val="28"/>
        </w:rPr>
        <w:t>培養研究生具備分子生物醫學的核心知識，且能應用於基礎或臨床之研究</w:t>
      </w:r>
      <w:r w:rsidRPr="00EE2411">
        <w:rPr>
          <w:rFonts w:ascii="標楷體" w:eastAsia="標楷體" w:hAnsi="標楷體"/>
          <w:sz w:val="28"/>
          <w:szCs w:val="28"/>
        </w:rPr>
        <w:t>」</w:t>
      </w:r>
      <w:r w:rsidRPr="00EE2411">
        <w:rPr>
          <w:rFonts w:ascii="標楷體" w:eastAsia="標楷體" w:hAnsi="標楷體" w:hint="eastAsia"/>
          <w:sz w:val="28"/>
          <w:szCs w:val="28"/>
        </w:rPr>
        <w:t>，故</w:t>
      </w:r>
      <w:r w:rsidRPr="00EE2411">
        <w:rPr>
          <w:rFonts w:ascii="標楷體" w:eastAsia="標楷體" w:hAnsi="標楷體"/>
          <w:sz w:val="28"/>
          <w:szCs w:val="28"/>
        </w:rPr>
        <w:t>課程規劃之理念以符合當今</w:t>
      </w:r>
      <w:r w:rsidRPr="00EE2411">
        <w:rPr>
          <w:rFonts w:ascii="標楷體" w:eastAsia="標楷體" w:hAnsi="標楷體" w:hint="eastAsia"/>
          <w:sz w:val="28"/>
          <w:szCs w:val="28"/>
        </w:rPr>
        <w:t>生物醫學</w:t>
      </w:r>
      <w:r w:rsidRPr="00EE2411">
        <w:rPr>
          <w:rFonts w:ascii="標楷體" w:eastAsia="標楷體" w:hAnsi="標楷體"/>
          <w:sz w:val="28"/>
          <w:szCs w:val="28"/>
        </w:rPr>
        <w:t>研究及治療方向之潮流</w:t>
      </w:r>
      <w:r w:rsidRPr="00EE2411">
        <w:rPr>
          <w:rFonts w:ascii="標楷體" w:eastAsia="標楷體" w:hAnsi="標楷體" w:hint="eastAsia"/>
          <w:sz w:val="28"/>
          <w:szCs w:val="28"/>
        </w:rPr>
        <w:t>，以</w:t>
      </w:r>
      <w:r w:rsidR="003D0308">
        <w:rPr>
          <w:rFonts w:ascii="標楷體" w:eastAsia="標楷體" w:hAnsi="標楷體" w:hint="eastAsia"/>
          <w:sz w:val="28"/>
          <w:szCs w:val="28"/>
        </w:rPr>
        <w:t>加強</w:t>
      </w:r>
      <w:r w:rsidRPr="00EE2411">
        <w:rPr>
          <w:rFonts w:ascii="標楷體" w:eastAsia="標楷體" w:hAnsi="標楷體"/>
          <w:sz w:val="28"/>
          <w:szCs w:val="28"/>
        </w:rPr>
        <w:t>學生生物</w:t>
      </w:r>
      <w:r w:rsidRPr="00EE2411">
        <w:rPr>
          <w:rFonts w:ascii="標楷體" w:eastAsia="標楷體" w:hAnsi="標楷體" w:hint="eastAsia"/>
          <w:sz w:val="28"/>
          <w:szCs w:val="28"/>
        </w:rPr>
        <w:t>醫</w:t>
      </w:r>
      <w:r w:rsidRPr="00EE2411">
        <w:rPr>
          <w:rFonts w:ascii="標楷體" w:eastAsia="標楷體" w:hAnsi="標楷體"/>
          <w:sz w:val="28"/>
          <w:szCs w:val="28"/>
        </w:rPr>
        <w:t>學知識之基礎，並以</w:t>
      </w:r>
      <w:r w:rsidRPr="00EE2411">
        <w:rPr>
          <w:rFonts w:ascii="標楷體" w:eastAsia="標楷體" w:hAnsi="標楷體" w:hint="eastAsia"/>
          <w:sz w:val="28"/>
          <w:szCs w:val="28"/>
        </w:rPr>
        <w:t>臨床疾</w:t>
      </w:r>
      <w:r w:rsidRPr="00EE2411">
        <w:rPr>
          <w:rFonts w:ascii="標楷體" w:eastAsia="標楷體" w:hAnsi="標楷體"/>
          <w:sz w:val="28"/>
          <w:szCs w:val="28"/>
        </w:rPr>
        <w:t>病之分子生物學專業知識為引導，希望以紮實的核心課程及順應國際學術發展的選修課程，使學生對分子細胞生物學及</w:t>
      </w:r>
      <w:r w:rsidRPr="00EE2411">
        <w:rPr>
          <w:rFonts w:ascii="標楷體" w:eastAsia="標楷體" w:hAnsi="標楷體" w:hint="eastAsia"/>
          <w:sz w:val="28"/>
          <w:szCs w:val="28"/>
        </w:rPr>
        <w:t>臨床疾病</w:t>
      </w:r>
      <w:r w:rsidRPr="00EE2411">
        <w:rPr>
          <w:rFonts w:ascii="標楷體" w:eastAsia="標楷體" w:hAnsi="標楷體"/>
          <w:sz w:val="28"/>
          <w:szCs w:val="28"/>
        </w:rPr>
        <w:t>發生之機理與實驗技術有全面性的了解，期望提高學生</w:t>
      </w:r>
      <w:r w:rsidR="003D0308">
        <w:rPr>
          <w:rFonts w:ascii="標楷體" w:eastAsia="標楷體" w:hAnsi="標楷體" w:hint="eastAsia"/>
          <w:sz w:val="28"/>
          <w:szCs w:val="28"/>
        </w:rPr>
        <w:t>生物醫學</w:t>
      </w:r>
      <w:r w:rsidRPr="00EE2411">
        <w:rPr>
          <w:rFonts w:ascii="標楷體" w:eastAsia="標楷體" w:hAnsi="標楷體"/>
          <w:sz w:val="28"/>
          <w:szCs w:val="28"/>
        </w:rPr>
        <w:t>素質，加強學生未來在社會之競爭力。</w:t>
      </w:r>
    </w:p>
    <w:p w:rsidR="005F2345" w:rsidRDefault="005F2345">
      <w:pPr>
        <w:widowControl/>
        <w:spacing w:line="240" w:lineRule="auto"/>
        <w:rPr>
          <w:rFonts w:ascii="標楷體" w:eastAsia="標楷體" w:hAnsi="標楷體" w:cs="Times New Roman"/>
          <w:color w:val="auto"/>
          <w:kern w:val="2"/>
          <w:sz w:val="28"/>
          <w:szCs w:val="28"/>
        </w:rPr>
      </w:pPr>
      <w:r>
        <w:rPr>
          <w:rFonts w:ascii="標楷體" w:eastAsia="標楷體" w:hAnsi="標楷體"/>
          <w:sz w:val="28"/>
          <w:szCs w:val="28"/>
        </w:rPr>
        <w:br w:type="page"/>
      </w:r>
    </w:p>
    <w:p w:rsidR="0057162E" w:rsidRDefault="0057162E" w:rsidP="00B833C7">
      <w:pPr>
        <w:pStyle w:val="Web"/>
        <w:spacing w:beforeLines="100" w:afterLines="50" w:line="440" w:lineRule="exact"/>
        <w:jc w:val="both"/>
        <w:rPr>
          <w:rFonts w:ascii="標楷體" w:eastAsia="標楷體" w:hAnsi="標楷體"/>
          <w:b/>
          <w:bCs/>
          <w:sz w:val="28"/>
          <w:szCs w:val="28"/>
        </w:rPr>
      </w:pPr>
      <w:r w:rsidRPr="0057162E">
        <w:rPr>
          <w:rFonts w:ascii="標楷體" w:eastAsia="標楷體" w:hAnsi="標楷體"/>
          <w:b/>
          <w:bCs/>
          <w:sz w:val="28"/>
          <w:szCs w:val="28"/>
        </w:rPr>
        <w:lastRenderedPageBreak/>
        <w:t>1</w:t>
      </w:r>
      <w:r w:rsidRPr="0057162E">
        <w:rPr>
          <w:rFonts w:ascii="標楷體" w:eastAsia="標楷體" w:hAnsi="標楷體" w:hint="eastAsia"/>
          <w:b/>
          <w:bCs/>
          <w:sz w:val="28"/>
          <w:szCs w:val="28"/>
        </w:rPr>
        <w:t>-4</w:t>
      </w:r>
      <w:r w:rsidRPr="0057162E">
        <w:rPr>
          <w:rFonts w:ascii="標楷體" w:eastAsia="標楷體" w:hAnsi="標楷體"/>
          <w:b/>
          <w:bCs/>
          <w:sz w:val="28"/>
          <w:szCs w:val="28"/>
        </w:rPr>
        <w:t>課程地圖建置與實施情形</w:t>
      </w:r>
    </w:p>
    <w:p w:rsidR="00E662D6" w:rsidRDefault="00620C78" w:rsidP="00B833C7">
      <w:pPr>
        <w:pStyle w:val="Web"/>
        <w:spacing w:afterLines="50" w:line="440" w:lineRule="exact"/>
        <w:ind w:firstLine="480"/>
        <w:jc w:val="both"/>
        <w:rPr>
          <w:rFonts w:ascii="標楷體" w:eastAsia="標楷體" w:hAnsi="標楷體"/>
          <w:sz w:val="28"/>
          <w:szCs w:val="28"/>
        </w:rPr>
      </w:pPr>
      <w:r w:rsidRPr="003F78C7">
        <w:rPr>
          <w:rFonts w:ascii="標楷體" w:eastAsia="標楷體" w:hAnsi="標楷體" w:hint="eastAsia"/>
          <w:sz w:val="28"/>
          <w:szCs w:val="28"/>
        </w:rPr>
        <w:t>為了確認</w:t>
      </w:r>
      <w:r w:rsidRPr="003F78C7">
        <w:rPr>
          <w:rFonts w:ascii="標楷體" w:eastAsia="標楷體" w:hAnsi="標楷體"/>
          <w:sz w:val="28"/>
          <w:szCs w:val="28"/>
        </w:rPr>
        <w:t>本所課程充份符合成立宗旨、教育目標及核心能力，並於每學期結束進行課程</w:t>
      </w:r>
      <w:r w:rsidRPr="003F78C7">
        <w:rPr>
          <w:rFonts w:ascii="標楷體" w:eastAsia="標楷體" w:hAnsi="標楷體" w:hint="eastAsia"/>
          <w:sz w:val="28"/>
          <w:szCs w:val="28"/>
        </w:rPr>
        <w:t>與核心能力</w:t>
      </w:r>
      <w:r w:rsidRPr="003F78C7">
        <w:rPr>
          <w:rFonts w:ascii="標楷體" w:eastAsia="標楷體" w:hAnsi="標楷體"/>
          <w:sz w:val="28"/>
          <w:szCs w:val="28"/>
        </w:rPr>
        <w:t>檢討會議。</w:t>
      </w:r>
      <w:r w:rsidRPr="003F78C7">
        <w:rPr>
          <w:rFonts w:ascii="標楷體" w:eastAsia="標楷體" w:hAnsi="標楷體" w:hint="eastAsia"/>
          <w:sz w:val="28"/>
          <w:szCs w:val="28"/>
        </w:rPr>
        <w:t>由</w:t>
      </w:r>
      <w:r w:rsidRPr="003F78C7">
        <w:rPr>
          <w:rFonts w:ascii="標楷體" w:eastAsia="標楷體" w:hAnsi="標楷體"/>
          <w:sz w:val="28"/>
          <w:szCs w:val="28"/>
        </w:rPr>
        <w:t>101與102學年度教師開課、學生修課與核心能力對照關聯雷達圖 (圖1-4.1與1-4.2)，</w:t>
      </w:r>
      <w:r w:rsidR="00E662D6">
        <w:rPr>
          <w:rFonts w:ascii="標楷體" w:eastAsia="標楷體" w:hAnsi="標楷體"/>
          <w:noProof/>
          <w:sz w:val="28"/>
          <w:szCs w:val="28"/>
        </w:rPr>
        <w:drawing>
          <wp:anchor distT="0" distB="0" distL="114300" distR="114300" simplePos="0" relativeHeight="251671040" behindDoc="0" locked="0" layoutInCell="1" allowOverlap="1">
            <wp:simplePos x="0" y="0"/>
            <wp:positionH relativeFrom="column">
              <wp:posOffset>487045</wp:posOffset>
            </wp:positionH>
            <wp:positionV relativeFrom="paragraph">
              <wp:posOffset>175895</wp:posOffset>
            </wp:positionV>
            <wp:extent cx="4311650" cy="2197100"/>
            <wp:effectExtent l="0" t="0" r="0" b="0"/>
            <wp:wrapTopAndBottom/>
            <wp:docPr id="214" name="圖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0" cy="2197100"/>
                    </a:xfrm>
                    <a:prstGeom prst="rect">
                      <a:avLst/>
                    </a:prstGeom>
                    <a:noFill/>
                  </pic:spPr>
                </pic:pic>
              </a:graphicData>
            </a:graphic>
          </wp:anchor>
        </w:drawing>
      </w:r>
    </w:p>
    <w:p w:rsidR="008578BB" w:rsidRDefault="00620C78" w:rsidP="00B833C7">
      <w:pPr>
        <w:pStyle w:val="Web"/>
        <w:spacing w:afterLines="50" w:line="440" w:lineRule="exact"/>
        <w:jc w:val="both"/>
        <w:rPr>
          <w:rFonts w:ascii="標楷體" w:eastAsia="標楷體" w:hAnsi="標楷體"/>
          <w:sz w:val="28"/>
          <w:szCs w:val="28"/>
        </w:rPr>
      </w:pPr>
      <w:r w:rsidRPr="003F78C7">
        <w:rPr>
          <w:rFonts w:ascii="標楷體" w:eastAsia="標楷體" w:hAnsi="標楷體" w:hint="eastAsia"/>
          <w:sz w:val="28"/>
          <w:szCs w:val="28"/>
        </w:rPr>
        <w:t>可看出本所教師開課與學生修課與核心能力呈正相關之關係，也可看出所上目前的課程中相對缺乏「建立具有宏觀視野」之核心能力的課程，此部分將於所務會議中討論如何修改核心能力或改進及增強課程</w:t>
      </w:r>
      <w:r w:rsidR="008578BB">
        <w:rPr>
          <w:rFonts w:ascii="標楷體" w:eastAsia="標楷體" w:hAnsi="標楷體" w:hint="eastAsia"/>
          <w:sz w:val="28"/>
          <w:szCs w:val="28"/>
        </w:rPr>
        <w:t>。</w:t>
      </w:r>
      <w:r w:rsidR="008578BB" w:rsidRPr="00EE2411">
        <w:rPr>
          <w:rFonts w:ascii="標楷體" w:eastAsia="標楷體" w:hAnsi="標楷體"/>
          <w:sz w:val="28"/>
          <w:szCs w:val="28"/>
        </w:rPr>
        <w:t>本</w:t>
      </w:r>
      <w:r w:rsidR="008578BB" w:rsidRPr="00EE2411">
        <w:rPr>
          <w:rFonts w:ascii="標楷體" w:eastAsia="標楷體" w:hAnsi="標楷體" w:hint="eastAsia"/>
          <w:sz w:val="28"/>
          <w:szCs w:val="28"/>
        </w:rPr>
        <w:t>所</w:t>
      </w:r>
      <w:r w:rsidR="008578BB" w:rsidRPr="00EE2411">
        <w:rPr>
          <w:rFonts w:ascii="標楷體" w:eastAsia="標楷體" w:hAnsi="標楷體"/>
          <w:sz w:val="28"/>
          <w:szCs w:val="28"/>
        </w:rPr>
        <w:t>對</w:t>
      </w:r>
      <w:r w:rsidR="008578BB" w:rsidRPr="00EE2411">
        <w:rPr>
          <w:rFonts w:ascii="標楷體" w:eastAsia="標楷體" w:hAnsi="標楷體" w:hint="eastAsia"/>
          <w:sz w:val="28"/>
          <w:szCs w:val="28"/>
        </w:rPr>
        <w:t>「新增</w:t>
      </w:r>
      <w:r w:rsidR="008578BB" w:rsidRPr="00EE2411">
        <w:rPr>
          <w:rFonts w:ascii="標楷體" w:eastAsia="標楷體" w:hAnsi="標楷體"/>
          <w:sz w:val="28"/>
          <w:szCs w:val="28"/>
        </w:rPr>
        <w:t>課程</w:t>
      </w:r>
      <w:r w:rsidR="008578BB" w:rsidRPr="00EE2411">
        <w:rPr>
          <w:rFonts w:ascii="標楷體" w:eastAsia="標楷體" w:hAnsi="標楷體" w:hint="eastAsia"/>
          <w:sz w:val="28"/>
          <w:szCs w:val="28"/>
        </w:rPr>
        <w:t>或異動</w:t>
      </w:r>
      <w:r w:rsidR="008578BB" w:rsidRPr="00EE2411">
        <w:rPr>
          <w:rFonts w:ascii="標楷體" w:eastAsia="標楷體" w:hAnsi="標楷體"/>
          <w:sz w:val="28"/>
          <w:szCs w:val="28"/>
        </w:rPr>
        <w:t>規劃</w:t>
      </w:r>
      <w:r w:rsidR="008578BB" w:rsidRPr="00EE2411">
        <w:rPr>
          <w:rFonts w:ascii="標楷體" w:eastAsia="標楷體" w:hAnsi="標楷體" w:hint="eastAsia"/>
          <w:sz w:val="28"/>
          <w:szCs w:val="28"/>
        </w:rPr>
        <w:t>」</w:t>
      </w:r>
      <w:r w:rsidR="008578BB" w:rsidRPr="00EE2411">
        <w:rPr>
          <w:rFonts w:ascii="標楷體" w:eastAsia="標楷體" w:hAnsi="標楷體"/>
          <w:sz w:val="28"/>
          <w:szCs w:val="28"/>
        </w:rPr>
        <w:t>之回饋機制說明</w:t>
      </w:r>
      <w:r w:rsidR="008578BB" w:rsidRPr="00EE2411">
        <w:rPr>
          <w:rFonts w:ascii="標楷體" w:eastAsia="標楷體" w:hAnsi="標楷體" w:hint="eastAsia"/>
          <w:sz w:val="28"/>
          <w:szCs w:val="28"/>
        </w:rPr>
        <w:t>(圖1-5)</w:t>
      </w:r>
      <w:r w:rsidR="008578BB" w:rsidRPr="00EE2411">
        <w:rPr>
          <w:rFonts w:ascii="標楷體" w:eastAsia="標楷體" w:hAnsi="標楷體"/>
          <w:sz w:val="28"/>
          <w:szCs w:val="28"/>
        </w:rPr>
        <w:t>。</w:t>
      </w:r>
    </w:p>
    <w:p w:rsidR="008578BB" w:rsidRPr="00EE2411" w:rsidRDefault="008578BB" w:rsidP="00B833C7">
      <w:pPr>
        <w:pStyle w:val="a6"/>
        <w:numPr>
          <w:ilvl w:val="0"/>
          <w:numId w:val="9"/>
        </w:numPr>
        <w:tabs>
          <w:tab w:val="left" w:pos="567"/>
        </w:tabs>
        <w:spacing w:afterLines="50" w:line="440" w:lineRule="exact"/>
        <w:ind w:left="567" w:hanging="567"/>
        <w:rPr>
          <w:rFonts w:ascii="標楷體" w:eastAsia="標楷體" w:hAnsi="標楷體" w:cs="Times New Roman"/>
          <w:sz w:val="28"/>
          <w:szCs w:val="28"/>
          <w:lang w:eastAsia="zh-TW"/>
        </w:rPr>
      </w:pPr>
      <w:r w:rsidRPr="00EE2411">
        <w:rPr>
          <w:rFonts w:ascii="標楷體" w:eastAsia="標楷體" w:hAnsi="標楷體" w:cs="Times New Roman"/>
          <w:sz w:val="28"/>
          <w:szCs w:val="28"/>
          <w:lang w:eastAsia="zh-TW"/>
        </w:rPr>
        <w:t>毎學期之課程學習評量由本校教學發展中心對本系全體老師所開授課程之修課學生做學習評量。</w:t>
      </w:r>
    </w:p>
    <w:p w:rsidR="008578BB" w:rsidRPr="00EE2411" w:rsidRDefault="008578BB" w:rsidP="00B833C7">
      <w:pPr>
        <w:pStyle w:val="a6"/>
        <w:numPr>
          <w:ilvl w:val="0"/>
          <w:numId w:val="9"/>
        </w:numPr>
        <w:tabs>
          <w:tab w:val="left" w:pos="567"/>
        </w:tabs>
        <w:spacing w:afterLines="50" w:line="440" w:lineRule="exact"/>
        <w:ind w:left="567" w:hanging="567"/>
        <w:rPr>
          <w:rFonts w:ascii="標楷體" w:eastAsia="標楷體" w:hAnsi="標楷體" w:cs="Times New Roman"/>
          <w:sz w:val="28"/>
          <w:szCs w:val="28"/>
          <w:lang w:eastAsia="zh-TW"/>
        </w:rPr>
      </w:pPr>
      <w:r w:rsidRPr="00EE2411">
        <w:rPr>
          <w:rFonts w:ascii="標楷體" w:eastAsia="標楷體" w:hAnsi="標楷體" w:cs="Times New Roman"/>
          <w:sz w:val="28"/>
          <w:szCs w:val="28"/>
          <w:lang w:eastAsia="zh-TW"/>
        </w:rPr>
        <w:t>每學期</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課程規劃</w:t>
      </w:r>
      <w:r w:rsidRPr="00EE2411">
        <w:rPr>
          <w:rFonts w:ascii="標楷體" w:eastAsia="標楷體" w:hAnsi="標楷體" w:cs="Times New Roman" w:hint="eastAsia"/>
          <w:sz w:val="28"/>
          <w:szCs w:val="28"/>
          <w:lang w:eastAsia="zh-TW"/>
        </w:rPr>
        <w:t>」</w:t>
      </w:r>
      <w:r w:rsidR="00BC5D3B">
        <w:rPr>
          <w:rFonts w:ascii="標楷體" w:eastAsia="標楷體" w:hAnsi="標楷體" w:cs="Times New Roman"/>
          <w:sz w:val="28"/>
          <w:szCs w:val="28"/>
          <w:lang w:eastAsia="zh-TW"/>
        </w:rPr>
        <w:t>的做法是集結整學期</w:t>
      </w:r>
      <w:r w:rsidRPr="00EE2411">
        <w:rPr>
          <w:rFonts w:ascii="標楷體" w:eastAsia="標楷體" w:hAnsi="標楷體" w:cs="Times New Roman"/>
          <w:sz w:val="28"/>
          <w:szCs w:val="28"/>
          <w:lang w:eastAsia="zh-TW"/>
        </w:rPr>
        <w:t>對全體</w:t>
      </w:r>
      <w:r w:rsidR="00BC5D3B">
        <w:rPr>
          <w:rFonts w:ascii="標楷體" w:eastAsia="標楷體" w:hAnsi="標楷體" w:cs="Times New Roman"/>
          <w:sz w:val="28"/>
          <w:szCs w:val="28"/>
          <w:lang w:eastAsia="zh-TW"/>
        </w:rPr>
        <w:t>教師授課課程內容及教學成效、應屆畢業生學習成效、在校生學習成效</w:t>
      </w:r>
      <w:r w:rsidR="00BC5D3B">
        <w:rPr>
          <w:rFonts w:ascii="標楷體" w:eastAsia="標楷體" w:hAnsi="標楷體" w:cs="Times New Roman" w:hint="eastAsia"/>
          <w:sz w:val="28"/>
          <w:szCs w:val="28"/>
          <w:lang w:eastAsia="zh-TW"/>
        </w:rPr>
        <w:t>及</w:t>
      </w:r>
      <w:r w:rsidRPr="00EE2411">
        <w:rPr>
          <w:rFonts w:ascii="標楷體" w:eastAsia="標楷體" w:hAnsi="標楷體" w:cs="Times New Roman"/>
          <w:sz w:val="28"/>
          <w:szCs w:val="28"/>
          <w:lang w:eastAsia="zh-TW"/>
        </w:rPr>
        <w:t>畢業系友對本系教育等</w:t>
      </w:r>
      <w:r w:rsidR="00BC5D3B">
        <w:rPr>
          <w:rFonts w:ascii="標楷體" w:eastAsia="標楷體" w:hAnsi="標楷體" w:cs="Times New Roman" w:hint="eastAsia"/>
          <w:sz w:val="28"/>
          <w:szCs w:val="28"/>
          <w:lang w:eastAsia="zh-TW"/>
        </w:rPr>
        <w:t>意見</w:t>
      </w:r>
      <w:r w:rsidRPr="00EE2411">
        <w:rPr>
          <w:rFonts w:ascii="標楷體" w:eastAsia="標楷體" w:hAnsi="標楷體" w:cs="Times New Roman" w:hint="eastAsia"/>
          <w:sz w:val="28"/>
          <w:szCs w:val="28"/>
          <w:lang w:eastAsia="zh-TW"/>
        </w:rPr>
        <w:t>做分析</w:t>
      </w:r>
      <w:r w:rsidR="00BC5D3B">
        <w:rPr>
          <w:rFonts w:ascii="標楷體" w:eastAsia="標楷體" w:hAnsi="標楷體" w:cs="Times New Roman"/>
          <w:sz w:val="28"/>
          <w:szCs w:val="28"/>
          <w:lang w:eastAsia="zh-TW"/>
        </w:rPr>
        <w:t>評量</w:t>
      </w:r>
      <w:r w:rsidRPr="00EE2411">
        <w:rPr>
          <w:rFonts w:ascii="標楷體" w:eastAsia="標楷體" w:hAnsi="標楷體" w:cs="Times New Roman"/>
          <w:sz w:val="28"/>
          <w:szCs w:val="28"/>
          <w:lang w:eastAsia="zh-TW"/>
        </w:rPr>
        <w:t>後，召開</w:t>
      </w:r>
      <w:r w:rsidRPr="00EE2411">
        <w:rPr>
          <w:rFonts w:ascii="標楷體" w:eastAsia="標楷體" w:hAnsi="標楷體" w:cs="Times New Roman" w:hint="eastAsia"/>
          <w:sz w:val="28"/>
          <w:szCs w:val="28"/>
          <w:lang w:eastAsia="zh-TW"/>
        </w:rPr>
        <w:t>所課程</w:t>
      </w:r>
      <w:r w:rsidRPr="00EE2411">
        <w:rPr>
          <w:rFonts w:ascii="標楷體" w:eastAsia="標楷體" w:hAnsi="標楷體" w:cs="Times New Roman"/>
          <w:sz w:val="28"/>
          <w:szCs w:val="28"/>
          <w:lang w:eastAsia="zh-TW"/>
        </w:rPr>
        <w:t>討論會議，</w:t>
      </w:r>
      <w:r w:rsidRPr="00EE2411">
        <w:rPr>
          <w:rFonts w:ascii="標楷體" w:eastAsia="標楷體" w:hAnsi="標楷體" w:cs="Times New Roman" w:hint="eastAsia"/>
          <w:sz w:val="28"/>
          <w:szCs w:val="28"/>
          <w:lang w:eastAsia="zh-TW"/>
        </w:rPr>
        <w:t>並</w:t>
      </w:r>
      <w:r w:rsidRPr="00EE2411">
        <w:rPr>
          <w:rFonts w:ascii="標楷體" w:eastAsia="標楷體" w:hAnsi="標楷體" w:cs="Times New Roman"/>
          <w:sz w:val="28"/>
          <w:szCs w:val="28"/>
          <w:lang w:eastAsia="zh-TW"/>
        </w:rPr>
        <w:t>邀請</w:t>
      </w:r>
      <w:r w:rsidRPr="00EE2411">
        <w:rPr>
          <w:rFonts w:ascii="標楷體" w:eastAsia="標楷體" w:hAnsi="標楷體" w:cs="Times New Roman" w:hint="eastAsia"/>
          <w:sz w:val="28"/>
          <w:szCs w:val="28"/>
          <w:lang w:eastAsia="zh-TW"/>
        </w:rPr>
        <w:t>校外諮詢</w:t>
      </w:r>
      <w:r w:rsidRPr="00EE2411">
        <w:rPr>
          <w:rFonts w:ascii="標楷體" w:eastAsia="標楷體" w:hAnsi="標楷體" w:cs="Times New Roman"/>
          <w:sz w:val="28"/>
          <w:szCs w:val="28"/>
          <w:lang w:eastAsia="zh-TW"/>
        </w:rPr>
        <w:t>委員共同調整本系之課程規劃</w:t>
      </w:r>
      <w:r w:rsidRPr="00EE2411">
        <w:rPr>
          <w:rFonts w:ascii="標楷體" w:eastAsia="標楷體" w:hAnsi="標楷體" w:cs="Times New Roman" w:hint="eastAsia"/>
          <w:sz w:val="28"/>
          <w:szCs w:val="28"/>
          <w:lang w:eastAsia="zh-TW"/>
        </w:rPr>
        <w:t>(如圖1-4)</w:t>
      </w:r>
      <w:r w:rsidRPr="00EE2411">
        <w:rPr>
          <w:rFonts w:ascii="標楷體" w:eastAsia="標楷體" w:hAnsi="標楷體" w:cs="Times New Roman"/>
          <w:sz w:val="28"/>
          <w:szCs w:val="28"/>
          <w:lang w:eastAsia="zh-TW"/>
        </w:rPr>
        <w:t>。</w:t>
      </w:r>
      <w:r w:rsidRPr="00B833C7">
        <w:rPr>
          <w:rFonts w:ascii="標楷體" w:eastAsia="標楷體" w:hAnsi="標楷體" w:cs="Times New Roman" w:hint="eastAsia"/>
          <w:color w:val="0070C0"/>
          <w:sz w:val="28"/>
          <w:szCs w:val="28"/>
          <w:lang w:eastAsia="zh-TW"/>
        </w:rPr>
        <w:t>(</w:t>
      </w:r>
      <w:r w:rsidRPr="00B833C7">
        <w:rPr>
          <w:rFonts w:ascii="標楷體" w:eastAsia="標楷體" w:hAnsi="標楷體" w:cs="Times New Roman" w:hint="eastAsia"/>
          <w:color w:val="0070C0"/>
          <w:sz w:val="28"/>
          <w:szCs w:val="28"/>
          <w:lang w:val="zh-TW" w:eastAsia="zh-TW"/>
        </w:rPr>
        <w:t>佐證 項目一_</w:t>
      </w:r>
      <w:r w:rsidR="009064ED" w:rsidRPr="00B833C7">
        <w:rPr>
          <w:rFonts w:ascii="標楷體" w:eastAsia="標楷體" w:hAnsi="標楷體" w:cs="Times New Roman" w:hint="eastAsia"/>
          <w:color w:val="0070C0"/>
          <w:sz w:val="28"/>
          <w:szCs w:val="28"/>
          <w:lang w:val="zh-TW" w:eastAsia="zh-TW"/>
        </w:rPr>
        <w:t xml:space="preserve">4 </w:t>
      </w:r>
      <w:r w:rsidRPr="00B833C7">
        <w:rPr>
          <w:rFonts w:ascii="標楷體" w:eastAsia="標楷體" w:hAnsi="標楷體" w:cs="Times New Roman" w:hint="eastAsia"/>
          <w:color w:val="0070C0"/>
          <w:sz w:val="28"/>
          <w:szCs w:val="28"/>
          <w:lang w:val="zh-TW" w:eastAsia="zh-TW"/>
        </w:rPr>
        <w:t>課程制訂與修訂流程圖)</w:t>
      </w:r>
    </w:p>
    <w:p w:rsidR="008578BB" w:rsidRPr="00EE2411" w:rsidRDefault="008578BB" w:rsidP="008578BB">
      <w:pPr>
        <w:pStyle w:val="a6"/>
        <w:numPr>
          <w:ilvl w:val="0"/>
          <w:numId w:val="9"/>
        </w:numPr>
        <w:tabs>
          <w:tab w:val="left" w:pos="567"/>
        </w:tabs>
        <w:spacing w:line="440" w:lineRule="exact"/>
        <w:ind w:left="567" w:hanging="567"/>
        <w:rPr>
          <w:rFonts w:ascii="標楷體" w:eastAsia="標楷體" w:hAnsi="標楷體" w:cs="Times New Roman"/>
          <w:sz w:val="28"/>
          <w:szCs w:val="28"/>
          <w:lang w:eastAsia="zh-TW"/>
        </w:rPr>
      </w:pP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教育目標</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與</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核心能力</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每學期一次，</w:t>
      </w:r>
      <w:r w:rsidRPr="00EE2411">
        <w:rPr>
          <w:rFonts w:ascii="標楷體" w:eastAsia="標楷體" w:hAnsi="標楷體" w:cs="Times New Roman" w:hint="eastAsia"/>
          <w:sz w:val="28"/>
          <w:szCs w:val="28"/>
          <w:lang w:eastAsia="zh-TW"/>
        </w:rPr>
        <w:t>以</w:t>
      </w:r>
      <w:r w:rsidRPr="00EE2411">
        <w:rPr>
          <w:rFonts w:ascii="標楷體" w:eastAsia="標楷體" w:hAnsi="標楷體" w:cs="Times New Roman"/>
          <w:sz w:val="28"/>
          <w:szCs w:val="28"/>
          <w:lang w:eastAsia="zh-TW"/>
        </w:rPr>
        <w:t>各回饋機制成員的評量資料，經分析後，召開</w:t>
      </w:r>
      <w:r w:rsidRPr="00EE2411">
        <w:rPr>
          <w:rFonts w:ascii="標楷體" w:eastAsia="標楷體" w:hAnsi="標楷體" w:cs="Times New Roman" w:hint="eastAsia"/>
          <w:sz w:val="28"/>
          <w:szCs w:val="28"/>
          <w:lang w:eastAsia="zh-TW"/>
        </w:rPr>
        <w:t>所務</w:t>
      </w:r>
      <w:r w:rsidRPr="00EE2411">
        <w:rPr>
          <w:rFonts w:ascii="標楷體" w:eastAsia="標楷體" w:hAnsi="標楷體" w:cs="Times New Roman"/>
          <w:sz w:val="28"/>
          <w:szCs w:val="28"/>
          <w:lang w:eastAsia="zh-TW"/>
        </w:rPr>
        <w:t>會議討論，</w:t>
      </w:r>
      <w:r w:rsidRPr="00EE2411">
        <w:rPr>
          <w:rFonts w:ascii="標楷體" w:eastAsia="標楷體" w:hAnsi="標楷體" w:cs="Times New Roman" w:hint="eastAsia"/>
          <w:sz w:val="28"/>
          <w:szCs w:val="28"/>
          <w:lang w:eastAsia="zh-TW"/>
        </w:rPr>
        <w:t>並</w:t>
      </w:r>
      <w:r w:rsidRPr="00EE2411">
        <w:rPr>
          <w:rFonts w:ascii="標楷體" w:eastAsia="標楷體" w:hAnsi="標楷體" w:cs="Times New Roman"/>
          <w:sz w:val="28"/>
          <w:szCs w:val="28"/>
          <w:lang w:eastAsia="zh-TW"/>
        </w:rPr>
        <w:t>邀請</w:t>
      </w:r>
      <w:r w:rsidRPr="00EE2411">
        <w:rPr>
          <w:rFonts w:ascii="標楷體" w:eastAsia="標楷體" w:hAnsi="標楷體" w:cs="Times New Roman" w:hint="eastAsia"/>
          <w:sz w:val="28"/>
          <w:szCs w:val="28"/>
          <w:lang w:eastAsia="zh-TW"/>
        </w:rPr>
        <w:t>校外諮詢</w:t>
      </w:r>
      <w:r w:rsidR="00BC5D3B">
        <w:rPr>
          <w:rFonts w:ascii="標楷體" w:eastAsia="標楷體" w:hAnsi="標楷體" w:cs="Times New Roman"/>
          <w:sz w:val="28"/>
          <w:szCs w:val="28"/>
          <w:lang w:eastAsia="zh-TW"/>
        </w:rPr>
        <w:t>委員委員</w:t>
      </w:r>
      <w:r w:rsidRPr="00EE2411">
        <w:rPr>
          <w:rFonts w:ascii="標楷體" w:eastAsia="標楷體" w:hAnsi="標楷體" w:cs="Times New Roman"/>
          <w:sz w:val="28"/>
          <w:szCs w:val="28"/>
          <w:lang w:eastAsia="zh-TW"/>
        </w:rPr>
        <w:t>，共同討論</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教育目標</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與</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核心能力</w:t>
      </w:r>
      <w:r w:rsidRPr="00EE2411">
        <w:rPr>
          <w:rFonts w:ascii="標楷體" w:eastAsia="標楷體" w:hAnsi="標楷體" w:cs="Times New Roman" w:hint="eastAsia"/>
          <w:sz w:val="28"/>
          <w:szCs w:val="28"/>
          <w:lang w:eastAsia="zh-TW"/>
        </w:rPr>
        <w:t>」</w:t>
      </w:r>
      <w:r w:rsidRPr="00EE2411">
        <w:rPr>
          <w:rFonts w:ascii="標楷體" w:eastAsia="標楷體" w:hAnsi="標楷體" w:cs="Times New Roman"/>
          <w:sz w:val="28"/>
          <w:szCs w:val="28"/>
          <w:lang w:eastAsia="zh-TW"/>
        </w:rPr>
        <w:t>調整方向。</w:t>
      </w:r>
    </w:p>
    <w:p w:rsidR="001C38C0" w:rsidRDefault="001C38C0" w:rsidP="00B833C7">
      <w:pPr>
        <w:pStyle w:val="Web"/>
        <w:spacing w:afterLines="50" w:line="440" w:lineRule="exact"/>
        <w:ind w:firstLine="482"/>
        <w:jc w:val="both"/>
        <w:rPr>
          <w:rFonts w:ascii="標楷體" w:eastAsia="標楷體" w:hAnsi="標楷體"/>
          <w:sz w:val="28"/>
          <w:szCs w:val="28"/>
        </w:rPr>
      </w:pPr>
    </w:p>
    <w:p w:rsidR="008578BB" w:rsidRDefault="008578BB" w:rsidP="00B833C7">
      <w:pPr>
        <w:pStyle w:val="Web"/>
        <w:spacing w:afterLines="50" w:line="440" w:lineRule="exact"/>
        <w:ind w:firstLine="482"/>
        <w:jc w:val="both"/>
        <w:rPr>
          <w:rFonts w:ascii="標楷體" w:eastAsia="標楷體" w:hAnsi="標楷體"/>
          <w:sz w:val="28"/>
          <w:szCs w:val="28"/>
        </w:rPr>
      </w:pPr>
    </w:p>
    <w:p w:rsidR="00BC5D3B" w:rsidRPr="00BC5D3B" w:rsidRDefault="00BC5D3B" w:rsidP="00B833C7">
      <w:pPr>
        <w:pStyle w:val="Web"/>
        <w:spacing w:afterLines="50" w:line="440" w:lineRule="exact"/>
        <w:ind w:firstLine="482"/>
        <w:jc w:val="both"/>
        <w:rPr>
          <w:rFonts w:ascii="標楷體" w:eastAsia="標楷體" w:hAnsi="標楷體"/>
          <w:sz w:val="28"/>
          <w:szCs w:val="28"/>
        </w:rPr>
      </w:pPr>
    </w:p>
    <w:p w:rsidR="00DC2362" w:rsidRPr="00EF3B7E" w:rsidRDefault="005F2345" w:rsidP="00B833C7">
      <w:pPr>
        <w:pStyle w:val="Web"/>
        <w:spacing w:beforeLines="200" w:afterLines="50"/>
        <w:rPr>
          <w:rFonts w:ascii="標楷體" w:eastAsia="標楷體" w:hAnsi="標楷體"/>
          <w:sz w:val="28"/>
          <w:szCs w:val="28"/>
        </w:rPr>
      </w:pPr>
      <w:r>
        <w:rPr>
          <w:rFonts w:ascii="標楷體" w:eastAsia="標楷體" w:hAnsi="標楷體"/>
          <w:noProof/>
          <w:sz w:val="28"/>
          <w:szCs w:val="28"/>
        </w:rPr>
        <w:lastRenderedPageBreak/>
        <w:drawing>
          <wp:anchor distT="0" distB="0" distL="114300" distR="114300" simplePos="0" relativeHeight="251672064" behindDoc="1" locked="0" layoutInCell="1" allowOverlap="1">
            <wp:simplePos x="0" y="0"/>
            <wp:positionH relativeFrom="column">
              <wp:posOffset>1532890</wp:posOffset>
            </wp:positionH>
            <wp:positionV relativeFrom="paragraph">
              <wp:posOffset>95250</wp:posOffset>
            </wp:positionV>
            <wp:extent cx="2294890" cy="2105025"/>
            <wp:effectExtent l="0" t="0" r="0" b="0"/>
            <wp:wrapTopAndBottom/>
            <wp:docPr id="222" name="圖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890" cy="2105025"/>
                    </a:xfrm>
                    <a:prstGeom prst="rect">
                      <a:avLst/>
                    </a:prstGeom>
                    <a:noFill/>
                  </pic:spPr>
                </pic:pic>
              </a:graphicData>
            </a:graphic>
          </wp:anchor>
        </w:drawing>
      </w:r>
      <w:bookmarkStart w:id="15" w:name="_Toc376767348"/>
      <w:r w:rsidR="00DC2362">
        <w:rPr>
          <w:rFonts w:ascii="標楷體" w:eastAsia="標楷體" w:hAnsi="標楷體"/>
          <w:b/>
          <w:bCs/>
          <w:sz w:val="28"/>
          <w:szCs w:val="28"/>
        </w:rPr>
        <w:t>1</w:t>
      </w:r>
      <w:r w:rsidR="00DC2362">
        <w:rPr>
          <w:rFonts w:ascii="標楷體" w:eastAsia="標楷體" w:hAnsi="標楷體" w:hint="eastAsia"/>
          <w:b/>
          <w:bCs/>
          <w:sz w:val="28"/>
          <w:szCs w:val="28"/>
        </w:rPr>
        <w:t>-5</w:t>
      </w:r>
      <w:r w:rsidR="00DC2362" w:rsidRPr="00EF3B7E">
        <w:rPr>
          <w:rFonts w:ascii="標楷體" w:eastAsia="標楷體" w:hAnsi="標楷體"/>
          <w:b/>
          <w:bCs/>
          <w:sz w:val="28"/>
          <w:szCs w:val="28"/>
        </w:rPr>
        <w:t>依據系所</w:t>
      </w:r>
      <w:r w:rsidR="00DC2362" w:rsidRPr="00EF3B7E">
        <w:rPr>
          <w:rFonts w:ascii="標楷體" w:eastAsia="標楷體" w:hAnsi="標楷體" w:hint="eastAsia"/>
          <w:b/>
          <w:bCs/>
          <w:sz w:val="28"/>
          <w:szCs w:val="28"/>
        </w:rPr>
        <w:t>自我</w:t>
      </w:r>
      <w:r w:rsidR="00DC2362" w:rsidRPr="00EF3B7E">
        <w:rPr>
          <w:rFonts w:ascii="標楷體" w:eastAsia="標楷體" w:hAnsi="標楷體"/>
          <w:b/>
          <w:bCs/>
          <w:sz w:val="28"/>
          <w:szCs w:val="28"/>
        </w:rPr>
        <w:t>評鑑結果與建議，確</w:t>
      </w:r>
      <w:r w:rsidR="00DC2362">
        <w:rPr>
          <w:rFonts w:ascii="標楷體" w:eastAsia="標楷體" w:hAnsi="標楷體"/>
          <w:b/>
          <w:bCs/>
          <w:spacing w:val="-4"/>
          <w:sz w:val="28"/>
          <w:szCs w:val="28"/>
        </w:rPr>
        <w:t>定教育目標並擬訂發展計畫</w:t>
      </w:r>
      <w:bookmarkEnd w:id="15"/>
    </w:p>
    <w:p w:rsidR="00DC2362" w:rsidRPr="00EF3B7E" w:rsidRDefault="00BC5D3B" w:rsidP="00B833C7">
      <w:pPr>
        <w:widowControl/>
        <w:spacing w:afterLines="50" w:line="440" w:lineRule="exact"/>
        <w:rPr>
          <w:rFonts w:ascii="標楷體" w:eastAsia="標楷體" w:hAnsi="標楷體" w:cs="Times New Roman"/>
          <w:b/>
          <w:bCs/>
          <w:sz w:val="28"/>
          <w:szCs w:val="28"/>
        </w:rPr>
      </w:pPr>
      <w:r>
        <w:rPr>
          <w:rFonts w:ascii="標楷體" w:eastAsia="標楷體" w:hAnsi="標楷體" w:cs="Times New Roman" w:hint="eastAsia"/>
          <w:b/>
          <w:bCs/>
          <w:sz w:val="28"/>
          <w:szCs w:val="28"/>
        </w:rPr>
        <w:t>一、</w:t>
      </w:r>
      <w:r w:rsidR="00DC2362" w:rsidRPr="00EF3B7E">
        <w:rPr>
          <w:rFonts w:ascii="標楷體" w:eastAsia="標楷體" w:hAnsi="標楷體" w:cs="Times New Roman"/>
          <w:b/>
          <w:bCs/>
          <w:sz w:val="28"/>
          <w:szCs w:val="28"/>
        </w:rPr>
        <w:t>評鑑工作小組會議召開情形</w:t>
      </w:r>
    </w:p>
    <w:p w:rsidR="00DC2362" w:rsidRPr="00F81EA6" w:rsidRDefault="00DC2362" w:rsidP="003F7537">
      <w:pPr>
        <w:widowControl/>
        <w:spacing w:line="440" w:lineRule="exact"/>
        <w:ind w:firstLineChars="200" w:firstLine="560"/>
        <w:rPr>
          <w:rFonts w:ascii="標楷體" w:eastAsia="標楷體" w:hAnsi="標楷體" w:cs="Times New Roman"/>
          <w:spacing w:val="-20"/>
          <w:sz w:val="28"/>
          <w:szCs w:val="28"/>
        </w:rPr>
      </w:pPr>
      <w:r w:rsidRPr="00EF3B7E">
        <w:rPr>
          <w:rFonts w:ascii="標楷體" w:eastAsia="標楷體" w:hAnsi="標楷體" w:cs="Times New Roman"/>
          <w:sz w:val="28"/>
          <w:szCs w:val="28"/>
        </w:rPr>
        <w:t>本所</w:t>
      </w:r>
      <w:r w:rsidRPr="00EF3B7E">
        <w:rPr>
          <w:rFonts w:ascii="標楷體" w:eastAsia="標楷體" w:hAnsi="標楷體" w:cs="Times New Roman" w:hint="eastAsia"/>
          <w:sz w:val="28"/>
          <w:szCs w:val="28"/>
        </w:rPr>
        <w:t>成立之後、</w:t>
      </w:r>
      <w:r w:rsidRPr="00EF3B7E">
        <w:rPr>
          <w:rFonts w:ascii="標楷體" w:eastAsia="標楷體" w:hAnsi="標楷體" w:cs="Times New Roman"/>
          <w:sz w:val="28"/>
          <w:szCs w:val="28"/>
        </w:rPr>
        <w:t>在</w:t>
      </w:r>
      <w:r w:rsidRPr="00EF3B7E">
        <w:rPr>
          <w:rFonts w:ascii="標楷體" w:eastAsia="標楷體" w:hAnsi="標楷體" w:cs="Times New Roman" w:hint="eastAsia"/>
          <w:sz w:val="28"/>
          <w:szCs w:val="28"/>
        </w:rPr>
        <w:t>102及103</w:t>
      </w:r>
      <w:r w:rsidRPr="00EF3B7E">
        <w:rPr>
          <w:rFonts w:ascii="標楷體" w:eastAsia="標楷體" w:hAnsi="標楷體" w:cs="Times New Roman"/>
          <w:sz w:val="28"/>
          <w:szCs w:val="28"/>
        </w:rPr>
        <w:t>年</w:t>
      </w:r>
      <w:r w:rsidR="00BC5D3B">
        <w:rPr>
          <w:rFonts w:ascii="標楷體" w:eastAsia="標楷體" w:hAnsi="標楷體" w:cs="Times New Roman" w:hint="eastAsia"/>
          <w:sz w:val="28"/>
          <w:szCs w:val="28"/>
        </w:rPr>
        <w:t>均邀請校外諮詢</w:t>
      </w:r>
      <w:r w:rsidRPr="00EF3B7E">
        <w:rPr>
          <w:rFonts w:ascii="標楷體" w:eastAsia="標楷體" w:hAnsi="標楷體" w:cs="Times New Roman" w:hint="eastAsia"/>
          <w:sz w:val="28"/>
          <w:szCs w:val="28"/>
        </w:rPr>
        <w:t>委員進行自評。後陸續針對委員訪評建議進行會議討論及改善，並召開所務會議、提</w:t>
      </w:r>
      <w:r w:rsidRPr="003F7537">
        <w:rPr>
          <w:rFonts w:ascii="標楷體" w:eastAsia="標楷體" w:hAnsi="標楷體" w:cs="Times New Roman" w:hint="eastAsia"/>
          <w:spacing w:val="4"/>
          <w:sz w:val="28"/>
          <w:szCs w:val="28"/>
        </w:rPr>
        <w:t>交自我改善情況結果</w:t>
      </w:r>
      <w:r w:rsidRPr="00B833C7">
        <w:rPr>
          <w:rFonts w:ascii="標楷體" w:eastAsia="標楷體" w:hAnsi="標楷體" w:cs="Times New Roman" w:hint="eastAsia"/>
          <w:color w:val="0070C0"/>
          <w:spacing w:val="4"/>
          <w:sz w:val="28"/>
          <w:szCs w:val="28"/>
        </w:rPr>
        <w:t>(</w:t>
      </w:r>
      <w:r w:rsidR="00B77951" w:rsidRPr="00B833C7">
        <w:rPr>
          <w:rFonts w:ascii="標楷體" w:eastAsia="標楷體" w:hAnsi="標楷體" w:cs="Times New Roman" w:hint="eastAsia"/>
          <w:color w:val="0070C0"/>
          <w:spacing w:val="4"/>
          <w:sz w:val="28"/>
          <w:szCs w:val="28"/>
        </w:rPr>
        <w:t>佐證 導論_2：2013年及2014年訪視報告</w:t>
      </w:r>
      <w:r w:rsidRPr="00B833C7">
        <w:rPr>
          <w:rFonts w:ascii="標楷體" w:eastAsia="標楷體" w:hAnsi="標楷體" w:cs="Times New Roman" w:hint="eastAsia"/>
          <w:color w:val="0070C0"/>
          <w:spacing w:val="4"/>
          <w:sz w:val="28"/>
          <w:szCs w:val="28"/>
        </w:rPr>
        <w:t>)</w:t>
      </w:r>
      <w:r w:rsidR="003F7537" w:rsidRPr="00B833C7">
        <w:rPr>
          <w:rFonts w:ascii="標楷體" w:eastAsia="標楷體" w:hAnsi="標楷體" w:cs="Times New Roman" w:hint="eastAsia"/>
          <w:color w:val="0070C0"/>
          <w:sz w:val="28"/>
          <w:szCs w:val="28"/>
        </w:rPr>
        <w:t xml:space="preserve"> </w:t>
      </w:r>
      <w:r w:rsidR="00B77951" w:rsidRPr="00B833C7">
        <w:rPr>
          <w:rFonts w:ascii="標楷體" w:eastAsia="標楷體" w:hAnsi="標楷體" w:cs="Times New Roman" w:hint="eastAsia"/>
          <w:color w:val="0070C0"/>
          <w:sz w:val="28"/>
          <w:szCs w:val="28"/>
        </w:rPr>
        <w:t>(</w:t>
      </w:r>
      <w:r w:rsidR="00B77951" w:rsidRPr="00B833C7">
        <w:rPr>
          <w:rFonts w:hint="eastAsia"/>
          <w:color w:val="0070C0"/>
        </w:rPr>
        <w:t xml:space="preserve"> </w:t>
      </w:r>
      <w:r w:rsidR="00B77951" w:rsidRPr="00B833C7">
        <w:rPr>
          <w:rFonts w:ascii="標楷體" w:eastAsia="標楷體" w:hAnsi="標楷體" w:cs="Times New Roman" w:hint="eastAsia"/>
          <w:color w:val="0070C0"/>
          <w:sz w:val="28"/>
          <w:szCs w:val="28"/>
        </w:rPr>
        <w:t>佐證 項目一</w:t>
      </w:r>
      <w:r w:rsidR="003F7537" w:rsidRPr="00B833C7">
        <w:rPr>
          <w:rFonts w:ascii="標楷體" w:eastAsia="標楷體" w:hAnsi="標楷體" w:cs="Times New Roman" w:hint="eastAsia"/>
          <w:color w:val="0070C0"/>
          <w:sz w:val="28"/>
          <w:szCs w:val="28"/>
        </w:rPr>
        <w:t>_5</w:t>
      </w:r>
      <w:r w:rsidR="00B77951" w:rsidRPr="00B833C7">
        <w:rPr>
          <w:rFonts w:ascii="標楷體" w:eastAsia="標楷體" w:hAnsi="標楷體" w:cs="Times New Roman" w:hint="eastAsia"/>
          <w:color w:val="0070C0"/>
          <w:sz w:val="28"/>
          <w:szCs w:val="28"/>
        </w:rPr>
        <w:t xml:space="preserve"> </w:t>
      </w:r>
      <w:r w:rsidR="003F7537" w:rsidRPr="00B833C7">
        <w:rPr>
          <w:rFonts w:ascii="標楷體" w:eastAsia="標楷體" w:hAnsi="標楷體" w:cs="Times New Roman" w:hint="eastAsia"/>
          <w:color w:val="0070C0"/>
          <w:sz w:val="28"/>
          <w:szCs w:val="28"/>
        </w:rPr>
        <w:t>2013</w:t>
      </w:r>
      <w:r w:rsidR="000718DC" w:rsidRPr="00B833C7">
        <w:rPr>
          <w:rFonts w:ascii="標楷體" w:eastAsia="標楷體" w:hAnsi="標楷體" w:cs="Times New Roman" w:hint="eastAsia"/>
          <w:color w:val="0070C0"/>
          <w:sz w:val="28"/>
          <w:szCs w:val="28"/>
        </w:rPr>
        <w:t>及</w:t>
      </w:r>
      <w:r w:rsidR="003F7537" w:rsidRPr="00B833C7">
        <w:rPr>
          <w:rFonts w:ascii="標楷體" w:eastAsia="標楷體" w:hAnsi="標楷體" w:cs="Times New Roman" w:hint="eastAsia"/>
          <w:color w:val="0070C0"/>
          <w:sz w:val="28"/>
          <w:szCs w:val="28"/>
        </w:rPr>
        <w:t>2014年訪視簽呈</w:t>
      </w:r>
      <w:r w:rsidR="00B77951" w:rsidRPr="00B833C7">
        <w:rPr>
          <w:rFonts w:ascii="標楷體" w:eastAsia="標楷體" w:hAnsi="標楷體" w:cs="Times New Roman" w:hint="eastAsia"/>
          <w:color w:val="0070C0"/>
          <w:sz w:val="28"/>
          <w:szCs w:val="28"/>
        </w:rPr>
        <w:t>)</w:t>
      </w:r>
      <w:r w:rsidRPr="003F7537">
        <w:rPr>
          <w:rFonts w:ascii="標楷體" w:eastAsia="標楷體" w:hAnsi="標楷體" w:cs="Times New Roman" w:hint="eastAsia"/>
          <w:sz w:val="28"/>
          <w:szCs w:val="28"/>
        </w:rPr>
        <w:t>。</w:t>
      </w:r>
    </w:p>
    <w:p w:rsidR="00DC2362" w:rsidRPr="006C4983" w:rsidRDefault="00BC5D3B" w:rsidP="00B833C7">
      <w:pPr>
        <w:widowControl/>
        <w:spacing w:beforeLines="50" w:afterLines="50" w:line="440" w:lineRule="exact"/>
        <w:rPr>
          <w:rFonts w:ascii="標楷體" w:eastAsia="標楷體" w:hAnsi="標楷體" w:cs="Times New Roman"/>
          <w:b/>
          <w:bCs/>
          <w:sz w:val="28"/>
          <w:szCs w:val="28"/>
        </w:rPr>
      </w:pPr>
      <w:r>
        <w:rPr>
          <w:rFonts w:ascii="標楷體" w:eastAsia="標楷體" w:hAnsi="標楷體" w:cs="Times New Roman" w:hint="eastAsia"/>
          <w:b/>
          <w:bCs/>
          <w:sz w:val="28"/>
          <w:szCs w:val="28"/>
        </w:rPr>
        <w:t>二、</w:t>
      </w:r>
      <w:r w:rsidR="00DC2362" w:rsidRPr="00EF3B7E">
        <w:rPr>
          <w:rFonts w:ascii="標楷體" w:eastAsia="標楷體" w:hAnsi="標楷體" w:cs="Times New Roman"/>
          <w:b/>
          <w:bCs/>
          <w:sz w:val="28"/>
          <w:szCs w:val="28"/>
        </w:rPr>
        <w:t>教育目標制定及修訂情形</w:t>
      </w:r>
    </w:p>
    <w:p w:rsidR="00DC2362" w:rsidRPr="000254BE" w:rsidRDefault="00DC2362" w:rsidP="00DC2362">
      <w:pPr>
        <w:spacing w:line="440" w:lineRule="exact"/>
        <w:ind w:firstLineChars="200" w:firstLine="560"/>
        <w:rPr>
          <w:rFonts w:ascii="標楷體" w:eastAsia="標楷體" w:hAnsi="標楷體" w:cs="Times New Roman"/>
          <w:sz w:val="28"/>
          <w:szCs w:val="28"/>
          <w:lang w:val="zh-TW"/>
        </w:rPr>
      </w:pPr>
      <w:r w:rsidRPr="00EF3B7E">
        <w:rPr>
          <w:rFonts w:ascii="標楷體" w:eastAsia="標楷體" w:hAnsi="標楷體" w:cs="Times New Roman"/>
          <w:sz w:val="28"/>
          <w:szCs w:val="28"/>
          <w:lang w:val="zh-TW"/>
        </w:rPr>
        <w:t>本所秉持「</w:t>
      </w:r>
      <w:r w:rsidRPr="00EF3B7E">
        <w:rPr>
          <w:rFonts w:ascii="標楷體" w:eastAsia="標楷體" w:hAnsi="標楷體" w:cs="Times New Roman"/>
          <w:sz w:val="28"/>
          <w:szCs w:val="28"/>
        </w:rPr>
        <w:t>From Bench to Bedside</w:t>
      </w:r>
      <w:r w:rsidRPr="00EF3B7E">
        <w:rPr>
          <w:rFonts w:ascii="標楷體" w:eastAsia="標楷體" w:hAnsi="標楷體" w:cs="Times New Roman"/>
          <w:sz w:val="28"/>
          <w:szCs w:val="28"/>
          <w:lang w:val="zh-TW"/>
        </w:rPr>
        <w:t>」的理念</w:t>
      </w:r>
      <w:r w:rsidRPr="00EF3B7E">
        <w:rPr>
          <w:rFonts w:ascii="標楷體" w:eastAsia="標楷體" w:hAnsi="標楷體" w:cs="Times New Roman"/>
          <w:sz w:val="28"/>
          <w:szCs w:val="28"/>
        </w:rPr>
        <w:t>，</w:t>
      </w:r>
      <w:r w:rsidRPr="00EF3B7E">
        <w:rPr>
          <w:rFonts w:ascii="標楷體" w:eastAsia="標楷體" w:hAnsi="標楷體" w:cs="Times New Roman"/>
          <w:sz w:val="28"/>
          <w:szCs w:val="28"/>
          <w:lang w:val="zh-TW"/>
        </w:rPr>
        <w:t>特以「</w:t>
      </w:r>
      <w:r w:rsidRPr="00EF3B7E">
        <w:rPr>
          <w:rFonts w:ascii="標楷體" w:eastAsia="標楷體" w:hAnsi="標楷體" w:hint="eastAsia"/>
          <w:bCs/>
          <w:color w:val="000000" w:themeColor="text1"/>
          <w:kern w:val="24"/>
          <w:sz w:val="28"/>
          <w:szCs w:val="28"/>
        </w:rPr>
        <w:t>臨床與基礎醫學的整合</w:t>
      </w:r>
      <w:r w:rsidR="00BC5D3B" w:rsidRPr="00EF3B7E">
        <w:rPr>
          <w:rFonts w:ascii="標楷體" w:eastAsia="標楷體" w:hAnsi="標楷體" w:hint="eastAsia"/>
          <w:bCs/>
          <w:color w:val="000000" w:themeColor="text1"/>
          <w:kern w:val="24"/>
          <w:sz w:val="28"/>
          <w:szCs w:val="28"/>
        </w:rPr>
        <w:t>研究</w:t>
      </w:r>
      <w:r w:rsidRPr="00EF3B7E">
        <w:rPr>
          <w:rFonts w:ascii="標楷體" w:eastAsia="標楷體" w:hAnsi="標楷體" w:cs="Times New Roman"/>
          <w:sz w:val="28"/>
          <w:szCs w:val="28"/>
          <w:lang w:val="zh-TW"/>
        </w:rPr>
        <w:t>」為設立宗旨</w:t>
      </w:r>
      <w:r>
        <w:rPr>
          <w:rFonts w:ascii="新細明體" w:eastAsia="新細明體" w:hAnsi="新細明體" w:cs="Times New Roman" w:hint="eastAsia"/>
          <w:sz w:val="28"/>
          <w:szCs w:val="28"/>
          <w:lang w:val="zh-TW"/>
        </w:rPr>
        <w:t>，</w:t>
      </w:r>
      <w:r w:rsidRPr="0050786B">
        <w:rPr>
          <w:rFonts w:ascii="標楷體" w:eastAsia="標楷體" w:hAnsi="標楷體" w:cs="Times New Roman" w:hint="eastAsia"/>
          <w:sz w:val="28"/>
          <w:szCs w:val="28"/>
          <w:lang w:val="zh-TW"/>
        </w:rPr>
        <w:t>茲</w:t>
      </w:r>
      <w:r w:rsidRPr="00EF3B7E">
        <w:rPr>
          <w:rFonts w:ascii="標楷體" w:eastAsia="標楷體" w:hAnsi="標楷體" w:cs="Times New Roman"/>
          <w:sz w:val="28"/>
          <w:szCs w:val="28"/>
          <w:lang w:val="zh-TW"/>
        </w:rPr>
        <w:t>訂定</w:t>
      </w:r>
      <w:r w:rsidRPr="00EF3B7E">
        <w:rPr>
          <w:rFonts w:ascii="標楷體" w:eastAsia="標楷體" w:hAnsi="標楷體" w:cs="Times New Roman"/>
          <w:bCs/>
          <w:sz w:val="28"/>
          <w:szCs w:val="28"/>
          <w:lang w:val="zh-TW"/>
        </w:rPr>
        <w:t>「</w:t>
      </w:r>
      <w:r w:rsidRPr="00EF3B7E">
        <w:rPr>
          <w:rFonts w:ascii="標楷體" w:eastAsia="標楷體" w:hAnsi="標楷體" w:hint="eastAsia"/>
          <w:b/>
          <w:bCs/>
          <w:color w:val="000000" w:themeColor="text1"/>
          <w:kern w:val="24"/>
          <w:sz w:val="28"/>
          <w:szCs w:val="28"/>
        </w:rPr>
        <w:t>培養研究生具備分子生物醫學的核心知識，且能應用於基礎或臨床之研究</w:t>
      </w:r>
      <w:r w:rsidRPr="00EF3B7E">
        <w:rPr>
          <w:rFonts w:ascii="標楷體" w:eastAsia="標楷體" w:hAnsi="標楷體" w:cs="Times New Roman"/>
          <w:bCs/>
          <w:sz w:val="28"/>
          <w:szCs w:val="28"/>
          <w:lang w:val="zh-TW"/>
        </w:rPr>
        <w:t>」</w:t>
      </w:r>
      <w:r w:rsidRPr="00EF3B7E">
        <w:rPr>
          <w:rFonts w:ascii="標楷體" w:eastAsia="標楷體" w:hAnsi="標楷體" w:cs="Times New Roman" w:hint="eastAsia"/>
          <w:bCs/>
          <w:sz w:val="28"/>
          <w:szCs w:val="28"/>
          <w:lang w:val="zh-TW"/>
        </w:rPr>
        <w:t>為</w:t>
      </w:r>
      <w:r w:rsidRPr="00EF3B7E">
        <w:rPr>
          <w:rFonts w:ascii="標楷體" w:eastAsia="標楷體" w:hAnsi="標楷體" w:cs="Times New Roman" w:hint="eastAsia"/>
          <w:sz w:val="28"/>
          <w:szCs w:val="28"/>
          <w:lang w:val="zh-TW"/>
        </w:rPr>
        <w:t>主要</w:t>
      </w:r>
      <w:r w:rsidRPr="00EF3B7E">
        <w:rPr>
          <w:rFonts w:ascii="標楷體" w:eastAsia="標楷體" w:hAnsi="標楷體" w:cs="Times New Roman"/>
          <w:sz w:val="28"/>
          <w:szCs w:val="28"/>
          <w:lang w:val="zh-TW"/>
        </w:rPr>
        <w:t>教育目標</w:t>
      </w:r>
      <w:r w:rsidRPr="00EF3B7E">
        <w:rPr>
          <w:rFonts w:ascii="標楷體" w:eastAsia="標楷體" w:hAnsi="標楷體" w:cs="Times New Roman" w:hint="eastAsia"/>
          <w:sz w:val="28"/>
          <w:szCs w:val="28"/>
          <w:lang w:val="zh-TW"/>
        </w:rPr>
        <w:t>。</w:t>
      </w:r>
      <w:r w:rsidRPr="00EF3B7E">
        <w:rPr>
          <w:rFonts w:ascii="標楷體" w:eastAsia="標楷體" w:hAnsi="標楷體" w:cs="Times New Roman"/>
          <w:sz w:val="28"/>
          <w:szCs w:val="28"/>
          <w:lang w:val="zh-TW"/>
        </w:rPr>
        <w:t>在定期的課程委員會議中，皆會就教</w:t>
      </w:r>
      <w:r w:rsidR="00BC5D3B">
        <w:rPr>
          <w:rFonts w:ascii="標楷體" w:eastAsia="標楷體" w:hAnsi="標楷體" w:cs="Times New Roman"/>
          <w:sz w:val="28"/>
          <w:szCs w:val="28"/>
          <w:lang w:val="zh-TW"/>
        </w:rPr>
        <w:t>師的教學方法及內容進行檢討，以期在持續不斷的修正中將教育目標</w:t>
      </w:r>
      <w:r w:rsidRPr="00EF3B7E">
        <w:rPr>
          <w:rFonts w:ascii="標楷體" w:eastAsia="標楷體" w:hAnsi="標楷體" w:cs="Times New Roman"/>
          <w:sz w:val="28"/>
          <w:szCs w:val="28"/>
          <w:lang w:val="zh-TW"/>
        </w:rPr>
        <w:t>落實。</w:t>
      </w:r>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16" w:name="_Toc376767341"/>
      <w:bookmarkStart w:id="17" w:name="_Toc428541164"/>
      <w:r w:rsidRPr="00410784">
        <w:rPr>
          <w:rFonts w:ascii="標楷體" w:eastAsia="標楷體" w:hAnsi="標楷體" w:cs="新細明體"/>
          <w:color w:val="000000" w:themeColor="text1"/>
          <w:sz w:val="32"/>
          <w:szCs w:val="28"/>
        </w:rPr>
        <w:t>貳、特色</w:t>
      </w:r>
      <w:bookmarkEnd w:id="16"/>
      <w:bookmarkEnd w:id="17"/>
    </w:p>
    <w:p w:rsidR="00EF0606" w:rsidRDefault="00EF0606" w:rsidP="00B833C7">
      <w:pPr>
        <w:pStyle w:val="Web"/>
        <w:spacing w:afterLines="50" w:line="440" w:lineRule="exact"/>
        <w:ind w:firstLine="482"/>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一般研究所大多著重於基礎醫學的理論研究，而本所以臨床與基礎醫學</w:t>
      </w:r>
      <w:r w:rsidR="00005795">
        <w:rPr>
          <w:rFonts w:ascii="標楷體" w:eastAsia="標楷體" w:hAnsi="標楷體" w:cs="標楷體" w:hint="eastAsia"/>
          <w:sz w:val="28"/>
          <w:szCs w:val="28"/>
          <w:lang w:val="zh-TW"/>
        </w:rPr>
        <w:t>研究為特色發展方向，因此對專兼任教師之遴聘亦朝此方向規劃，目前每一屆均有臨床主治醫師指導研究生，專題討論時也刻意要求基礎與臨床研究生一起參與討論，並將其分至同一組，共同選擇一份期刊論文，相互合作討論並發表。</w:t>
      </w:r>
    </w:p>
    <w:p w:rsidR="00FE218E" w:rsidRDefault="00005795" w:rsidP="00B833C7">
      <w:pPr>
        <w:pStyle w:val="Web"/>
        <w:spacing w:afterLines="50" w:line="440" w:lineRule="exact"/>
        <w:ind w:firstLine="482"/>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除此之外，我們也鼓勵臨床與基礎教師共同指導研究生，並特別與馬偕紀念醫院簽訂產學合作計畫，要求醫院提供本所教師優先爭取</w:t>
      </w:r>
      <w:r>
        <w:rPr>
          <w:rFonts w:ascii="標楷體" w:eastAsia="標楷體" w:hAnsi="標楷體" w:cs="標楷體" w:hint="eastAsia"/>
          <w:sz w:val="28"/>
          <w:szCs w:val="28"/>
          <w:lang w:val="zh-TW"/>
        </w:rPr>
        <w:lastRenderedPageBreak/>
        <w:t>醫院的基礎臨床整合計畫，這些安排與發展方向都是本所有別於其他研究所的特色。</w:t>
      </w:r>
      <w:bookmarkStart w:id="18" w:name="_Toc376767342"/>
      <w:r w:rsidR="005F2345">
        <w:rPr>
          <w:rFonts w:ascii="標楷體" w:eastAsia="標楷體" w:hAnsi="標楷體" w:cs="標楷體" w:hint="eastAsia"/>
          <w:sz w:val="28"/>
          <w:szCs w:val="28"/>
          <w:lang w:val="zh-TW"/>
        </w:rPr>
        <w:t>茲</w:t>
      </w:r>
      <w:r w:rsidR="00613D30">
        <w:rPr>
          <w:rFonts w:ascii="標楷體" w:eastAsia="標楷體" w:hAnsi="標楷體" w:cs="標楷體" w:hint="eastAsia"/>
          <w:sz w:val="28"/>
          <w:szCs w:val="28"/>
          <w:lang w:val="zh-TW"/>
        </w:rPr>
        <w:t>就本所建立與推動</w:t>
      </w:r>
      <w:r w:rsidR="00534028">
        <w:rPr>
          <w:rFonts w:ascii="標楷體" w:eastAsia="標楷體" w:hAnsi="標楷體" w:cs="標楷體" w:hint="eastAsia"/>
          <w:sz w:val="28"/>
          <w:szCs w:val="28"/>
          <w:lang w:val="zh-TW"/>
        </w:rPr>
        <w:t>的</w:t>
      </w:r>
      <w:r w:rsidR="00613D30">
        <w:rPr>
          <w:rFonts w:ascii="標楷體" w:eastAsia="標楷體" w:hAnsi="標楷體" w:cs="標楷體" w:hint="eastAsia"/>
          <w:sz w:val="28"/>
          <w:szCs w:val="28"/>
          <w:lang w:val="zh-TW"/>
        </w:rPr>
        <w:t>教育目標、核心能力與課程之特色條列如下:</w:t>
      </w:r>
    </w:p>
    <w:p w:rsidR="00613D30" w:rsidRPr="00C853AC" w:rsidRDefault="00613D30" w:rsidP="00613D30">
      <w:pPr>
        <w:pStyle w:val="a6"/>
        <w:numPr>
          <w:ilvl w:val="0"/>
          <w:numId w:val="60"/>
        </w:numPr>
        <w:spacing w:line="440" w:lineRule="exact"/>
        <w:rPr>
          <w:rFonts w:ascii="標楷體" w:eastAsia="標楷體" w:hAnsi="標楷體" w:cs="新細明體"/>
          <w:b/>
          <w:color w:val="000000" w:themeColor="text1"/>
          <w:sz w:val="28"/>
          <w:szCs w:val="28"/>
          <w:lang w:eastAsia="zh-TW"/>
        </w:rPr>
      </w:pPr>
      <w:r w:rsidRPr="00C853AC">
        <w:rPr>
          <w:rFonts w:ascii="標楷體" w:eastAsia="標楷體" w:hAnsi="標楷體" w:cs="標楷體" w:hint="eastAsia"/>
          <w:b/>
          <w:bCs/>
          <w:sz w:val="28"/>
          <w:szCs w:val="28"/>
          <w:u w:val="single"/>
          <w:lang w:val="zh-TW" w:eastAsia="zh-TW"/>
        </w:rPr>
        <w:t>多元宣導立所宗旨、教育目標及核心能力</w:t>
      </w:r>
    </w:p>
    <w:p w:rsidR="00613D30" w:rsidRPr="00BA0424" w:rsidRDefault="00613D30" w:rsidP="00B833C7">
      <w:pPr>
        <w:pStyle w:val="Web"/>
        <w:spacing w:afterLines="50" w:line="440" w:lineRule="exact"/>
        <w:ind w:firstLine="482"/>
        <w:jc w:val="both"/>
        <w:rPr>
          <w:rFonts w:ascii="標楷體" w:eastAsia="標楷體" w:hAnsi="標楷體" w:cs="標楷體"/>
          <w:color w:val="000000"/>
          <w:sz w:val="28"/>
          <w:szCs w:val="28"/>
          <w:lang w:val="zh-TW"/>
        </w:rPr>
      </w:pPr>
      <w:r w:rsidRPr="00BA0424">
        <w:rPr>
          <w:rFonts w:ascii="標楷體" w:eastAsia="標楷體" w:hAnsi="標楷體" w:cs="標楷體" w:hint="eastAsia"/>
          <w:color w:val="000000"/>
          <w:sz w:val="28"/>
          <w:szCs w:val="28"/>
          <w:lang w:val="zh-TW"/>
        </w:rPr>
        <w:t>本所特色為「</w:t>
      </w:r>
      <w:r w:rsidRPr="00BA0424">
        <w:rPr>
          <w:rFonts w:ascii="標楷體" w:eastAsia="標楷體" w:hAnsi="標楷體" w:cstheme="minorBidi" w:hint="eastAsia"/>
          <w:bCs/>
          <w:color w:val="000000" w:themeColor="text1"/>
          <w:kern w:val="24"/>
          <w:sz w:val="28"/>
          <w:szCs w:val="28"/>
        </w:rPr>
        <w:t>臨床與基礎醫學的整合研究</w:t>
      </w:r>
      <w:r w:rsidRPr="00BA0424">
        <w:rPr>
          <w:rFonts w:ascii="標楷體" w:eastAsia="標楷體" w:hAnsi="標楷體" w:cstheme="minorBidi" w:hint="eastAsia"/>
          <w:bCs/>
          <w:kern w:val="24"/>
          <w:sz w:val="28"/>
          <w:szCs w:val="28"/>
        </w:rPr>
        <w:t>」</w:t>
      </w:r>
      <w:r w:rsidRPr="00BA0424">
        <w:rPr>
          <w:rFonts w:ascii="標楷體" w:eastAsia="標楷體" w:hAnsi="標楷體" w:cs="標楷體" w:hint="eastAsia"/>
          <w:color w:val="000000"/>
          <w:sz w:val="28"/>
          <w:szCs w:val="28"/>
          <w:lang w:val="zh-TW"/>
        </w:rPr>
        <w:t>，謹遵馬偕醫院與醫學院資源共享的原則，除了延聘具有特殊專長基礎</w:t>
      </w:r>
      <w:r w:rsidRPr="00BA0424">
        <w:rPr>
          <w:rFonts w:ascii="標楷體" w:eastAsia="標楷體" w:hAnsi="標楷體" w:cstheme="minorBidi" w:hint="eastAsia"/>
          <w:bCs/>
          <w:color w:val="000000" w:themeColor="text1"/>
          <w:kern w:val="24"/>
          <w:sz w:val="28"/>
          <w:szCs w:val="28"/>
        </w:rPr>
        <w:t>醫學</w:t>
      </w:r>
      <w:r w:rsidRPr="00BA0424">
        <w:rPr>
          <w:rFonts w:ascii="標楷體" w:eastAsia="標楷體" w:hAnsi="標楷體" w:cs="標楷體" w:hint="eastAsia"/>
          <w:color w:val="000000"/>
          <w:sz w:val="28"/>
          <w:szCs w:val="28"/>
          <w:lang w:val="zh-TW"/>
        </w:rPr>
        <w:t>教師，共同探討生物醫學不同層次之機轉，及其在轉譯醫學上之應用，我們也聘</w:t>
      </w:r>
      <w:r w:rsidR="00534028">
        <w:rPr>
          <w:rFonts w:ascii="標楷體" w:eastAsia="標楷體" w:hAnsi="標楷體" w:cs="標楷體" w:hint="eastAsia"/>
          <w:color w:val="000000"/>
          <w:sz w:val="28"/>
          <w:szCs w:val="28"/>
          <w:lang w:val="zh-TW"/>
        </w:rPr>
        <w:t>請</w:t>
      </w:r>
      <w:r w:rsidRPr="00BA0424">
        <w:rPr>
          <w:rFonts w:ascii="標楷體" w:eastAsia="標楷體" w:hAnsi="標楷體" w:cs="標楷體" w:hint="eastAsia"/>
          <w:color w:val="000000"/>
          <w:sz w:val="28"/>
          <w:szCs w:val="28"/>
          <w:lang w:val="zh-TW"/>
        </w:rPr>
        <w:t>資深馬偕紀念醫院醫師擔任專任或合聘教師，積極推動基礎與臨床醫學之整合研究，透過招生海報及生醫所網頁宣</w:t>
      </w:r>
      <w:r w:rsidRPr="00BA0424">
        <w:rPr>
          <w:rFonts w:ascii="標楷體" w:eastAsia="標楷體" w:hAnsi="標楷體" w:cs="標楷體" w:hint="eastAsia"/>
          <w:sz w:val="28"/>
          <w:szCs w:val="28"/>
          <w:lang w:val="zh-TW"/>
        </w:rPr>
        <w:t>導，並</w:t>
      </w:r>
      <w:r w:rsidRPr="00BA0424">
        <w:rPr>
          <w:rFonts w:ascii="標楷體" w:eastAsia="標楷體" w:hAnsi="標楷體" w:cs="標楷體" w:hint="eastAsia"/>
          <w:color w:val="000000"/>
          <w:sz w:val="28"/>
          <w:szCs w:val="28"/>
          <w:lang w:val="zh-TW"/>
        </w:rPr>
        <w:t>利用專題討論與導師座談時間</w:t>
      </w:r>
      <w:r w:rsidRPr="00BA0424">
        <w:rPr>
          <w:rFonts w:ascii="標楷體" w:eastAsia="標楷體" w:hAnsi="標楷體" w:cs="標楷體" w:hint="eastAsia"/>
          <w:sz w:val="28"/>
          <w:szCs w:val="28"/>
          <w:lang w:val="zh-TW"/>
        </w:rPr>
        <w:t>等多元方式</w:t>
      </w:r>
      <w:r w:rsidRPr="00BA0424">
        <w:rPr>
          <w:rFonts w:ascii="標楷體" w:eastAsia="標楷體" w:hAnsi="標楷體" w:cs="標楷體" w:hint="eastAsia"/>
          <w:color w:val="000000"/>
          <w:sz w:val="28"/>
          <w:szCs w:val="28"/>
          <w:lang w:val="zh-TW"/>
        </w:rPr>
        <w:t>說明，</w:t>
      </w:r>
      <w:r w:rsidRPr="00BA0424">
        <w:rPr>
          <w:rFonts w:ascii="標楷體" w:eastAsia="標楷體" w:hAnsi="標楷體" w:cs="標楷體" w:hint="eastAsia"/>
          <w:sz w:val="28"/>
          <w:szCs w:val="28"/>
          <w:lang w:val="zh-TW"/>
        </w:rPr>
        <w:t>致使本所師生能</w:t>
      </w:r>
      <w:r w:rsidRPr="00BA0424">
        <w:rPr>
          <w:rFonts w:ascii="標楷體" w:eastAsia="標楷體" w:hAnsi="標楷體" w:cs="標楷體" w:hint="eastAsia"/>
          <w:color w:val="000000"/>
          <w:sz w:val="28"/>
          <w:szCs w:val="28"/>
          <w:lang w:val="zh-TW"/>
        </w:rPr>
        <w:t>認同本所的教育目標及核心能力。必修與選修課程由基礎與臨床醫師共同授課，課程與教育目標與核心能力極具關聯性。</w:t>
      </w:r>
    </w:p>
    <w:p w:rsidR="00613D30" w:rsidRPr="00BA0424" w:rsidRDefault="00613D30" w:rsidP="00B833C7">
      <w:pPr>
        <w:pStyle w:val="Web"/>
        <w:spacing w:afterLines="50" w:line="440" w:lineRule="exact"/>
        <w:ind w:firstLine="482"/>
        <w:jc w:val="both"/>
        <w:rPr>
          <w:rFonts w:ascii="標楷體" w:eastAsia="標楷體" w:hAnsi="標楷體"/>
          <w:sz w:val="28"/>
          <w:szCs w:val="28"/>
        </w:rPr>
      </w:pPr>
      <w:r w:rsidRPr="00BA0424">
        <w:rPr>
          <w:rFonts w:ascii="標楷體" w:eastAsia="標楷體" w:hAnsi="標楷體"/>
          <w:sz w:val="28"/>
          <w:szCs w:val="28"/>
        </w:rPr>
        <w:t>本所</w:t>
      </w:r>
      <w:r w:rsidRPr="00BA0424">
        <w:rPr>
          <w:rFonts w:ascii="標楷體" w:eastAsia="標楷體" w:hAnsi="標楷體" w:hint="eastAsia"/>
          <w:sz w:val="28"/>
          <w:szCs w:val="28"/>
        </w:rPr>
        <w:t>課程</w:t>
      </w:r>
      <w:r w:rsidRPr="00BA0424">
        <w:rPr>
          <w:rFonts w:ascii="標楷體" w:eastAsia="標楷體" w:hAnsi="標楷體"/>
          <w:sz w:val="28"/>
          <w:szCs w:val="28"/>
        </w:rPr>
        <w:t>依教育目標設計分為核心必修課程及選修課程，核心必修課程著重於學術研究能力之培養，以儲備生物醫學領域之專業師資及研究人才；專業選修課程</w:t>
      </w:r>
      <w:r w:rsidRPr="00BA0424">
        <w:rPr>
          <w:rFonts w:ascii="標楷體" w:eastAsia="標楷體" w:hAnsi="標楷體" w:hint="eastAsia"/>
          <w:sz w:val="28"/>
          <w:szCs w:val="28"/>
        </w:rPr>
        <w:t>則</w:t>
      </w:r>
      <w:r w:rsidRPr="00BA0424">
        <w:rPr>
          <w:rFonts w:ascii="標楷體" w:eastAsia="標楷體" w:hAnsi="標楷體"/>
          <w:sz w:val="28"/>
          <w:szCs w:val="28"/>
        </w:rPr>
        <w:t>著重特殊領域之深度探討，</w:t>
      </w:r>
      <w:r w:rsidRPr="00BA0424">
        <w:rPr>
          <w:rFonts w:ascii="標楷體" w:eastAsia="標楷體" w:hAnsi="標楷體"/>
          <w:sz w:val="28"/>
          <w:szCs w:val="28"/>
          <w:lang w:val="zh-TW"/>
        </w:rPr>
        <w:t>提升學生的創造力，強調</w:t>
      </w:r>
      <w:r w:rsidRPr="00BA0424">
        <w:rPr>
          <w:rFonts w:ascii="標楷體" w:eastAsia="標楷體" w:hAnsi="標楷體"/>
          <w:sz w:val="28"/>
          <w:szCs w:val="28"/>
        </w:rPr>
        <w:t>研發創新、</w:t>
      </w:r>
      <w:r w:rsidRPr="00BA0424">
        <w:rPr>
          <w:rFonts w:ascii="標楷體" w:eastAsia="標楷體" w:hAnsi="標楷體"/>
          <w:sz w:val="28"/>
          <w:szCs w:val="28"/>
          <w:lang w:val="zh-TW"/>
        </w:rPr>
        <w:t>獨立思考與解決問題的能力</w:t>
      </w:r>
      <w:r w:rsidRPr="00BA0424">
        <w:rPr>
          <w:rFonts w:ascii="標楷體" w:eastAsia="標楷體" w:hAnsi="標楷體"/>
          <w:sz w:val="28"/>
          <w:szCs w:val="28"/>
        </w:rPr>
        <w:t>。學生除選讀本所專業選修課程外，可依其興趣及研究方向修習他所之課程，以達多元化之教學內容。</w:t>
      </w:r>
      <w:r w:rsidRPr="00B77951">
        <w:rPr>
          <w:rFonts w:ascii="標楷體" w:eastAsia="標楷體" w:hAnsi="標楷體" w:hint="eastAsia"/>
          <w:sz w:val="28"/>
          <w:szCs w:val="28"/>
        </w:rPr>
        <w:t>研究生於</w:t>
      </w:r>
      <w:r w:rsidRPr="00BA0424">
        <w:rPr>
          <w:rFonts w:ascii="標楷體" w:eastAsia="標楷體" w:hAnsi="標楷體"/>
          <w:sz w:val="28"/>
          <w:szCs w:val="28"/>
        </w:rPr>
        <w:t>修習核心必修課程15學分(含碩士論文6學分)，專業選修課程至少1</w:t>
      </w:r>
      <w:r w:rsidRPr="00BA0424">
        <w:rPr>
          <w:rFonts w:ascii="標楷體" w:eastAsia="標楷體" w:hAnsi="標楷體" w:hint="eastAsia"/>
          <w:sz w:val="28"/>
          <w:szCs w:val="28"/>
        </w:rPr>
        <w:t>5</w:t>
      </w:r>
      <w:r w:rsidRPr="00BA0424">
        <w:rPr>
          <w:rFonts w:ascii="標楷體" w:eastAsia="標楷體" w:hAnsi="標楷體"/>
          <w:sz w:val="28"/>
          <w:szCs w:val="28"/>
        </w:rPr>
        <w:t>學分，並完成論文</w:t>
      </w:r>
      <w:r w:rsidRPr="00BA0424">
        <w:rPr>
          <w:rFonts w:ascii="標楷體" w:eastAsia="標楷體" w:hAnsi="標楷體" w:hint="eastAsia"/>
          <w:sz w:val="28"/>
          <w:szCs w:val="28"/>
        </w:rPr>
        <w:t>並通過論文口試</w:t>
      </w:r>
      <w:r w:rsidRPr="00BA0424">
        <w:rPr>
          <w:rFonts w:ascii="標楷體" w:eastAsia="標楷體" w:hAnsi="標楷體"/>
          <w:sz w:val="28"/>
          <w:szCs w:val="28"/>
        </w:rPr>
        <w:t>，即可獲得碩士學位。</w:t>
      </w:r>
      <w:r w:rsidRPr="00BA0424">
        <w:rPr>
          <w:rFonts w:ascii="標楷體" w:eastAsia="標楷體" w:hAnsi="標楷體"/>
          <w:bCs/>
          <w:sz w:val="28"/>
          <w:szCs w:val="28"/>
        </w:rPr>
        <w:t>本所課程架構</w:t>
      </w:r>
      <w:r>
        <w:rPr>
          <w:rFonts w:ascii="標楷體" w:eastAsia="標楷體" w:hAnsi="標楷體" w:hint="eastAsia"/>
          <w:bCs/>
          <w:sz w:val="28"/>
          <w:szCs w:val="28"/>
        </w:rPr>
        <w:t>、</w:t>
      </w:r>
      <w:r w:rsidRPr="00BA0424">
        <w:rPr>
          <w:rFonts w:ascii="標楷體" w:eastAsia="標楷體" w:hAnsi="標楷體"/>
          <w:bCs/>
          <w:sz w:val="28"/>
          <w:szCs w:val="28"/>
        </w:rPr>
        <w:t>教育目標</w:t>
      </w:r>
      <w:r w:rsidRPr="00BA0424">
        <w:rPr>
          <w:rFonts w:ascii="標楷體" w:eastAsia="標楷體" w:hAnsi="標楷體" w:hint="eastAsia"/>
          <w:bCs/>
          <w:sz w:val="28"/>
          <w:szCs w:val="28"/>
        </w:rPr>
        <w:t>、核心能力及相關說明</w:t>
      </w:r>
      <w:r w:rsidRPr="00B833C7">
        <w:rPr>
          <w:rFonts w:ascii="標楷體" w:eastAsia="標楷體" w:hAnsi="標楷體" w:hint="eastAsia"/>
          <w:bCs/>
          <w:color w:val="0070C0"/>
          <w:sz w:val="28"/>
          <w:szCs w:val="28"/>
        </w:rPr>
        <w:t>(佐證 項目一_1 教育目標、核心能力及能力養成之必要性關係表)</w:t>
      </w:r>
      <w:r w:rsidRPr="00BA0424">
        <w:rPr>
          <w:rFonts w:ascii="標楷體" w:eastAsia="標楷體" w:hAnsi="標楷體"/>
          <w:bCs/>
          <w:sz w:val="28"/>
          <w:szCs w:val="28"/>
        </w:rPr>
        <w:t>、生</w:t>
      </w:r>
      <w:r w:rsidRPr="00BA0424">
        <w:rPr>
          <w:rFonts w:ascii="標楷體" w:eastAsia="標楷體" w:hAnsi="標楷體" w:hint="eastAsia"/>
          <w:bCs/>
          <w:sz w:val="28"/>
          <w:szCs w:val="28"/>
        </w:rPr>
        <w:t>醫</w:t>
      </w:r>
      <w:r w:rsidRPr="00BA0424">
        <w:rPr>
          <w:rFonts w:ascii="標楷體" w:eastAsia="標楷體" w:hAnsi="標楷體"/>
          <w:bCs/>
          <w:sz w:val="28"/>
          <w:szCs w:val="28"/>
        </w:rPr>
        <w:t>所學</w:t>
      </w:r>
      <w:r w:rsidRPr="00BA0424">
        <w:rPr>
          <w:rFonts w:ascii="標楷體" w:eastAsia="標楷體" w:hAnsi="標楷體" w:hint="eastAsia"/>
          <w:bCs/>
          <w:sz w:val="28"/>
          <w:szCs w:val="28"/>
        </w:rPr>
        <w:t>生必修與選修</w:t>
      </w:r>
      <w:r w:rsidRPr="00BA0424">
        <w:rPr>
          <w:rFonts w:ascii="標楷體" w:eastAsia="標楷體" w:hAnsi="標楷體"/>
          <w:sz w:val="28"/>
          <w:szCs w:val="28"/>
        </w:rPr>
        <w:t>課程與核心能力</w:t>
      </w:r>
      <w:r w:rsidRPr="00BA0424">
        <w:rPr>
          <w:rFonts w:ascii="標楷體" w:eastAsia="標楷體" w:hAnsi="標楷體" w:hint="eastAsia"/>
          <w:sz w:val="28"/>
          <w:szCs w:val="28"/>
        </w:rPr>
        <w:t>關聯</w:t>
      </w:r>
      <w:r w:rsidRPr="00BA0424">
        <w:rPr>
          <w:rFonts w:ascii="標楷體" w:eastAsia="標楷體" w:hAnsi="標楷體"/>
          <w:sz w:val="28"/>
          <w:szCs w:val="28"/>
        </w:rPr>
        <w:t>分析表</w:t>
      </w:r>
      <w:r w:rsidRPr="00B833C7">
        <w:rPr>
          <w:rFonts w:ascii="標楷體" w:eastAsia="標楷體" w:hAnsi="標楷體" w:hint="eastAsia"/>
          <w:bCs/>
          <w:color w:val="0070C0"/>
          <w:sz w:val="28"/>
          <w:szCs w:val="28"/>
        </w:rPr>
        <w:t>(佐證 項目一_</w:t>
      </w:r>
      <w:r w:rsidR="003F4BD4" w:rsidRPr="00B833C7">
        <w:rPr>
          <w:rFonts w:ascii="標楷體" w:eastAsia="標楷體" w:hAnsi="標楷體" w:hint="eastAsia"/>
          <w:bCs/>
          <w:color w:val="0070C0"/>
          <w:sz w:val="28"/>
          <w:szCs w:val="28"/>
        </w:rPr>
        <w:t>6</w:t>
      </w:r>
      <w:r w:rsidRPr="00B833C7">
        <w:rPr>
          <w:rFonts w:ascii="標楷體" w:eastAsia="標楷體" w:hAnsi="標楷體" w:hint="eastAsia"/>
          <w:bCs/>
          <w:color w:val="0070C0"/>
          <w:sz w:val="28"/>
          <w:szCs w:val="28"/>
        </w:rPr>
        <w:t xml:space="preserve"> 核心能力與課程(必、選修)關聯表)</w:t>
      </w:r>
      <w:r w:rsidRPr="00BA0424">
        <w:rPr>
          <w:rFonts w:ascii="標楷體" w:eastAsia="標楷體" w:hAnsi="標楷體" w:hint="eastAsia"/>
          <w:sz w:val="28"/>
          <w:szCs w:val="28"/>
        </w:rPr>
        <w:t>。</w:t>
      </w:r>
    </w:p>
    <w:p w:rsidR="00613D30" w:rsidRPr="00C853AC" w:rsidRDefault="00613D30" w:rsidP="00613D30">
      <w:pPr>
        <w:pStyle w:val="a6"/>
        <w:numPr>
          <w:ilvl w:val="0"/>
          <w:numId w:val="60"/>
        </w:numPr>
        <w:autoSpaceDE w:val="0"/>
        <w:autoSpaceDN w:val="0"/>
        <w:spacing w:line="440" w:lineRule="exact"/>
        <w:rPr>
          <w:rFonts w:ascii="標楷體" w:eastAsia="標楷體" w:hAnsi="標楷體" w:cs="標楷體"/>
          <w:b/>
          <w:bCs/>
          <w:sz w:val="28"/>
          <w:szCs w:val="28"/>
          <w:u w:val="single"/>
          <w:lang w:val="zh-TW" w:eastAsia="zh-TW"/>
        </w:rPr>
      </w:pPr>
      <w:r w:rsidRPr="00C853AC">
        <w:rPr>
          <w:rFonts w:ascii="標楷體" w:eastAsia="標楷體" w:hAnsi="標楷體" w:cs="標楷體" w:hint="eastAsia"/>
          <w:b/>
          <w:bCs/>
          <w:sz w:val="28"/>
          <w:szCs w:val="28"/>
          <w:u w:val="single"/>
          <w:lang w:val="zh-TW" w:eastAsia="zh-TW"/>
        </w:rPr>
        <w:t>積極改善行政管理運作機制</w:t>
      </w:r>
      <w:r>
        <w:rPr>
          <w:rFonts w:ascii="標楷體" w:eastAsia="標楷體" w:hAnsi="標楷體" w:cs="標楷體" w:hint="eastAsia"/>
          <w:b/>
          <w:bCs/>
          <w:sz w:val="28"/>
          <w:szCs w:val="28"/>
          <w:u w:val="single"/>
          <w:lang w:val="zh-TW" w:eastAsia="zh-TW"/>
        </w:rPr>
        <w:t>以強化</w:t>
      </w:r>
      <w:r w:rsidRPr="00C853AC">
        <w:rPr>
          <w:rFonts w:ascii="標楷體" w:eastAsia="標楷體" w:hAnsi="標楷體" w:cs="標楷體" w:hint="eastAsia"/>
          <w:b/>
          <w:bCs/>
          <w:sz w:val="28"/>
          <w:szCs w:val="28"/>
          <w:u w:val="single"/>
          <w:lang w:val="zh-TW" w:eastAsia="zh-TW"/>
        </w:rPr>
        <w:t>目標核心能力之修改效率</w:t>
      </w:r>
    </w:p>
    <w:p w:rsidR="00613D30" w:rsidRPr="00BA0424" w:rsidRDefault="00613D30" w:rsidP="00B833C7">
      <w:pPr>
        <w:pStyle w:val="Web"/>
        <w:spacing w:afterLines="50" w:line="440" w:lineRule="exact"/>
        <w:ind w:firstLine="482"/>
        <w:jc w:val="both"/>
        <w:rPr>
          <w:rFonts w:ascii="標楷體" w:eastAsia="標楷體" w:hAnsi="標楷體" w:cs="標楷體"/>
          <w:sz w:val="28"/>
          <w:szCs w:val="28"/>
          <w:lang w:val="zh-TW"/>
        </w:rPr>
      </w:pPr>
      <w:r w:rsidRPr="00BA0424">
        <w:rPr>
          <w:rFonts w:ascii="標楷體" w:eastAsia="標楷體" w:hAnsi="標楷體" w:cs="標楷體" w:hint="eastAsia"/>
          <w:sz w:val="28"/>
          <w:szCs w:val="28"/>
          <w:lang w:val="zh-TW"/>
        </w:rPr>
        <w:t>本所行政管理運作的特色在於本所相當年輕，所務運作皆由所務會議上全體教師共同參與討論，因此對所務運作及制度規劃皆有一定的共識。且對於制度革新配合度高，能夠持續不斷地改善本所行政管理的運作機制及品質。且本所採水平式組織之運作方式，根據所內教師之行政專長分項負責，由所長統合以達到最大的效益。</w:t>
      </w:r>
    </w:p>
    <w:p w:rsidR="00613D30" w:rsidRPr="003F78C7" w:rsidRDefault="00613D30" w:rsidP="00B833C7">
      <w:pPr>
        <w:pStyle w:val="Web"/>
        <w:spacing w:afterLines="50" w:line="440" w:lineRule="exact"/>
        <w:ind w:firstLine="482"/>
        <w:jc w:val="both"/>
        <w:rPr>
          <w:b/>
        </w:rPr>
      </w:pPr>
      <w:r w:rsidRPr="00BA0424">
        <w:rPr>
          <w:rFonts w:ascii="標楷體" w:eastAsia="標楷體" w:hAnsi="標楷體"/>
          <w:sz w:val="28"/>
          <w:szCs w:val="28"/>
        </w:rPr>
        <w:t>本所以SWOT 分析策略進行內部條件的檢討</w:t>
      </w:r>
      <w:r w:rsidRPr="00BA0424">
        <w:rPr>
          <w:rFonts w:ascii="標楷體" w:eastAsia="標楷體" w:hAnsi="標楷體" w:hint="eastAsia"/>
          <w:sz w:val="28"/>
          <w:szCs w:val="28"/>
        </w:rPr>
        <w:t xml:space="preserve"> (表1-2)</w:t>
      </w:r>
      <w:r w:rsidRPr="00BA0424">
        <w:rPr>
          <w:rFonts w:ascii="標楷體" w:eastAsia="標楷體" w:hAnsi="標楷體"/>
          <w:sz w:val="28"/>
          <w:szCs w:val="28"/>
        </w:rPr>
        <w:t>，分析本所</w:t>
      </w:r>
      <w:r w:rsidRPr="00BA0424">
        <w:rPr>
          <w:rFonts w:ascii="標楷體" w:eastAsia="標楷體" w:hAnsi="標楷體"/>
          <w:sz w:val="28"/>
          <w:szCs w:val="28"/>
        </w:rPr>
        <w:lastRenderedPageBreak/>
        <w:t>的優勢(Strength)與劣勢(Weakness)；同時依據外部環境的轉變，分析本學程的機會(Opportunity)與會面臨的威脅(Threats)。</w:t>
      </w:r>
      <w:r w:rsidRPr="003F78C7">
        <w:rPr>
          <w:rFonts w:ascii="標楷體" w:eastAsia="標楷體" w:hAnsi="標楷體" w:hint="eastAsia"/>
          <w:b/>
          <w:sz w:val="28"/>
          <w:szCs w:val="28"/>
        </w:rPr>
        <w:t>此項分析得到</w:t>
      </w:r>
      <w:r w:rsidR="00890103" w:rsidRPr="003F78C7">
        <w:rPr>
          <w:rFonts w:ascii="標楷體" w:eastAsia="標楷體" w:hAnsi="標楷體" w:hint="eastAsia"/>
          <w:b/>
          <w:sz w:val="28"/>
          <w:szCs w:val="28"/>
        </w:rPr>
        <w:t>自</w:t>
      </w:r>
      <w:r w:rsidRPr="003F78C7">
        <w:rPr>
          <w:rFonts w:ascii="標楷體" w:eastAsia="標楷體" w:hAnsi="標楷體" w:hint="eastAsia"/>
          <w:b/>
          <w:sz w:val="28"/>
          <w:szCs w:val="28"/>
        </w:rPr>
        <w:t>評委員高度</w:t>
      </w:r>
      <w:r w:rsidR="00890103" w:rsidRPr="003F78C7">
        <w:rPr>
          <w:rFonts w:ascii="標楷體" w:eastAsia="標楷體" w:hAnsi="標楷體" w:hint="eastAsia"/>
          <w:b/>
          <w:sz w:val="28"/>
          <w:szCs w:val="28"/>
        </w:rPr>
        <w:t>肯定</w:t>
      </w:r>
      <w:r w:rsidR="00D764F1">
        <w:rPr>
          <w:rFonts w:ascii="標楷體" w:eastAsia="標楷體" w:hAnsi="標楷體" w:hint="eastAsia"/>
          <w:b/>
          <w:sz w:val="28"/>
          <w:szCs w:val="28"/>
        </w:rPr>
        <w:t>：</w:t>
      </w:r>
    </w:p>
    <w:p w:rsidR="00613D30" w:rsidRPr="00BA0424" w:rsidRDefault="00613D30" w:rsidP="00B833C7">
      <w:pPr>
        <w:autoSpaceDE w:val="0"/>
        <w:autoSpaceDN w:val="0"/>
        <w:adjustRightInd w:val="0"/>
        <w:spacing w:beforeLines="50" w:afterLines="50" w:line="440" w:lineRule="exact"/>
        <w:rPr>
          <w:rFonts w:ascii="標楷體" w:eastAsia="標楷體" w:hAnsi="標楷體" w:cs="Times New Roman"/>
          <w:sz w:val="28"/>
          <w:szCs w:val="28"/>
        </w:rPr>
      </w:pPr>
      <w:r w:rsidRPr="00BA0424">
        <w:rPr>
          <w:rFonts w:ascii="標楷體" w:eastAsia="標楷體" w:hAnsi="標楷體" w:cs="Times New Roman"/>
          <w:b/>
          <w:sz w:val="28"/>
          <w:szCs w:val="28"/>
        </w:rPr>
        <w:t>優勢</w:t>
      </w:r>
      <w:r w:rsidRPr="00BA0424">
        <w:rPr>
          <w:rFonts w:ascii="標楷體" w:eastAsia="標楷體" w:hAnsi="標楷體" w:cs="Times New Roman"/>
          <w:b/>
          <w:bCs/>
          <w:sz w:val="28"/>
          <w:szCs w:val="28"/>
        </w:rPr>
        <w:t>(Strength)</w:t>
      </w:r>
      <w:r w:rsidRPr="00BA0424">
        <w:rPr>
          <w:rFonts w:ascii="標楷體" w:eastAsia="標楷體" w:hAnsi="標楷體" w:cs="Times New Roman"/>
          <w:sz w:val="28"/>
          <w:szCs w:val="28"/>
        </w:rPr>
        <w:t>：</w:t>
      </w:r>
    </w:p>
    <w:p w:rsidR="00613D30" w:rsidRPr="003F78C7" w:rsidRDefault="00613D30" w:rsidP="003F78C7">
      <w:pPr>
        <w:pStyle w:val="a6"/>
        <w:numPr>
          <w:ilvl w:val="0"/>
          <w:numId w:val="58"/>
        </w:numPr>
        <w:tabs>
          <w:tab w:val="left" w:pos="426"/>
        </w:tabs>
        <w:autoSpaceDE w:val="0"/>
        <w:autoSpaceDN w:val="0"/>
        <w:adjustRightInd w:val="0"/>
        <w:spacing w:line="440" w:lineRule="exact"/>
        <w:ind w:left="330" w:hanging="257"/>
        <w:jc w:val="both"/>
        <w:rPr>
          <w:rFonts w:ascii="標楷體" w:eastAsia="標楷體" w:hAnsi="標楷體" w:cs="Times New Roman"/>
          <w:sz w:val="28"/>
          <w:szCs w:val="28"/>
          <w:lang w:eastAsia="zh-TW"/>
        </w:rPr>
      </w:pPr>
      <w:r w:rsidRPr="003F78C7">
        <w:rPr>
          <w:rFonts w:ascii="標楷體" w:eastAsia="標楷體" w:hAnsi="標楷體" w:cs="Times New Roman" w:hint="eastAsia"/>
          <w:sz w:val="28"/>
          <w:szCs w:val="28"/>
          <w:lang w:eastAsia="zh-TW"/>
        </w:rPr>
        <w:t>定位明確：本所已明確訂定「</w:t>
      </w:r>
      <w:r w:rsidRPr="003F78C7">
        <w:rPr>
          <w:rFonts w:ascii="標楷體" w:eastAsia="標楷體" w:hAnsi="標楷體" w:hint="eastAsia"/>
          <w:color w:val="0D0D0D"/>
          <w:spacing w:val="15"/>
          <w:sz w:val="28"/>
          <w:szCs w:val="28"/>
          <w:lang w:eastAsia="zh-TW"/>
        </w:rPr>
        <w:t>臨床與基礎醫學的研究整合</w:t>
      </w:r>
      <w:r w:rsidRPr="003F78C7">
        <w:rPr>
          <w:rFonts w:ascii="標楷體" w:eastAsia="標楷體" w:hAnsi="標楷體" w:cs="Times New Roman" w:hint="eastAsia"/>
          <w:sz w:val="28"/>
          <w:szCs w:val="28"/>
          <w:lang w:val="zh-TW" w:eastAsia="zh-TW"/>
        </w:rPr>
        <w:t>」之辦學理念</w:t>
      </w:r>
      <w:r w:rsidRPr="003F78C7">
        <w:rPr>
          <w:rFonts w:ascii="標楷體" w:eastAsia="標楷體" w:hAnsi="標楷體" w:cs="Times New Roman" w:hint="eastAsia"/>
          <w:sz w:val="28"/>
          <w:szCs w:val="28"/>
          <w:lang w:eastAsia="zh-TW"/>
        </w:rPr>
        <w:t>。據此以</w:t>
      </w:r>
      <w:r w:rsidRPr="003F78C7">
        <w:rPr>
          <w:rFonts w:ascii="標楷體" w:eastAsia="標楷體" w:hAnsi="標楷體" w:cs="Times New Roman" w:hint="eastAsia"/>
          <w:sz w:val="28"/>
          <w:szCs w:val="28"/>
          <w:lang w:val="zh-TW" w:eastAsia="zh-TW"/>
        </w:rPr>
        <w:t>制定「</w:t>
      </w:r>
      <w:r w:rsidRPr="003F78C7">
        <w:rPr>
          <w:rFonts w:ascii="標楷體" w:eastAsia="標楷體" w:hAnsi="標楷體" w:hint="eastAsia"/>
          <w:b/>
          <w:bCs/>
          <w:color w:val="000000" w:themeColor="text1"/>
          <w:kern w:val="24"/>
          <w:sz w:val="28"/>
          <w:szCs w:val="28"/>
          <w:lang w:eastAsia="zh-TW"/>
        </w:rPr>
        <w:t>培養研究生具備分子生物醫學的核心知識，且能應用於基礎或臨床之研究</w:t>
      </w:r>
      <w:r w:rsidRPr="003F78C7">
        <w:rPr>
          <w:rFonts w:ascii="標楷體" w:eastAsia="標楷體" w:hAnsi="標楷體" w:cs="Times New Roman" w:hint="eastAsia"/>
          <w:sz w:val="28"/>
          <w:szCs w:val="28"/>
          <w:lang w:val="zh-TW" w:eastAsia="zh-TW"/>
        </w:rPr>
        <w:t>」為本所教育目標，同時以六大核心能力來檢核學生是否具備核心能力。</w:t>
      </w:r>
    </w:p>
    <w:p w:rsidR="00613D30" w:rsidRPr="00BA0424" w:rsidRDefault="00613D30" w:rsidP="003F78C7">
      <w:pPr>
        <w:pStyle w:val="a6"/>
        <w:numPr>
          <w:ilvl w:val="0"/>
          <w:numId w:val="58"/>
        </w:numPr>
        <w:tabs>
          <w:tab w:val="left" w:pos="426"/>
        </w:tabs>
        <w:autoSpaceDE w:val="0"/>
        <w:autoSpaceDN w:val="0"/>
        <w:adjustRightInd w:val="0"/>
        <w:spacing w:line="440" w:lineRule="exact"/>
        <w:ind w:left="426" w:hanging="257"/>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指導教授與導師雙軌並行</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除指導教授外，本所亦制訂有導師制，每班(每屆12人)均配有一名導師，可對學生日常</w:t>
      </w:r>
      <w:r w:rsidRPr="00BA0424">
        <w:rPr>
          <w:rFonts w:ascii="標楷體" w:eastAsia="標楷體" w:hAnsi="標楷體" w:cs="Times New Roman" w:hint="eastAsia"/>
          <w:sz w:val="28"/>
          <w:szCs w:val="28"/>
          <w:lang w:eastAsia="zh-TW"/>
        </w:rPr>
        <w:t>學習</w:t>
      </w:r>
      <w:r w:rsidRPr="00BA0424">
        <w:rPr>
          <w:rFonts w:ascii="標楷體" w:eastAsia="標楷體" w:hAnsi="標楷體" w:cs="Times New Roman"/>
          <w:sz w:val="28"/>
          <w:szCs w:val="28"/>
          <w:lang w:eastAsia="zh-TW"/>
        </w:rPr>
        <w:t>生活</w:t>
      </w:r>
      <w:r w:rsidRPr="00BA0424">
        <w:rPr>
          <w:rFonts w:ascii="標楷體" w:eastAsia="標楷體" w:hAnsi="標楷體" w:cs="Times New Roman" w:hint="eastAsia"/>
          <w:sz w:val="28"/>
          <w:szCs w:val="28"/>
          <w:lang w:eastAsia="zh-TW"/>
        </w:rPr>
        <w:t>、未來生涯</w:t>
      </w:r>
      <w:r w:rsidRPr="00BA0424">
        <w:rPr>
          <w:rFonts w:ascii="標楷體" w:eastAsia="標楷體" w:hAnsi="標楷體" w:cs="Times New Roman"/>
          <w:sz w:val="28"/>
          <w:szCs w:val="28"/>
          <w:lang w:eastAsia="zh-TW"/>
        </w:rPr>
        <w:t>進行輔導。</w:t>
      </w:r>
    </w:p>
    <w:p w:rsidR="00613D30" w:rsidRPr="00BA0424" w:rsidRDefault="00613D30" w:rsidP="003F78C7">
      <w:pPr>
        <w:pStyle w:val="a6"/>
        <w:numPr>
          <w:ilvl w:val="0"/>
          <w:numId w:val="58"/>
        </w:numPr>
        <w:tabs>
          <w:tab w:val="left" w:pos="426"/>
        </w:tabs>
        <w:autoSpaceDE w:val="0"/>
        <w:autoSpaceDN w:val="0"/>
        <w:adjustRightInd w:val="0"/>
        <w:spacing w:line="440" w:lineRule="exact"/>
        <w:ind w:left="426" w:hanging="257"/>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提供學生獎助學金與獎勵優秀研究生入學</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提供學生優渥獎助學金與學雜費減免，將可提高優秀學生就讀本校之意願。</w:t>
      </w:r>
    </w:p>
    <w:p w:rsidR="00613D30" w:rsidRPr="00BA0424" w:rsidRDefault="00613D30" w:rsidP="003F78C7">
      <w:pPr>
        <w:pStyle w:val="a6"/>
        <w:numPr>
          <w:ilvl w:val="0"/>
          <w:numId w:val="58"/>
        </w:numPr>
        <w:tabs>
          <w:tab w:val="left" w:pos="426"/>
        </w:tabs>
        <w:autoSpaceDE w:val="0"/>
        <w:autoSpaceDN w:val="0"/>
        <w:adjustRightInd w:val="0"/>
        <w:spacing w:line="440" w:lineRule="exact"/>
        <w:ind w:left="426" w:hanging="257"/>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課程規劃完善：</w:t>
      </w:r>
      <w:r w:rsidRPr="003F78C7">
        <w:rPr>
          <w:rFonts w:ascii="標楷體" w:eastAsia="標楷體" w:hAnsi="標楷體" w:cs="Times New Roman"/>
          <w:sz w:val="28"/>
          <w:szCs w:val="28"/>
          <w:lang w:eastAsia="zh-TW"/>
        </w:rPr>
        <w:t>設計紮實的</w:t>
      </w:r>
      <w:r w:rsidRPr="003F78C7">
        <w:rPr>
          <w:rFonts w:ascii="標楷體" w:eastAsia="標楷體" w:hAnsi="標楷體" w:cs="Times New Roman" w:hint="eastAsia"/>
          <w:sz w:val="28"/>
          <w:szCs w:val="28"/>
          <w:lang w:eastAsia="zh-TW"/>
        </w:rPr>
        <w:t>必修</w:t>
      </w:r>
      <w:r w:rsidRPr="003F78C7">
        <w:rPr>
          <w:rFonts w:ascii="標楷體" w:eastAsia="標楷體" w:hAnsi="標楷體" w:cs="Times New Roman"/>
          <w:sz w:val="28"/>
          <w:szCs w:val="28"/>
          <w:lang w:eastAsia="zh-TW"/>
        </w:rPr>
        <w:t>核心課程及與國際學術專業接軌的選修課程，此外藉由將教師的研究成果融於課程中，與</w:t>
      </w:r>
      <w:r w:rsidRPr="003F78C7">
        <w:rPr>
          <w:rFonts w:ascii="標楷體" w:eastAsia="標楷體" w:hAnsi="標楷體" w:cs="Times New Roman" w:hint="eastAsia"/>
          <w:sz w:val="28"/>
          <w:szCs w:val="28"/>
          <w:lang w:eastAsia="zh-TW"/>
        </w:rPr>
        <w:t>馬偕紀念</w:t>
      </w:r>
      <w:r w:rsidRPr="003F78C7">
        <w:rPr>
          <w:rFonts w:ascii="標楷體" w:eastAsia="標楷體" w:hAnsi="標楷體" w:cs="Times New Roman"/>
          <w:sz w:val="28"/>
          <w:szCs w:val="28"/>
          <w:lang w:eastAsia="zh-TW"/>
        </w:rPr>
        <w:t>醫院醫師進行交流，及邀請</w:t>
      </w:r>
      <w:r w:rsidRPr="003F78C7">
        <w:rPr>
          <w:rFonts w:ascii="標楷體" w:eastAsia="標楷體" w:hAnsi="標楷體" w:cs="Times New Roman" w:hint="eastAsia"/>
          <w:sz w:val="28"/>
          <w:szCs w:val="28"/>
          <w:lang w:eastAsia="zh-TW"/>
        </w:rPr>
        <w:t>學術界</w:t>
      </w:r>
      <w:r w:rsidRPr="003F78C7">
        <w:rPr>
          <w:rFonts w:ascii="標楷體" w:eastAsia="標楷體" w:hAnsi="標楷體" w:cs="Times New Roman"/>
          <w:sz w:val="28"/>
          <w:szCs w:val="28"/>
          <w:lang w:eastAsia="zh-TW"/>
        </w:rPr>
        <w:t>人士至本所講演，使本所學生能掌握當前最新的學術脈動、醫藥需求與產業走向，即早</w:t>
      </w:r>
      <w:r w:rsidRPr="003F78C7">
        <w:rPr>
          <w:rFonts w:ascii="標楷體" w:eastAsia="標楷體" w:hAnsi="標楷體" w:cs="Times New Roman" w:hint="eastAsia"/>
          <w:sz w:val="28"/>
          <w:szCs w:val="28"/>
          <w:lang w:eastAsia="zh-TW"/>
        </w:rPr>
        <w:t>爲畢業後之生涯做規劃，增進生物醫</w:t>
      </w:r>
      <w:r w:rsidRPr="003F78C7">
        <w:rPr>
          <w:rFonts w:ascii="標楷體" w:eastAsia="標楷體" w:hAnsi="標楷體" w:cs="Times New Roman"/>
          <w:sz w:val="28"/>
          <w:szCs w:val="28"/>
          <w:lang w:eastAsia="zh-TW"/>
        </w:rPr>
        <w:t>學研究所未來競爭力。</w:t>
      </w:r>
    </w:p>
    <w:p w:rsidR="00613D30" w:rsidRDefault="00613D30" w:rsidP="003F78C7">
      <w:pPr>
        <w:pStyle w:val="a6"/>
        <w:numPr>
          <w:ilvl w:val="0"/>
          <w:numId w:val="58"/>
        </w:numPr>
        <w:tabs>
          <w:tab w:val="left" w:pos="426"/>
        </w:tabs>
        <w:autoSpaceDE w:val="0"/>
        <w:autoSpaceDN w:val="0"/>
        <w:adjustRightInd w:val="0"/>
        <w:spacing w:line="440" w:lineRule="exact"/>
        <w:ind w:left="426" w:hanging="257"/>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研究資源與空間充裕</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本所空間約有</w:t>
      </w:r>
      <w:r w:rsidRPr="00BA0424">
        <w:rPr>
          <w:rFonts w:ascii="標楷體" w:eastAsia="標楷體" w:hAnsi="標楷體" w:cs="Times New Roman" w:hint="eastAsia"/>
          <w:sz w:val="28"/>
          <w:szCs w:val="28"/>
          <w:lang w:eastAsia="zh-TW"/>
        </w:rPr>
        <w:t>1397平方公尺</w:t>
      </w:r>
      <w:r w:rsidRPr="00BA0424">
        <w:rPr>
          <w:rFonts w:ascii="標楷體" w:eastAsia="標楷體" w:hAnsi="標楷體" w:cs="Times New Roman"/>
          <w:sz w:val="28"/>
          <w:szCs w:val="28"/>
          <w:lang w:eastAsia="zh-TW"/>
        </w:rPr>
        <w:t>，有效整合及利用空間。整體空間可容納</w:t>
      </w:r>
      <w:r w:rsidRPr="00BA0424">
        <w:rPr>
          <w:rFonts w:ascii="標楷體" w:eastAsia="標楷體" w:hAnsi="標楷體" w:cs="Times New Roman" w:hint="eastAsia"/>
          <w:sz w:val="28"/>
          <w:szCs w:val="28"/>
          <w:lang w:eastAsia="zh-TW"/>
        </w:rPr>
        <w:t>50</w:t>
      </w:r>
      <w:r w:rsidRPr="00BA0424">
        <w:rPr>
          <w:rFonts w:ascii="標楷體" w:eastAsia="標楷體" w:hAnsi="標楷體" w:cs="Times New Roman"/>
          <w:sz w:val="28"/>
          <w:szCs w:val="28"/>
          <w:lang w:eastAsia="zh-TW"/>
        </w:rPr>
        <w:t>位師生，實驗室採開放式空</w:t>
      </w:r>
      <w:r>
        <w:rPr>
          <w:rFonts w:ascii="標楷體" w:eastAsia="標楷體" w:hAnsi="標楷體" w:cs="Times New Roman"/>
          <w:sz w:val="28"/>
          <w:szCs w:val="28"/>
          <w:lang w:eastAsia="zh-TW"/>
        </w:rPr>
        <w:t>間，大、小型會議室搭配視聽影像系統供師生使用，空間及研究設備充</w:t>
      </w:r>
      <w:r w:rsidRPr="00BA0424">
        <w:rPr>
          <w:rFonts w:ascii="標楷體" w:eastAsia="標楷體" w:hAnsi="標楷體" w:cs="Times New Roman"/>
          <w:sz w:val="28"/>
          <w:szCs w:val="28"/>
          <w:lang w:eastAsia="zh-TW"/>
        </w:rPr>
        <w:t>。</w:t>
      </w:r>
    </w:p>
    <w:p w:rsidR="00922369" w:rsidRPr="00922369" w:rsidRDefault="00922369" w:rsidP="00B833C7">
      <w:pPr>
        <w:autoSpaceDE w:val="0"/>
        <w:autoSpaceDN w:val="0"/>
        <w:adjustRightInd w:val="0"/>
        <w:spacing w:beforeLines="50" w:afterLines="50" w:line="440" w:lineRule="exact"/>
        <w:jc w:val="both"/>
        <w:rPr>
          <w:rFonts w:ascii="標楷體" w:eastAsia="標楷體" w:hAnsi="標楷體" w:cs="Times New Roman"/>
          <w:b/>
          <w:sz w:val="28"/>
          <w:szCs w:val="28"/>
        </w:rPr>
      </w:pPr>
      <w:r w:rsidRPr="00922369">
        <w:rPr>
          <w:rFonts w:ascii="標楷體" w:eastAsia="標楷體" w:hAnsi="標楷體" w:cs="Times New Roman"/>
          <w:b/>
          <w:sz w:val="28"/>
          <w:szCs w:val="28"/>
        </w:rPr>
        <w:t>劣勢(</w:t>
      </w:r>
      <w:r w:rsidRPr="005F2345">
        <w:rPr>
          <w:rFonts w:ascii="標楷體" w:eastAsia="標楷體" w:hAnsi="標楷體" w:cs="Times New Roman"/>
          <w:b/>
          <w:bCs/>
          <w:sz w:val="28"/>
          <w:szCs w:val="28"/>
        </w:rPr>
        <w:t>Weakness</w:t>
      </w:r>
      <w:r w:rsidRPr="00922369">
        <w:rPr>
          <w:rFonts w:ascii="標楷體" w:eastAsia="標楷體" w:hAnsi="標楷體" w:cs="Times New Roman"/>
          <w:b/>
          <w:sz w:val="28"/>
          <w:szCs w:val="28"/>
        </w:rPr>
        <w:t xml:space="preserve">) </w:t>
      </w:r>
    </w:p>
    <w:p w:rsidR="00922369" w:rsidRPr="003F78C7" w:rsidRDefault="00922369" w:rsidP="003F78C7">
      <w:pPr>
        <w:pStyle w:val="a6"/>
        <w:numPr>
          <w:ilvl w:val="0"/>
          <w:numId w:val="66"/>
        </w:numPr>
        <w:tabs>
          <w:tab w:val="left" w:pos="426"/>
        </w:tabs>
        <w:autoSpaceDE w:val="0"/>
        <w:autoSpaceDN w:val="0"/>
        <w:adjustRightInd w:val="0"/>
        <w:spacing w:line="440" w:lineRule="exact"/>
        <w:ind w:left="260" w:hanging="260"/>
        <w:jc w:val="both"/>
        <w:rPr>
          <w:rFonts w:ascii="標楷體" w:eastAsia="標楷體" w:hAnsi="標楷體" w:cs="Times New Roman"/>
          <w:sz w:val="28"/>
          <w:szCs w:val="28"/>
          <w:lang w:eastAsia="zh-TW"/>
        </w:rPr>
      </w:pPr>
      <w:r w:rsidRPr="003F78C7">
        <w:rPr>
          <w:rFonts w:ascii="標楷體" w:eastAsia="標楷體" w:hAnsi="標楷體" w:cs="Times New Roman" w:hint="eastAsia"/>
          <w:sz w:val="28"/>
          <w:szCs w:val="28"/>
          <w:lang w:eastAsia="zh-TW"/>
        </w:rPr>
        <w:t>專業服務多屬學術領域，與</w:t>
      </w:r>
      <w:r w:rsidR="00D87D3E">
        <w:rPr>
          <w:rFonts w:ascii="標楷體" w:eastAsia="標楷體" w:hAnsi="標楷體" w:cs="Times New Roman" w:hint="eastAsia"/>
          <w:sz w:val="28"/>
          <w:szCs w:val="28"/>
          <w:lang w:eastAsia="zh-TW"/>
        </w:rPr>
        <w:t>馬偕紀念醫院以外之</w:t>
      </w:r>
      <w:r w:rsidRPr="003F78C7">
        <w:rPr>
          <w:rFonts w:ascii="標楷體" w:eastAsia="標楷體" w:hAnsi="標楷體" w:cs="Times New Roman" w:hint="eastAsia"/>
          <w:sz w:val="28"/>
          <w:szCs w:val="28"/>
          <w:lang w:eastAsia="zh-TW"/>
        </w:rPr>
        <w:t>產業合作能量較低。</w:t>
      </w:r>
    </w:p>
    <w:p w:rsidR="00922369" w:rsidRPr="00922369" w:rsidRDefault="00922369" w:rsidP="003F78C7">
      <w:pPr>
        <w:pStyle w:val="a6"/>
        <w:numPr>
          <w:ilvl w:val="0"/>
          <w:numId w:val="66"/>
        </w:numPr>
        <w:tabs>
          <w:tab w:val="left" w:pos="426"/>
        </w:tabs>
        <w:autoSpaceDE w:val="0"/>
        <w:autoSpaceDN w:val="0"/>
        <w:adjustRightInd w:val="0"/>
        <w:spacing w:line="440" w:lineRule="exact"/>
        <w:ind w:left="426" w:hanging="426"/>
        <w:jc w:val="both"/>
        <w:rPr>
          <w:rFonts w:ascii="標楷體" w:eastAsia="標楷體" w:hAnsi="標楷體" w:cs="Times New Roman"/>
          <w:sz w:val="28"/>
          <w:szCs w:val="28"/>
          <w:lang w:eastAsia="zh-TW"/>
        </w:rPr>
      </w:pPr>
      <w:r w:rsidRPr="00922369">
        <w:rPr>
          <w:rFonts w:ascii="標楷體" w:eastAsia="標楷體" w:hAnsi="標楷體" w:cs="Times New Roman"/>
          <w:sz w:val="28"/>
          <w:szCs w:val="28"/>
          <w:lang w:eastAsia="zh-TW"/>
        </w:rPr>
        <w:t>私校學費相對較高: 由於私校學費高於國立大學許多，因此無法吸引家境較清寒學生就讀。</w:t>
      </w:r>
    </w:p>
    <w:p w:rsidR="00613D30" w:rsidRPr="00BA0424" w:rsidRDefault="00613D30" w:rsidP="00B833C7">
      <w:pPr>
        <w:autoSpaceDE w:val="0"/>
        <w:autoSpaceDN w:val="0"/>
        <w:adjustRightInd w:val="0"/>
        <w:spacing w:beforeLines="50" w:afterLines="50" w:line="440" w:lineRule="exact"/>
        <w:jc w:val="both"/>
        <w:rPr>
          <w:rFonts w:ascii="標楷體" w:eastAsia="標楷體" w:hAnsi="標楷體" w:cs="Times New Roman"/>
          <w:b/>
          <w:sz w:val="28"/>
          <w:szCs w:val="28"/>
        </w:rPr>
      </w:pPr>
      <w:r w:rsidRPr="00BA0424">
        <w:rPr>
          <w:rFonts w:ascii="標楷體" w:eastAsia="標楷體" w:hAnsi="標楷體" w:cs="Times New Roman"/>
          <w:b/>
          <w:sz w:val="28"/>
          <w:szCs w:val="28"/>
        </w:rPr>
        <w:t>機會</w:t>
      </w:r>
      <w:r w:rsidRPr="00BA0424">
        <w:rPr>
          <w:rFonts w:ascii="標楷體" w:eastAsia="標楷體" w:hAnsi="標楷體" w:cs="Times New Roman" w:hint="eastAsia"/>
          <w:b/>
          <w:sz w:val="28"/>
          <w:szCs w:val="28"/>
        </w:rPr>
        <w:t xml:space="preserve"> </w:t>
      </w:r>
      <w:r w:rsidRPr="00BA0424">
        <w:rPr>
          <w:rFonts w:ascii="標楷體" w:eastAsia="標楷體" w:hAnsi="標楷體" w:cs="Times New Roman"/>
          <w:b/>
          <w:sz w:val="28"/>
          <w:szCs w:val="28"/>
        </w:rPr>
        <w:t xml:space="preserve">(Opportunity) </w:t>
      </w:r>
    </w:p>
    <w:p w:rsidR="00613D30" w:rsidRPr="00BA0424" w:rsidRDefault="00613D30" w:rsidP="003F78C7">
      <w:pPr>
        <w:pStyle w:val="a6"/>
        <w:numPr>
          <w:ilvl w:val="0"/>
          <w:numId w:val="62"/>
        </w:numPr>
        <w:autoSpaceDE w:val="0"/>
        <w:autoSpaceDN w:val="0"/>
        <w:adjustRightInd w:val="0"/>
        <w:spacing w:line="440" w:lineRule="exact"/>
        <w:jc w:val="both"/>
        <w:rPr>
          <w:rFonts w:ascii="標楷體" w:eastAsia="標楷體" w:hAnsi="標楷體" w:cs="Times New Roman"/>
          <w:sz w:val="28"/>
          <w:szCs w:val="28"/>
          <w:lang w:eastAsia="zh-TW"/>
        </w:rPr>
      </w:pPr>
      <w:r w:rsidRPr="00BA0424">
        <w:rPr>
          <w:rFonts w:ascii="標楷體" w:eastAsia="標楷體" w:hAnsi="標楷體" w:cs="Times New Roman" w:hint="eastAsia"/>
          <w:sz w:val="28"/>
          <w:szCs w:val="28"/>
          <w:lang w:eastAsia="zh-TW"/>
        </w:rPr>
        <w:t>生物醫學</w:t>
      </w:r>
      <w:r w:rsidRPr="00BA0424">
        <w:rPr>
          <w:rFonts w:ascii="標楷體" w:eastAsia="標楷體" w:hAnsi="標楷體" w:cs="Times New Roman"/>
          <w:sz w:val="28"/>
          <w:szCs w:val="28"/>
          <w:lang w:eastAsia="zh-TW"/>
        </w:rPr>
        <w:t>為國家之重點研究</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為解決國民健康問題，政府挹注大量研究經費重於</w:t>
      </w:r>
      <w:r w:rsidRPr="00BA0424">
        <w:rPr>
          <w:rFonts w:ascii="標楷體" w:eastAsia="標楷體" w:hAnsi="標楷體" w:cs="Times New Roman" w:hint="eastAsia"/>
          <w:sz w:val="28"/>
          <w:szCs w:val="28"/>
          <w:lang w:eastAsia="zh-TW"/>
        </w:rPr>
        <w:t>各種老化疾病</w:t>
      </w:r>
      <w:r w:rsidRPr="00BA0424">
        <w:rPr>
          <w:rFonts w:ascii="標楷體" w:eastAsia="標楷體" w:hAnsi="標楷體" w:cs="Times New Roman"/>
          <w:sz w:val="28"/>
          <w:szCs w:val="28"/>
          <w:lang w:eastAsia="zh-TW"/>
        </w:rPr>
        <w:t>的預防與治療，本所以</w:t>
      </w:r>
      <w:r w:rsidRPr="00BA0424">
        <w:rPr>
          <w:rFonts w:ascii="標楷體" w:eastAsia="標楷體" w:hAnsi="標楷體" w:cs="Times New Roman" w:hint="eastAsia"/>
          <w:sz w:val="28"/>
          <w:szCs w:val="28"/>
          <w:lang w:eastAsia="zh-TW"/>
        </w:rPr>
        <w:t>「</w:t>
      </w:r>
      <w:r w:rsidRPr="00BA0424">
        <w:rPr>
          <w:rFonts w:ascii="標楷體" w:eastAsia="標楷體" w:hAnsi="標楷體" w:hint="eastAsia"/>
          <w:bCs/>
          <w:color w:val="000000" w:themeColor="text1"/>
          <w:kern w:val="24"/>
          <w:sz w:val="28"/>
          <w:szCs w:val="28"/>
          <w:lang w:eastAsia="zh-TW"/>
        </w:rPr>
        <w:t>臨床與基礎醫學的研究整合</w:t>
      </w:r>
      <w:r w:rsidRPr="00BA0424">
        <w:rPr>
          <w:rFonts w:ascii="標楷體" w:eastAsia="標楷體" w:hAnsi="標楷體" w:cs="Times New Roman"/>
          <w:sz w:val="28"/>
          <w:szCs w:val="28"/>
          <w:lang w:val="zh-TW" w:eastAsia="zh-TW"/>
        </w:rPr>
        <w:t>」為設立宗旨</w:t>
      </w:r>
      <w:r w:rsidRPr="00BA0424">
        <w:rPr>
          <w:rFonts w:ascii="標楷體" w:eastAsia="標楷體" w:hAnsi="標楷體" w:cs="Times New Roman"/>
          <w:sz w:val="28"/>
          <w:szCs w:val="28"/>
          <w:lang w:eastAsia="zh-TW"/>
        </w:rPr>
        <w:t>。</w:t>
      </w:r>
    </w:p>
    <w:p w:rsidR="00613D30" w:rsidRPr="00BA0424" w:rsidRDefault="00613D30" w:rsidP="003F78C7">
      <w:pPr>
        <w:pStyle w:val="a6"/>
        <w:numPr>
          <w:ilvl w:val="0"/>
          <w:numId w:val="62"/>
        </w:numPr>
        <w:autoSpaceDE w:val="0"/>
        <w:autoSpaceDN w:val="0"/>
        <w:adjustRightInd w:val="0"/>
        <w:spacing w:line="440" w:lineRule="exact"/>
        <w:jc w:val="both"/>
        <w:rPr>
          <w:rFonts w:ascii="標楷體" w:eastAsia="標楷體" w:hAnsi="標楷體" w:cs="Times New Roman"/>
          <w:sz w:val="28"/>
          <w:szCs w:val="28"/>
          <w:lang w:val="zh-TW" w:eastAsia="zh-TW"/>
        </w:rPr>
      </w:pPr>
      <w:r w:rsidRPr="00BA0424">
        <w:rPr>
          <w:rFonts w:ascii="標楷體" w:eastAsia="標楷體" w:hAnsi="標楷體" w:cs="Times New Roman"/>
          <w:sz w:val="28"/>
          <w:szCs w:val="28"/>
          <w:lang w:eastAsia="zh-TW"/>
        </w:rPr>
        <w:lastRenderedPageBreak/>
        <w:t>本所整合所內教師之學術專長</w:t>
      </w:r>
      <w:r w:rsidRPr="00BA0424">
        <w:rPr>
          <w:rFonts w:ascii="標楷體" w:eastAsia="標楷體" w:hAnsi="標楷體" w:cs="Times New Roman" w:hint="eastAsia"/>
          <w:sz w:val="28"/>
          <w:szCs w:val="28"/>
          <w:lang w:val="zh-TW" w:eastAsia="zh-TW"/>
        </w:rPr>
        <w:t>，並</w:t>
      </w:r>
      <w:r w:rsidRPr="00BA0424">
        <w:rPr>
          <w:rFonts w:ascii="標楷體" w:eastAsia="標楷體" w:hAnsi="標楷體" w:cs="Times New Roman"/>
          <w:sz w:val="28"/>
          <w:szCs w:val="28"/>
          <w:lang w:val="zh-TW" w:eastAsia="zh-TW"/>
        </w:rPr>
        <w:t>以不同角度切入以突顯本所辦學之獨特性、前瞻性與重要性。本所碩士班的設立，可培訓</w:t>
      </w:r>
      <w:r w:rsidRPr="00BA0424">
        <w:rPr>
          <w:rFonts w:ascii="標楷體" w:eastAsia="標楷體" w:hAnsi="標楷體" w:cs="Times New Roman" w:hint="eastAsia"/>
          <w:sz w:val="28"/>
          <w:szCs w:val="28"/>
          <w:lang w:val="zh-TW" w:eastAsia="zh-TW"/>
        </w:rPr>
        <w:t>生物醫</w:t>
      </w:r>
      <w:r w:rsidRPr="00BA0424">
        <w:rPr>
          <w:rFonts w:ascii="標楷體" w:eastAsia="標楷體" w:hAnsi="標楷體" w:cs="Times New Roman"/>
          <w:sz w:val="28"/>
          <w:szCs w:val="28"/>
          <w:lang w:val="zh-TW" w:eastAsia="zh-TW"/>
        </w:rPr>
        <w:t>學基礎專業人才，增進並嘉惠國民健康福祉。</w:t>
      </w:r>
    </w:p>
    <w:p w:rsidR="00613D30" w:rsidRPr="00BA0424" w:rsidRDefault="00613D30" w:rsidP="00B833C7">
      <w:pPr>
        <w:autoSpaceDE w:val="0"/>
        <w:autoSpaceDN w:val="0"/>
        <w:adjustRightInd w:val="0"/>
        <w:spacing w:beforeLines="50" w:afterLines="50" w:line="440" w:lineRule="exact"/>
        <w:rPr>
          <w:rFonts w:ascii="標楷體" w:eastAsia="標楷體" w:hAnsi="標楷體" w:cs="Times New Roman"/>
          <w:b/>
          <w:sz w:val="28"/>
          <w:szCs w:val="28"/>
        </w:rPr>
      </w:pPr>
      <w:r w:rsidRPr="00BA0424">
        <w:rPr>
          <w:rFonts w:ascii="標楷體" w:eastAsia="標楷體" w:hAnsi="標楷體" w:cs="Times New Roman"/>
          <w:b/>
          <w:sz w:val="28"/>
          <w:szCs w:val="28"/>
        </w:rPr>
        <w:t xml:space="preserve">威脅(Threats) </w:t>
      </w:r>
    </w:p>
    <w:p w:rsidR="00613D30" w:rsidRPr="00BA0424" w:rsidRDefault="00613D30" w:rsidP="00D87D3E">
      <w:pPr>
        <w:pStyle w:val="a6"/>
        <w:numPr>
          <w:ilvl w:val="0"/>
          <w:numId w:val="59"/>
        </w:numPr>
        <w:autoSpaceDE w:val="0"/>
        <w:autoSpaceDN w:val="0"/>
        <w:adjustRightInd w:val="0"/>
        <w:spacing w:line="440" w:lineRule="exact"/>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少子化衝擊</w:t>
      </w:r>
      <w:r w:rsidRPr="00BA0424">
        <w:rPr>
          <w:rFonts w:ascii="標楷體" w:eastAsia="標楷體" w:hAnsi="標楷體" w:cs="Times New Roman" w:hint="eastAsia"/>
          <w:sz w:val="28"/>
          <w:szCs w:val="28"/>
          <w:lang w:eastAsia="zh-TW"/>
        </w:rPr>
        <w:t>：少子化以及</w:t>
      </w:r>
      <w:r w:rsidRPr="00BA0424">
        <w:rPr>
          <w:rFonts w:ascii="標楷體" w:eastAsia="標楷體" w:hAnsi="標楷體" w:cs="Times New Roman"/>
          <w:sz w:val="28"/>
          <w:szCs w:val="28"/>
          <w:lang w:eastAsia="zh-TW"/>
        </w:rPr>
        <w:t>大專院校則擴充快速，學生選擇多元化，導致本所招生競爭日益激烈。</w:t>
      </w:r>
    </w:p>
    <w:p w:rsidR="00613D30" w:rsidRPr="00BA0424" w:rsidRDefault="00613D30" w:rsidP="00D87D3E">
      <w:pPr>
        <w:pStyle w:val="a6"/>
        <w:numPr>
          <w:ilvl w:val="0"/>
          <w:numId w:val="59"/>
        </w:numPr>
        <w:autoSpaceDE w:val="0"/>
        <w:autoSpaceDN w:val="0"/>
        <w:adjustRightInd w:val="0"/>
        <w:spacing w:line="440" w:lineRule="exact"/>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產業界人才需求過少：高等教育的普及</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導致具碩博士學位人口數急遽上升</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以致就業市場飽和。</w:t>
      </w:r>
    </w:p>
    <w:p w:rsidR="00613D30" w:rsidRPr="00BA0424" w:rsidRDefault="00613D30" w:rsidP="00D87D3E">
      <w:pPr>
        <w:pStyle w:val="a6"/>
        <w:numPr>
          <w:ilvl w:val="0"/>
          <w:numId w:val="59"/>
        </w:numPr>
        <w:autoSpaceDE w:val="0"/>
        <w:autoSpaceDN w:val="0"/>
        <w:adjustRightInd w:val="0"/>
        <w:spacing w:line="440" w:lineRule="exact"/>
        <w:jc w:val="both"/>
        <w:rPr>
          <w:rFonts w:ascii="標楷體" w:eastAsia="標楷體" w:hAnsi="標楷體" w:cs="Times New Roman"/>
          <w:sz w:val="28"/>
          <w:szCs w:val="28"/>
          <w:lang w:eastAsia="zh-TW"/>
        </w:rPr>
      </w:pPr>
      <w:r w:rsidRPr="00BA0424">
        <w:rPr>
          <w:rFonts w:ascii="標楷體" w:eastAsia="標楷體" w:hAnsi="標楷體" w:cs="Times New Roman"/>
          <w:sz w:val="28"/>
          <w:szCs w:val="28"/>
          <w:lang w:eastAsia="zh-TW"/>
        </w:rPr>
        <w:t>政府財政不佳</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國科會大幅縮減預算</w:t>
      </w:r>
      <w:r w:rsidRPr="00BA0424">
        <w:rPr>
          <w:rFonts w:ascii="標楷體" w:eastAsia="標楷體" w:hAnsi="標楷體" w:cs="Times New Roman" w:hint="eastAsia"/>
          <w:sz w:val="28"/>
          <w:szCs w:val="28"/>
          <w:lang w:eastAsia="zh-TW"/>
        </w:rPr>
        <w:t>，</w:t>
      </w:r>
      <w:r w:rsidRPr="00BA0424">
        <w:rPr>
          <w:rFonts w:ascii="標楷體" w:eastAsia="標楷體" w:hAnsi="標楷體" w:cs="Times New Roman"/>
          <w:sz w:val="28"/>
          <w:szCs w:val="28"/>
          <w:lang w:eastAsia="zh-TW"/>
        </w:rPr>
        <w:t>造成研究資源不足之狀況持續惡化。</w:t>
      </w:r>
      <w:r w:rsidR="00D87D3E" w:rsidRPr="00BA0424">
        <w:rPr>
          <w:rFonts w:ascii="標楷體" w:eastAsia="標楷體" w:hAnsi="標楷體" w:cs="Times New Roman"/>
          <w:sz w:val="28"/>
          <w:szCs w:val="28"/>
          <w:lang w:eastAsia="zh-TW"/>
        </w:rPr>
        <w:t>學生畢業後繼續升學意願逐年降低</w:t>
      </w:r>
      <w:r w:rsidR="00D87D3E" w:rsidRPr="00BA0424">
        <w:rPr>
          <w:rFonts w:ascii="標楷體" w:eastAsia="標楷體" w:hAnsi="標楷體" w:cs="Times New Roman" w:hint="eastAsia"/>
          <w:sz w:val="28"/>
          <w:szCs w:val="28"/>
          <w:lang w:eastAsia="zh-TW"/>
        </w:rPr>
        <w:t>，以致就讀研究所的意願不高。</w:t>
      </w:r>
    </w:p>
    <w:p w:rsidR="0057162E" w:rsidRPr="003F78C7" w:rsidRDefault="00EA4FE3" w:rsidP="00B833C7">
      <w:pPr>
        <w:pStyle w:val="Web"/>
        <w:spacing w:afterLines="50" w:line="440" w:lineRule="exact"/>
        <w:ind w:firstLine="482"/>
        <w:jc w:val="both"/>
        <w:rPr>
          <w:rFonts w:ascii="標楷體" w:eastAsia="標楷體" w:hAnsi="標楷體" w:cs="標楷體"/>
          <w:sz w:val="28"/>
          <w:szCs w:val="28"/>
          <w:lang w:val="zh-TW"/>
        </w:rPr>
      </w:pPr>
      <w:r w:rsidRPr="003F78C7">
        <w:rPr>
          <w:rFonts w:ascii="標楷體" w:eastAsia="標楷體" w:hAnsi="標楷體" w:cs="標楷體" w:hint="eastAsia"/>
          <w:sz w:val="28"/>
          <w:szCs w:val="28"/>
          <w:lang w:val="zh-TW"/>
        </w:rPr>
        <w:t>以上SWOP分析結果讓本所繼續利用優勢與機會，將其在教育目標之落實與核心能力之養成上繼續加強，但顯現弱勢與威脅之項目也提供本所在課程設計做過多次的修正。</w:t>
      </w:r>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19" w:name="_Toc428541165"/>
      <w:bookmarkEnd w:id="18"/>
      <w:r w:rsidRPr="00410784">
        <w:rPr>
          <w:rFonts w:ascii="標楷體" w:eastAsia="標楷體" w:hAnsi="標楷體" w:cs="新細明體" w:hint="eastAsia"/>
          <w:color w:val="000000" w:themeColor="text1"/>
          <w:sz w:val="32"/>
          <w:szCs w:val="28"/>
        </w:rPr>
        <w:t>參、</w:t>
      </w:r>
      <w:r w:rsidRPr="00410784">
        <w:rPr>
          <w:rFonts w:ascii="標楷體" w:eastAsia="標楷體" w:hAnsi="標楷體" w:cs="新細明體"/>
          <w:color w:val="000000" w:themeColor="text1"/>
          <w:sz w:val="32"/>
          <w:szCs w:val="28"/>
        </w:rPr>
        <w:t>問題與困難</w:t>
      </w:r>
      <w:bookmarkEnd w:id="19"/>
    </w:p>
    <w:p w:rsidR="00AE0652" w:rsidRDefault="00AE0652" w:rsidP="00B833C7">
      <w:pPr>
        <w:autoSpaceDE w:val="0"/>
        <w:autoSpaceDN w:val="0"/>
        <w:adjustRightInd w:val="0"/>
        <w:spacing w:afterLines="50" w:line="440" w:lineRule="exact"/>
        <w:ind w:firstLine="480"/>
        <w:rPr>
          <w:rFonts w:ascii="標楷體" w:eastAsia="標楷體" w:hAnsi="標楷體" w:cs="Times New Roman"/>
          <w:sz w:val="28"/>
          <w:szCs w:val="28"/>
        </w:rPr>
      </w:pPr>
      <w:r>
        <w:rPr>
          <w:rFonts w:ascii="標楷體" w:eastAsia="標楷體" w:hAnsi="標楷體" w:cs="Times New Roman" w:hint="eastAsia"/>
          <w:sz w:val="28"/>
          <w:szCs w:val="28"/>
        </w:rPr>
        <w:t>本所成立至今才三年多，由於學校地處偏遠郊區，再加上知名度尚未建立，招生相對上較困難，故在學生人數較少的情況下，除了核心課程與專題討論外，修課人數經常未達開課人數下限</w:t>
      </w:r>
      <w:r w:rsidR="000A0CCB">
        <w:rPr>
          <w:rFonts w:ascii="標楷體" w:eastAsia="標楷體" w:hAnsi="標楷體" w:cs="Times New Roman" w:hint="eastAsia"/>
          <w:sz w:val="28"/>
          <w:szCs w:val="28"/>
        </w:rPr>
        <w:t>，</w:t>
      </w:r>
      <w:r>
        <w:rPr>
          <w:rFonts w:ascii="標楷體" w:eastAsia="標楷體" w:hAnsi="標楷體" w:cs="Times New Roman" w:hint="eastAsia"/>
          <w:sz w:val="28"/>
          <w:szCs w:val="28"/>
        </w:rPr>
        <w:t>甚至無法順利開課，進而導致</w:t>
      </w:r>
      <w:r w:rsidR="00633AAD">
        <w:rPr>
          <w:rFonts w:ascii="標楷體" w:eastAsia="標楷體" w:hAnsi="標楷體" w:cs="Times New Roman" w:hint="eastAsia"/>
          <w:sz w:val="28"/>
          <w:szCs w:val="28"/>
        </w:rPr>
        <w:t>少數</w:t>
      </w:r>
      <w:r>
        <w:rPr>
          <w:rFonts w:ascii="標楷體" w:eastAsia="標楷體" w:hAnsi="標楷體" w:cs="Times New Roman" w:hint="eastAsia"/>
          <w:sz w:val="28"/>
          <w:szCs w:val="28"/>
        </w:rPr>
        <w:t>專任教師授課時數不足。</w:t>
      </w:r>
    </w:p>
    <w:p w:rsidR="004F0B79" w:rsidRPr="00EE2411" w:rsidRDefault="00AE0652" w:rsidP="00B833C7">
      <w:pPr>
        <w:autoSpaceDE w:val="0"/>
        <w:autoSpaceDN w:val="0"/>
        <w:adjustRightInd w:val="0"/>
        <w:spacing w:afterLines="50" w:line="440" w:lineRule="exact"/>
        <w:ind w:firstLine="480"/>
        <w:rPr>
          <w:rFonts w:ascii="標楷體" w:eastAsia="標楷體" w:hAnsi="標楷體" w:cs="Times New Roman"/>
          <w:sz w:val="28"/>
          <w:szCs w:val="28"/>
        </w:rPr>
      </w:pPr>
      <w:r>
        <w:rPr>
          <w:rFonts w:ascii="標楷體" w:eastAsia="標楷體" w:hAnsi="標楷體" w:cs="Times New Roman" w:hint="eastAsia"/>
          <w:sz w:val="28"/>
          <w:szCs w:val="28"/>
        </w:rPr>
        <w:t>承上，修課人數較少的情形，導致學生之間互動與討論不足，許多課程甚至只有一名學生修讀，也影響學生對課程評鑑的回饋反映樣本數，樣本數不足的情形下，課程評鑑準確性與可靠性便相對偏低。</w:t>
      </w:r>
    </w:p>
    <w:p w:rsidR="00FE218E" w:rsidRPr="00410784" w:rsidRDefault="00FE218E" w:rsidP="00B833C7">
      <w:pPr>
        <w:pStyle w:val="3"/>
        <w:spacing w:beforeLines="200" w:afterLines="100" w:line="240" w:lineRule="auto"/>
        <w:rPr>
          <w:rFonts w:ascii="標楷體" w:eastAsia="標楷體" w:hAnsi="標楷體"/>
          <w:color w:val="000000" w:themeColor="text1"/>
          <w:sz w:val="32"/>
          <w:szCs w:val="28"/>
        </w:rPr>
      </w:pPr>
      <w:bookmarkStart w:id="20" w:name="_Toc428541166"/>
      <w:r w:rsidRPr="00410784">
        <w:rPr>
          <w:rFonts w:ascii="標楷體" w:eastAsia="標楷體" w:hAnsi="標楷體" w:cs="新細明體" w:hint="eastAsia"/>
          <w:color w:val="000000" w:themeColor="text1"/>
          <w:sz w:val="32"/>
          <w:szCs w:val="28"/>
        </w:rPr>
        <w:t>肆、</w:t>
      </w:r>
      <w:r w:rsidRPr="00410784">
        <w:rPr>
          <w:rFonts w:ascii="標楷體" w:eastAsia="標楷體" w:hAnsi="標楷體" w:cs="新細明體"/>
          <w:color w:val="000000" w:themeColor="text1"/>
          <w:sz w:val="32"/>
          <w:szCs w:val="28"/>
        </w:rPr>
        <w:t>改善策略</w:t>
      </w:r>
      <w:bookmarkEnd w:id="20"/>
    </w:p>
    <w:p w:rsidR="00D81E9B" w:rsidRDefault="00D81E9B" w:rsidP="00B833C7">
      <w:pPr>
        <w:autoSpaceDE w:val="0"/>
        <w:autoSpaceDN w:val="0"/>
        <w:adjustRightInd w:val="0"/>
        <w:spacing w:afterLines="50" w:line="440" w:lineRule="exact"/>
        <w:ind w:firstLine="482"/>
        <w:rPr>
          <w:rFonts w:ascii="標楷體" w:eastAsia="標楷體" w:hAnsi="標楷體" w:cs="Times New Roman"/>
          <w:bCs/>
          <w:sz w:val="28"/>
          <w:szCs w:val="28"/>
        </w:rPr>
      </w:pPr>
      <w:bookmarkStart w:id="21" w:name="_Toc376767346"/>
      <w:r>
        <w:rPr>
          <w:rFonts w:ascii="標楷體" w:eastAsia="標楷體" w:hAnsi="標楷體" w:cs="Times New Roman" w:hint="eastAsia"/>
          <w:bCs/>
          <w:sz w:val="28"/>
          <w:szCs w:val="28"/>
        </w:rPr>
        <w:t>為確保學生受教權與課程多元化，在校方支持下，本校研究所專任教師開課人數不受限制，</w:t>
      </w:r>
      <w:r w:rsidR="00633AAD">
        <w:rPr>
          <w:rFonts w:ascii="標楷體" w:eastAsia="標楷體" w:hAnsi="標楷體" w:cs="Times New Roman" w:hint="eastAsia"/>
          <w:bCs/>
          <w:sz w:val="28"/>
          <w:szCs w:val="28"/>
        </w:rPr>
        <w:t>我們也在課程安排上權衡每位教師之專長領域，透過專業分工來平衡少數專任教師授課時數不足之問題。</w:t>
      </w:r>
    </w:p>
    <w:p w:rsidR="00633AAD" w:rsidRDefault="00633AAD" w:rsidP="00B833C7">
      <w:pPr>
        <w:autoSpaceDE w:val="0"/>
        <w:autoSpaceDN w:val="0"/>
        <w:adjustRightInd w:val="0"/>
        <w:spacing w:afterLines="50" w:line="440" w:lineRule="exact"/>
        <w:rPr>
          <w:rFonts w:ascii="標楷體" w:eastAsia="標楷體" w:hAnsi="標楷體" w:cs="Times New Roman"/>
          <w:bCs/>
          <w:sz w:val="28"/>
          <w:szCs w:val="28"/>
        </w:rPr>
      </w:pPr>
      <w:r>
        <w:rPr>
          <w:rFonts w:ascii="標楷體" w:eastAsia="標楷體" w:hAnsi="標楷體" w:cs="Times New Roman"/>
          <w:bCs/>
          <w:sz w:val="28"/>
          <w:szCs w:val="28"/>
        </w:rPr>
        <w:tab/>
      </w:r>
      <w:r>
        <w:rPr>
          <w:rFonts w:ascii="標楷體" w:eastAsia="標楷體" w:hAnsi="標楷體" w:cs="Times New Roman" w:hint="eastAsia"/>
          <w:bCs/>
          <w:sz w:val="28"/>
          <w:szCs w:val="28"/>
        </w:rPr>
        <w:t>由於課程評鑑樣本數不足，需取得更多課程改善建議。</w:t>
      </w:r>
      <w:r w:rsidR="00F91027">
        <w:rPr>
          <w:rFonts w:ascii="標楷體" w:eastAsia="標楷體" w:hAnsi="標楷體" w:cs="Times New Roman" w:hint="eastAsia"/>
          <w:bCs/>
          <w:sz w:val="28"/>
          <w:szCs w:val="28"/>
        </w:rPr>
        <w:t>除學生</w:t>
      </w:r>
      <w:r>
        <w:rPr>
          <w:rFonts w:ascii="標楷體" w:eastAsia="標楷體" w:hAnsi="標楷體" w:cs="Times New Roman" w:hint="eastAsia"/>
          <w:bCs/>
          <w:sz w:val="28"/>
          <w:szCs w:val="28"/>
        </w:rPr>
        <w:t>課</w:t>
      </w:r>
      <w:r>
        <w:rPr>
          <w:rFonts w:ascii="標楷體" w:eastAsia="標楷體" w:hAnsi="標楷體" w:cs="Times New Roman" w:hint="eastAsia"/>
          <w:bCs/>
          <w:sz w:val="28"/>
          <w:szCs w:val="28"/>
        </w:rPr>
        <w:lastRenderedPageBreak/>
        <w:t>堂反應及每年一次的自評訪談等管道取得學生、老師及委員的建議外，我們</w:t>
      </w:r>
      <w:r w:rsidR="00F91027">
        <w:rPr>
          <w:rFonts w:ascii="標楷體" w:eastAsia="標楷體" w:hAnsi="標楷體" w:cs="Times New Roman" w:hint="eastAsia"/>
          <w:bCs/>
          <w:sz w:val="28"/>
          <w:szCs w:val="28"/>
        </w:rPr>
        <w:t>也</w:t>
      </w:r>
      <w:r>
        <w:rPr>
          <w:rFonts w:ascii="標楷體" w:eastAsia="標楷體" w:hAnsi="標楷體" w:cs="Times New Roman" w:hint="eastAsia"/>
          <w:bCs/>
          <w:sz w:val="28"/>
          <w:szCs w:val="28"/>
        </w:rPr>
        <w:t>將推動課程外審</w:t>
      </w:r>
      <w:r w:rsidR="00F91027">
        <w:rPr>
          <w:rFonts w:ascii="標楷體" w:eastAsia="標楷體" w:hAnsi="標楷體" w:cs="Times New Roman" w:hint="eastAsia"/>
          <w:bCs/>
          <w:sz w:val="28"/>
          <w:szCs w:val="28"/>
        </w:rPr>
        <w:t>來確保課程品質。</w:t>
      </w:r>
      <w:r w:rsidR="00686343">
        <w:rPr>
          <w:rFonts w:ascii="標楷體" w:eastAsia="標楷體" w:hAnsi="標楷體" w:cs="Times New Roman" w:hint="eastAsia"/>
          <w:bCs/>
          <w:sz w:val="28"/>
          <w:szCs w:val="28"/>
        </w:rPr>
        <w:t>此外，我們亦將於今年推動教師成長社群計畫，將研究領域相關的教師集成社群(如幹細胞</w:t>
      </w:r>
      <w:r w:rsidR="00EA4FE3">
        <w:rPr>
          <w:rFonts w:ascii="標楷體" w:eastAsia="標楷體" w:hAnsi="標楷體" w:cs="Times New Roman" w:hint="eastAsia"/>
          <w:bCs/>
          <w:sz w:val="28"/>
          <w:szCs w:val="28"/>
        </w:rPr>
        <w:t>研究</w:t>
      </w:r>
      <w:r w:rsidR="00686343">
        <w:rPr>
          <w:rFonts w:ascii="標楷體" w:eastAsia="標楷體" w:hAnsi="標楷體" w:cs="Times New Roman" w:hint="eastAsia"/>
          <w:bCs/>
          <w:sz w:val="28"/>
          <w:szCs w:val="28"/>
        </w:rPr>
        <w:t>社群，已獲得五萬元計畫補助款)，並邀請校外教師加入社群，定期舉辦討論會，以增加研究與課程的</w:t>
      </w:r>
      <w:r w:rsidR="00A41C5B">
        <w:rPr>
          <w:rFonts w:ascii="標楷體" w:eastAsia="標楷體" w:hAnsi="標楷體" w:cs="Times New Roman" w:hint="eastAsia"/>
          <w:bCs/>
          <w:sz w:val="28"/>
          <w:szCs w:val="28"/>
        </w:rPr>
        <w:t>所外</w:t>
      </w:r>
      <w:r w:rsidR="00A41C5B">
        <w:rPr>
          <w:rFonts w:ascii="標楷體" w:eastAsia="標楷體" w:hAnsi="標楷體" w:cs="Times New Roman"/>
          <w:bCs/>
          <w:sz w:val="28"/>
          <w:szCs w:val="28"/>
        </w:rPr>
        <w:t>/</w:t>
      </w:r>
      <w:r w:rsidR="00A41C5B">
        <w:rPr>
          <w:rFonts w:ascii="標楷體" w:eastAsia="標楷體" w:hAnsi="標楷體" w:cs="Times New Roman" w:hint="eastAsia"/>
          <w:bCs/>
          <w:sz w:val="28"/>
          <w:szCs w:val="28"/>
        </w:rPr>
        <w:t>校外老師建議</w:t>
      </w:r>
      <w:r w:rsidR="00686343">
        <w:rPr>
          <w:rFonts w:ascii="標楷體" w:eastAsia="標楷體" w:hAnsi="標楷體" w:cs="Times New Roman" w:hint="eastAsia"/>
          <w:bCs/>
          <w:sz w:val="28"/>
          <w:szCs w:val="28"/>
        </w:rPr>
        <w:t>與多元互動機制。</w:t>
      </w:r>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22" w:name="_Toc428541167"/>
      <w:bookmarkEnd w:id="21"/>
      <w:r w:rsidRPr="00410784">
        <w:rPr>
          <w:rFonts w:ascii="標楷體" w:eastAsia="標楷體" w:hAnsi="標楷體" w:cs="新細明體" w:hint="eastAsia"/>
          <w:color w:val="000000" w:themeColor="text1"/>
          <w:sz w:val="32"/>
          <w:szCs w:val="28"/>
        </w:rPr>
        <w:t>伍、總結</w:t>
      </w:r>
      <w:bookmarkEnd w:id="22"/>
    </w:p>
    <w:p w:rsidR="005C2625" w:rsidRDefault="005C2625" w:rsidP="005C2625">
      <w:pPr>
        <w:ind w:firstLine="480"/>
        <w:rPr>
          <w:rFonts w:ascii="標楷體" w:eastAsia="標楷體" w:hAnsi="標楷體"/>
          <w:sz w:val="28"/>
        </w:rPr>
      </w:pPr>
      <w:r w:rsidRPr="005C2625">
        <w:rPr>
          <w:rFonts w:ascii="標楷體" w:eastAsia="標楷體" w:hAnsi="標楷體" w:hint="eastAsia"/>
          <w:sz w:val="28"/>
        </w:rPr>
        <w:t>本所</w:t>
      </w:r>
      <w:r>
        <w:rPr>
          <w:rFonts w:ascii="標楷體" w:eastAsia="標楷體" w:hAnsi="標楷體" w:hint="eastAsia"/>
          <w:sz w:val="28"/>
        </w:rPr>
        <w:t>儘管成立僅三年多，但從創所至今，我們對於教育目標及核心能力之訂定、課程之契合度以及課程設計是否符合創所理念，皆透過所務會議、自我評鑑機制及各種行政流程採取必要之滾動式修正，最終的目的是希望本所的課程設計能合乎所教育目標、核心能力，具體落實臨床基礎整合研究之理念，達到學用合一的願景，並兼顧市場人才需求及國家對人才培育之政策。</w:t>
      </w:r>
    </w:p>
    <w:p w:rsidR="00FE218E" w:rsidRPr="00410784" w:rsidRDefault="00FE218E" w:rsidP="00B833C7">
      <w:pPr>
        <w:pStyle w:val="3"/>
        <w:spacing w:beforeLines="200" w:afterLines="100" w:line="240" w:lineRule="auto"/>
        <w:rPr>
          <w:rFonts w:ascii="標楷體" w:eastAsia="標楷體" w:hAnsi="標楷體"/>
          <w:sz w:val="32"/>
          <w:szCs w:val="28"/>
        </w:rPr>
      </w:pPr>
      <w:bookmarkStart w:id="23" w:name="_Toc428541168"/>
      <w:r w:rsidRPr="00410784">
        <w:rPr>
          <w:rFonts w:ascii="標楷體" w:eastAsia="標楷體" w:hAnsi="標楷體" w:hint="eastAsia"/>
          <w:sz w:val="32"/>
          <w:szCs w:val="28"/>
        </w:rPr>
        <w:t>項目二：教師、教學與支持系統</w:t>
      </w:r>
      <w:bookmarkStart w:id="24" w:name="_Toc376767351"/>
      <w:bookmarkEnd w:id="23"/>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25" w:name="_Toc428541169"/>
      <w:r w:rsidRPr="00410784">
        <w:rPr>
          <w:rFonts w:ascii="標楷體" w:eastAsia="標楷體" w:hAnsi="標楷體" w:cs="新細明體" w:hint="eastAsia"/>
          <w:color w:val="000000" w:themeColor="text1"/>
          <w:sz w:val="32"/>
          <w:szCs w:val="28"/>
        </w:rPr>
        <w:t>壹、現況描述</w:t>
      </w:r>
      <w:bookmarkEnd w:id="24"/>
      <w:bookmarkEnd w:id="25"/>
    </w:p>
    <w:p w:rsidR="00FE218E" w:rsidRDefault="00FE218E" w:rsidP="00B833C7">
      <w:pPr>
        <w:widowControl/>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本所</w:t>
      </w:r>
      <w:r w:rsidR="003164FF">
        <w:rPr>
          <w:rFonts w:ascii="標楷體" w:eastAsia="標楷體" w:hAnsi="標楷體" w:hint="eastAsia"/>
          <w:sz w:val="28"/>
          <w:szCs w:val="28"/>
        </w:rPr>
        <w:t>目前有專任教師</w:t>
      </w:r>
      <w:r w:rsidR="003164FF" w:rsidRPr="00EE2411">
        <w:rPr>
          <w:rFonts w:ascii="標楷體" w:eastAsia="標楷體" w:hAnsi="標楷體" w:hint="eastAsia"/>
          <w:sz w:val="28"/>
          <w:szCs w:val="28"/>
        </w:rPr>
        <w:t>8人</w:t>
      </w:r>
      <w:r w:rsidR="003164FF">
        <w:rPr>
          <w:rFonts w:ascii="標楷體" w:eastAsia="標楷體" w:hAnsi="標楷體" w:hint="eastAsia"/>
          <w:sz w:val="28"/>
          <w:szCs w:val="28"/>
        </w:rPr>
        <w:t>及合聘教師</w:t>
      </w:r>
      <w:r w:rsidRPr="00EE2411">
        <w:rPr>
          <w:rFonts w:ascii="標楷體" w:eastAsia="標楷體" w:hAnsi="標楷體"/>
          <w:sz w:val="28"/>
          <w:szCs w:val="28"/>
        </w:rPr>
        <w:t>5</w:t>
      </w:r>
      <w:r w:rsidR="003164FF">
        <w:rPr>
          <w:rFonts w:ascii="標楷體" w:eastAsia="標楷體" w:hAnsi="標楷體" w:hint="eastAsia"/>
          <w:sz w:val="28"/>
          <w:szCs w:val="28"/>
        </w:rPr>
        <w:t>人。</w:t>
      </w:r>
      <w:r w:rsidRPr="00EE2411">
        <w:rPr>
          <w:rFonts w:ascii="標楷體" w:eastAsia="標楷體" w:hAnsi="標楷體" w:hint="eastAsia"/>
          <w:sz w:val="28"/>
          <w:szCs w:val="28"/>
        </w:rPr>
        <w:t>遴聘</w:t>
      </w:r>
      <w:r w:rsidR="003164FF">
        <w:rPr>
          <w:rFonts w:ascii="標楷體" w:eastAsia="標楷體" w:hAnsi="標楷體" w:cs="DFKaiShu-SB-Estd-BF" w:hint="eastAsia"/>
          <w:sz w:val="28"/>
          <w:szCs w:val="28"/>
        </w:rPr>
        <w:t>之專任及合聘教師皆具備生物醫學相關之教學及</w:t>
      </w:r>
      <w:r w:rsidRPr="00EE2411">
        <w:rPr>
          <w:rFonts w:ascii="標楷體" w:eastAsia="標楷體" w:hAnsi="標楷體" w:cs="DFKaiShu-SB-Estd-BF" w:hint="eastAsia"/>
          <w:sz w:val="28"/>
          <w:szCs w:val="28"/>
        </w:rPr>
        <w:t>研究專長。</w:t>
      </w:r>
      <w:r w:rsidRPr="00EE2411">
        <w:rPr>
          <w:rFonts w:ascii="標楷體" w:eastAsia="標楷體" w:hAnsi="標楷體" w:hint="eastAsia"/>
          <w:sz w:val="28"/>
          <w:szCs w:val="28"/>
        </w:rPr>
        <w:t>依據本所教育目標及訂定學生畢業後應具備之核心能力</w:t>
      </w:r>
      <w:r w:rsidR="00BA0424" w:rsidRPr="00EE2411">
        <w:rPr>
          <w:rFonts w:ascii="標楷體" w:eastAsia="標楷體" w:hAnsi="標楷體" w:hint="eastAsia"/>
          <w:sz w:val="28"/>
          <w:szCs w:val="28"/>
        </w:rPr>
        <w:t>，</w:t>
      </w:r>
      <w:r w:rsidRPr="00EE2411">
        <w:rPr>
          <w:rFonts w:ascii="標楷體" w:eastAsia="標楷體" w:hAnsi="標楷體" w:hint="eastAsia"/>
          <w:sz w:val="28"/>
          <w:szCs w:val="28"/>
        </w:rPr>
        <w:t>開設多種生物醫學相關領域之必、選修課程。並採用多元教學方式，包括課堂講授、文獻討論、特別演講及實驗操作以教育訓練學生、達成有效之學習目標。</w:t>
      </w:r>
      <w:bookmarkStart w:id="26" w:name="_Toc376767352"/>
      <w:r w:rsidRPr="00EE2411">
        <w:rPr>
          <w:rFonts w:ascii="標楷體" w:eastAsia="標楷體" w:hAnsi="標楷體" w:hint="eastAsia"/>
          <w:sz w:val="28"/>
          <w:szCs w:val="28"/>
        </w:rPr>
        <w:t>本校並提供教師專業成長諮詢培訓服務、並建立完善教師評量機制，以提昇教學品質。</w:t>
      </w:r>
      <w:r w:rsidRPr="00EE2411">
        <w:rPr>
          <w:rFonts w:ascii="標楷體" w:eastAsia="標楷體" w:hAnsi="標楷體"/>
          <w:sz w:val="28"/>
          <w:szCs w:val="28"/>
        </w:rPr>
        <w:t>101</w:t>
      </w:r>
      <w:r w:rsidRPr="00EE2411">
        <w:rPr>
          <w:rFonts w:ascii="標楷體" w:eastAsia="標楷體" w:hAnsi="標楷體" w:hint="eastAsia"/>
          <w:sz w:val="28"/>
          <w:szCs w:val="28"/>
        </w:rPr>
        <w:t>學年度至</w:t>
      </w:r>
      <w:r w:rsidRPr="00EE2411">
        <w:rPr>
          <w:rFonts w:ascii="標楷體" w:eastAsia="標楷體" w:hAnsi="標楷體"/>
          <w:sz w:val="28"/>
          <w:szCs w:val="28"/>
        </w:rPr>
        <w:t>103</w:t>
      </w:r>
      <w:r w:rsidRPr="00EE2411">
        <w:rPr>
          <w:rFonts w:ascii="標楷體" w:eastAsia="標楷體" w:hAnsi="標楷體" w:hint="eastAsia"/>
          <w:sz w:val="28"/>
          <w:szCs w:val="28"/>
        </w:rPr>
        <w:t>學年度之生師比</w:t>
      </w:r>
      <w:r w:rsidRPr="00EE2411">
        <w:rPr>
          <w:rFonts w:ascii="標楷體" w:eastAsia="標楷體" w:hAnsi="標楷體"/>
          <w:sz w:val="28"/>
          <w:szCs w:val="28"/>
        </w:rPr>
        <w:t>(</w:t>
      </w:r>
      <w:r w:rsidRPr="00EE2411">
        <w:rPr>
          <w:rFonts w:ascii="標楷體" w:eastAsia="標楷體" w:hAnsi="標楷體" w:hint="eastAsia"/>
          <w:sz w:val="28"/>
          <w:szCs w:val="28"/>
        </w:rPr>
        <w:t>以專任教師計算</w:t>
      </w:r>
      <w:r w:rsidRPr="00EE2411">
        <w:rPr>
          <w:rFonts w:ascii="標楷體" w:eastAsia="標楷體" w:hAnsi="標楷體"/>
          <w:sz w:val="28"/>
          <w:szCs w:val="28"/>
        </w:rPr>
        <w:t>)</w:t>
      </w:r>
      <w:r w:rsidRPr="00EE2411">
        <w:rPr>
          <w:rFonts w:ascii="標楷體" w:eastAsia="標楷體" w:hAnsi="標楷體" w:hint="eastAsia"/>
          <w:sz w:val="28"/>
          <w:szCs w:val="28"/>
        </w:rPr>
        <w:t>皆低於</w:t>
      </w:r>
      <w:r w:rsidRPr="00EE2411">
        <w:rPr>
          <w:rFonts w:ascii="標楷體" w:eastAsia="標楷體" w:hAnsi="標楷體"/>
          <w:sz w:val="28"/>
          <w:szCs w:val="28"/>
        </w:rPr>
        <w:t>1.5</w:t>
      </w:r>
      <w:r w:rsidRPr="00EE2411">
        <w:rPr>
          <w:rFonts w:ascii="標楷體" w:eastAsia="標楷體" w:hAnsi="標楷體" w:hint="eastAsia"/>
          <w:sz w:val="28"/>
          <w:szCs w:val="28"/>
        </w:rPr>
        <w:t>，因此學生能在教學、圖書及研究</w:t>
      </w:r>
      <w:r w:rsidR="003164FF">
        <w:rPr>
          <w:rFonts w:ascii="標楷體" w:eastAsia="標楷體" w:hAnsi="標楷體" w:hint="eastAsia"/>
          <w:sz w:val="28"/>
          <w:szCs w:val="28"/>
        </w:rPr>
        <w:t>資源充足條件下學習知識並</w:t>
      </w:r>
      <w:r w:rsidRPr="00EE2411">
        <w:rPr>
          <w:rFonts w:ascii="標楷體" w:eastAsia="標楷體" w:hAnsi="標楷體" w:hint="eastAsia"/>
          <w:sz w:val="28"/>
          <w:szCs w:val="28"/>
        </w:rPr>
        <w:t>接受論文研究訓練。</w:t>
      </w:r>
    </w:p>
    <w:p w:rsidR="00B83286" w:rsidRPr="00864240" w:rsidRDefault="00B83286" w:rsidP="00B833C7">
      <w:pPr>
        <w:widowControl/>
        <w:spacing w:afterLines="50" w:line="440" w:lineRule="exact"/>
        <w:jc w:val="both"/>
        <w:rPr>
          <w:rFonts w:ascii="標楷體" w:eastAsia="標楷體" w:hAnsi="標楷體"/>
          <w:b/>
          <w:sz w:val="28"/>
          <w:szCs w:val="28"/>
        </w:rPr>
      </w:pPr>
      <w:r w:rsidRPr="00864240">
        <w:rPr>
          <w:rFonts w:ascii="標楷體" w:eastAsia="標楷體" w:hAnsi="標楷體"/>
          <w:b/>
          <w:sz w:val="28"/>
          <w:szCs w:val="28"/>
        </w:rPr>
        <w:t>2-1</w:t>
      </w:r>
      <w:r w:rsidRPr="00B83286">
        <w:rPr>
          <w:rFonts w:ascii="標楷體" w:eastAsia="標楷體" w:hAnsi="標楷體" w:cs="DFKaiShu-SB-Estd-BF" w:hint="eastAsia"/>
          <w:b/>
          <w:spacing w:val="-14"/>
          <w:sz w:val="28"/>
          <w:szCs w:val="28"/>
        </w:rPr>
        <w:t>教師組成與聘用機制及其與教育目標、核心能力與學生學習需求之關係</w:t>
      </w:r>
    </w:p>
    <w:bookmarkEnd w:id="26"/>
    <w:p w:rsidR="00FE218E" w:rsidRPr="00864240" w:rsidRDefault="00FE218E" w:rsidP="00B833C7">
      <w:pPr>
        <w:pStyle w:val="a6"/>
        <w:numPr>
          <w:ilvl w:val="0"/>
          <w:numId w:val="19"/>
        </w:numPr>
        <w:autoSpaceDE w:val="0"/>
        <w:autoSpaceDN w:val="0"/>
        <w:adjustRightInd w:val="0"/>
        <w:spacing w:afterLines="50" w:line="440" w:lineRule="exact"/>
        <w:ind w:left="567" w:hanging="567"/>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t>教師遴聘</w:t>
      </w:r>
      <w:r w:rsidR="00945321">
        <w:rPr>
          <w:rFonts w:ascii="標楷體" w:eastAsia="標楷體" w:hAnsi="標楷體" w:cs="DFKaiShu-SB-Estd-BF" w:hint="eastAsia"/>
          <w:b/>
          <w:sz w:val="28"/>
          <w:szCs w:val="28"/>
          <w:lang w:eastAsia="zh-TW"/>
        </w:rPr>
        <w:t>多元但過程嚴謹</w:t>
      </w:r>
    </w:p>
    <w:p w:rsidR="00FE218E" w:rsidRPr="00EE2411" w:rsidRDefault="00FE218E" w:rsidP="00B833C7">
      <w:pPr>
        <w:widowControl/>
        <w:spacing w:afterLines="50" w:line="440" w:lineRule="exact"/>
        <w:ind w:firstLineChars="200" w:firstLine="560"/>
        <w:jc w:val="both"/>
        <w:rPr>
          <w:rStyle w:val="ab"/>
          <w:rFonts w:ascii="標楷體" w:eastAsia="標楷體" w:hAnsi="標楷體"/>
          <w:b w:val="0"/>
          <w:spacing w:val="15"/>
          <w:sz w:val="28"/>
          <w:szCs w:val="28"/>
        </w:rPr>
      </w:pPr>
      <w:r w:rsidRPr="00EE2411">
        <w:rPr>
          <w:rFonts w:ascii="標楷體" w:eastAsia="標楷體" w:hAnsi="標楷體" w:cs="DFKaiShu-SB-Estd-BF" w:hint="eastAsia"/>
          <w:sz w:val="28"/>
          <w:szCs w:val="28"/>
        </w:rPr>
        <w:lastRenderedPageBreak/>
        <w:t>依據</w:t>
      </w:r>
      <w:r w:rsidRPr="00EE2411">
        <w:rPr>
          <w:rStyle w:val="ab"/>
          <w:rFonts w:ascii="標楷體" w:eastAsia="標楷體" w:hAnsi="標楷體" w:hint="eastAsia"/>
          <w:b w:val="0"/>
          <w:bCs/>
          <w:spacing w:val="15"/>
          <w:sz w:val="28"/>
          <w:szCs w:val="28"/>
        </w:rPr>
        <w:t>「馬偕醫學院教師聘任暨升等審查辦法」、</w:t>
      </w:r>
      <w:r w:rsidRPr="00EE2411">
        <w:rPr>
          <w:rFonts w:ascii="標楷體" w:eastAsia="標楷體" w:hAnsi="標楷體" w:hint="eastAsia"/>
          <w:spacing w:val="15"/>
          <w:sz w:val="28"/>
          <w:szCs w:val="28"/>
        </w:rPr>
        <w:t>「馬偕醫學院新進專任教師聘任作業要點」</w:t>
      </w:r>
      <w:r w:rsidRPr="00EE2411">
        <w:rPr>
          <w:rStyle w:val="ab"/>
          <w:rFonts w:ascii="標楷體" w:eastAsia="標楷體" w:hAnsi="標楷體" w:hint="eastAsia"/>
          <w:b w:val="0"/>
          <w:bCs/>
          <w:spacing w:val="15"/>
          <w:sz w:val="28"/>
          <w:szCs w:val="28"/>
        </w:rPr>
        <w:t>及「</w:t>
      </w:r>
      <w:r w:rsidRPr="00EE2411">
        <w:rPr>
          <w:rFonts w:ascii="標楷體" w:eastAsia="標楷體" w:hAnsi="標楷體" w:hint="eastAsia"/>
          <w:spacing w:val="15"/>
          <w:sz w:val="28"/>
          <w:szCs w:val="28"/>
        </w:rPr>
        <w:t>馬偕醫學院系（所）教師評審委員會設置要點</w:t>
      </w:r>
      <w:r w:rsidRPr="00EE2411">
        <w:rPr>
          <w:rStyle w:val="ab"/>
          <w:rFonts w:ascii="標楷體" w:eastAsia="標楷體" w:hAnsi="標楷體" w:hint="eastAsia"/>
          <w:b w:val="0"/>
          <w:bCs/>
          <w:spacing w:val="15"/>
          <w:sz w:val="28"/>
          <w:szCs w:val="28"/>
        </w:rPr>
        <w:t>」</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_1 </w:t>
      </w:r>
      <w:r w:rsidRPr="00B833C7">
        <w:rPr>
          <w:rFonts w:ascii="標楷體" w:eastAsia="標楷體" w:hAnsi="標楷體" w:cs="Times New Roman" w:hint="eastAsia"/>
          <w:color w:val="0070C0"/>
          <w:sz w:val="28"/>
          <w:szCs w:val="28"/>
          <w:lang w:val="zh-TW"/>
        </w:rPr>
        <w:t>馬偕醫學院教師聘任暨升等審查辦法</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_2 </w:t>
      </w:r>
      <w:r w:rsidRPr="00B833C7">
        <w:rPr>
          <w:rFonts w:ascii="標楷體" w:eastAsia="標楷體" w:hAnsi="標楷體" w:cs="Times New Roman" w:hint="eastAsia"/>
          <w:color w:val="0070C0"/>
          <w:sz w:val="28"/>
          <w:szCs w:val="28"/>
          <w:lang w:val="zh-TW"/>
        </w:rPr>
        <w:t>馬偕醫學院新進專任教師聘任作業要點</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_3 </w:t>
      </w:r>
      <w:r w:rsidRPr="00B833C7">
        <w:rPr>
          <w:rFonts w:ascii="標楷體" w:eastAsia="標楷體" w:hAnsi="標楷體" w:cs="Times New Roman" w:hint="eastAsia"/>
          <w:color w:val="0070C0"/>
          <w:sz w:val="28"/>
          <w:szCs w:val="28"/>
          <w:lang w:val="zh-TW"/>
        </w:rPr>
        <w:t>馬偕醫學院系（所）教師評審委員會設置要點</w:t>
      </w:r>
      <w:r w:rsidRPr="00B833C7">
        <w:rPr>
          <w:rStyle w:val="ab"/>
          <w:rFonts w:ascii="標楷體" w:eastAsia="標楷體" w:hAnsi="標楷體"/>
          <w:b w:val="0"/>
          <w:bCs/>
          <w:color w:val="0070C0"/>
          <w:spacing w:val="15"/>
          <w:sz w:val="28"/>
          <w:szCs w:val="28"/>
        </w:rPr>
        <w:t>)</w:t>
      </w:r>
      <w:r w:rsidRPr="00EE2411">
        <w:rPr>
          <w:rStyle w:val="ab"/>
          <w:rFonts w:ascii="標楷體" w:eastAsia="標楷體" w:hAnsi="標楷體" w:hint="eastAsia"/>
          <w:b w:val="0"/>
          <w:bCs/>
          <w:spacing w:val="15"/>
          <w:sz w:val="28"/>
          <w:szCs w:val="28"/>
        </w:rPr>
        <w:t>，本所訂定「</w:t>
      </w:r>
      <w:r w:rsidRPr="00EE2411">
        <w:rPr>
          <w:rStyle w:val="ab"/>
          <w:rFonts w:ascii="標楷體" w:eastAsia="標楷體" w:hAnsi="標楷體" w:hint="eastAsia"/>
          <w:b w:val="0"/>
          <w:spacing w:val="15"/>
          <w:sz w:val="28"/>
          <w:szCs w:val="28"/>
        </w:rPr>
        <w:t>馬偕醫學院生物醫學研究所教師聘任升等審查細則」及「馬偕醫學院生物醫學研究所教師評審委員會設置要點」</w:t>
      </w:r>
      <w:r w:rsidRPr="00B833C7">
        <w:rPr>
          <w:rStyle w:val="ab"/>
          <w:rFonts w:ascii="標楷體" w:eastAsia="標楷體" w:hAnsi="標楷體"/>
          <w:b w:val="0"/>
          <w:bCs/>
          <w:color w:val="0070C0"/>
          <w:spacing w:val="15"/>
          <w:sz w:val="28"/>
          <w:szCs w:val="28"/>
        </w:rPr>
        <w:t>(</w:t>
      </w:r>
      <w:r w:rsidRPr="00B833C7">
        <w:rPr>
          <w:rStyle w:val="ab"/>
          <w:rFonts w:ascii="標楷體" w:eastAsia="標楷體" w:hAnsi="標楷體" w:hint="eastAsia"/>
          <w:b w:val="0"/>
          <w:bCs/>
          <w:color w:val="0070C0"/>
          <w:spacing w:val="15"/>
          <w:sz w:val="28"/>
          <w:szCs w:val="28"/>
        </w:rPr>
        <w:t>佐證</w:t>
      </w:r>
      <w:r w:rsidRPr="00B833C7">
        <w:rPr>
          <w:rStyle w:val="ab"/>
          <w:rFonts w:ascii="標楷體" w:eastAsia="標楷體" w:hAnsi="標楷體"/>
          <w:b w:val="0"/>
          <w:bCs/>
          <w:color w:val="0070C0"/>
          <w:spacing w:val="15"/>
          <w:sz w:val="28"/>
          <w:szCs w:val="28"/>
        </w:rPr>
        <w:t xml:space="preserve"> </w:t>
      </w:r>
      <w:r w:rsidRPr="00B833C7">
        <w:rPr>
          <w:rStyle w:val="ab"/>
          <w:rFonts w:ascii="標楷體" w:eastAsia="標楷體" w:hAnsi="標楷體" w:hint="eastAsia"/>
          <w:b w:val="0"/>
          <w:bCs/>
          <w:color w:val="0070C0"/>
          <w:spacing w:val="15"/>
          <w:sz w:val="28"/>
          <w:szCs w:val="28"/>
        </w:rPr>
        <w:t>項目二</w:t>
      </w:r>
      <w:r w:rsidRPr="00B833C7">
        <w:rPr>
          <w:rStyle w:val="ab"/>
          <w:rFonts w:ascii="標楷體" w:eastAsia="標楷體" w:hAnsi="標楷體"/>
          <w:b w:val="0"/>
          <w:bCs/>
          <w:color w:val="0070C0"/>
          <w:spacing w:val="15"/>
          <w:sz w:val="28"/>
          <w:szCs w:val="28"/>
        </w:rPr>
        <w:t xml:space="preserve">_4 </w:t>
      </w:r>
      <w:r w:rsidRPr="00B833C7">
        <w:rPr>
          <w:rStyle w:val="ab"/>
          <w:rFonts w:ascii="標楷體" w:eastAsia="標楷體" w:hAnsi="標楷體" w:hint="eastAsia"/>
          <w:b w:val="0"/>
          <w:bCs/>
          <w:color w:val="0070C0"/>
          <w:spacing w:val="15"/>
          <w:sz w:val="28"/>
          <w:szCs w:val="28"/>
        </w:rPr>
        <w:t>馬偕醫學院生物醫學研究所教師聘任升等審查細則</w:t>
      </w:r>
      <w:r w:rsidRPr="00B833C7">
        <w:rPr>
          <w:rStyle w:val="ab"/>
          <w:rFonts w:ascii="標楷體" w:eastAsia="標楷體" w:hAnsi="標楷體"/>
          <w:b w:val="0"/>
          <w:bCs/>
          <w:color w:val="0070C0"/>
          <w:spacing w:val="15"/>
          <w:sz w:val="28"/>
          <w:szCs w:val="28"/>
        </w:rPr>
        <w:t>)(</w:t>
      </w:r>
      <w:r w:rsidRPr="00B833C7">
        <w:rPr>
          <w:rStyle w:val="ab"/>
          <w:rFonts w:ascii="標楷體" w:eastAsia="標楷體" w:hAnsi="標楷體" w:hint="eastAsia"/>
          <w:b w:val="0"/>
          <w:bCs/>
          <w:color w:val="0070C0"/>
          <w:spacing w:val="15"/>
          <w:sz w:val="28"/>
          <w:szCs w:val="28"/>
        </w:rPr>
        <w:t>佐證</w:t>
      </w:r>
      <w:r w:rsidRPr="00B833C7">
        <w:rPr>
          <w:rStyle w:val="ab"/>
          <w:rFonts w:ascii="標楷體" w:eastAsia="標楷體" w:hAnsi="標楷體"/>
          <w:b w:val="0"/>
          <w:bCs/>
          <w:color w:val="0070C0"/>
          <w:spacing w:val="15"/>
          <w:sz w:val="28"/>
          <w:szCs w:val="28"/>
        </w:rPr>
        <w:t xml:space="preserve"> </w:t>
      </w:r>
      <w:r w:rsidRPr="00B833C7">
        <w:rPr>
          <w:rStyle w:val="ab"/>
          <w:rFonts w:ascii="標楷體" w:eastAsia="標楷體" w:hAnsi="標楷體" w:hint="eastAsia"/>
          <w:b w:val="0"/>
          <w:bCs/>
          <w:color w:val="0070C0"/>
          <w:spacing w:val="15"/>
          <w:sz w:val="28"/>
          <w:szCs w:val="28"/>
        </w:rPr>
        <w:t>項目二</w:t>
      </w:r>
      <w:r w:rsidRPr="00B833C7">
        <w:rPr>
          <w:rStyle w:val="ab"/>
          <w:rFonts w:ascii="標楷體" w:eastAsia="標楷體" w:hAnsi="標楷體"/>
          <w:b w:val="0"/>
          <w:bCs/>
          <w:color w:val="0070C0"/>
          <w:spacing w:val="15"/>
          <w:sz w:val="28"/>
          <w:szCs w:val="28"/>
        </w:rPr>
        <w:t xml:space="preserve">_5 </w:t>
      </w:r>
      <w:r w:rsidRPr="00B833C7">
        <w:rPr>
          <w:rStyle w:val="ab"/>
          <w:rFonts w:ascii="標楷體" w:eastAsia="標楷體" w:hAnsi="標楷體" w:hint="eastAsia"/>
          <w:b w:val="0"/>
          <w:bCs/>
          <w:color w:val="0070C0"/>
          <w:spacing w:val="15"/>
          <w:sz w:val="28"/>
          <w:szCs w:val="28"/>
        </w:rPr>
        <w:t>馬偕醫學院生物醫學研究所教師評審委員會設置要點</w:t>
      </w:r>
      <w:r w:rsidRPr="00B833C7">
        <w:rPr>
          <w:rStyle w:val="ab"/>
          <w:rFonts w:ascii="標楷體" w:eastAsia="標楷體" w:hAnsi="標楷體"/>
          <w:b w:val="0"/>
          <w:bCs/>
          <w:color w:val="0070C0"/>
          <w:spacing w:val="15"/>
          <w:sz w:val="28"/>
          <w:szCs w:val="28"/>
        </w:rPr>
        <w:t>)</w:t>
      </w:r>
      <w:r w:rsidRPr="00EE2411">
        <w:rPr>
          <w:rStyle w:val="ab"/>
          <w:rFonts w:ascii="標楷體" w:eastAsia="標楷體" w:hAnsi="標楷體" w:hint="eastAsia"/>
          <w:b w:val="0"/>
          <w:spacing w:val="15"/>
          <w:sz w:val="28"/>
          <w:szCs w:val="28"/>
        </w:rPr>
        <w:t>，並組成所教師評審委員會</w:t>
      </w:r>
      <w:r w:rsidRPr="00EE2411">
        <w:rPr>
          <w:rStyle w:val="ab"/>
          <w:rFonts w:ascii="標楷體" w:eastAsia="標楷體" w:hAnsi="標楷體"/>
          <w:b w:val="0"/>
          <w:spacing w:val="15"/>
          <w:sz w:val="28"/>
          <w:szCs w:val="28"/>
        </w:rPr>
        <w:t>5</w:t>
      </w:r>
      <w:r w:rsidRPr="00EE2411">
        <w:rPr>
          <w:rStyle w:val="ab"/>
          <w:rFonts w:ascii="標楷體" w:eastAsia="標楷體" w:hAnsi="標楷體" w:hint="eastAsia"/>
          <w:b w:val="0"/>
          <w:spacing w:val="15"/>
          <w:sz w:val="28"/>
          <w:szCs w:val="28"/>
        </w:rPr>
        <w:t>人。</w:t>
      </w:r>
      <w:r w:rsidRPr="00EE2411">
        <w:rPr>
          <w:rStyle w:val="ab"/>
          <w:rFonts w:ascii="標楷體" w:eastAsia="標楷體" w:hAnsi="標楷體" w:hint="eastAsia"/>
          <w:b w:val="0"/>
          <w:bCs/>
          <w:spacing w:val="15"/>
          <w:sz w:val="28"/>
          <w:szCs w:val="28"/>
        </w:rPr>
        <w:t>本</w:t>
      </w:r>
      <w:r w:rsidRPr="00EE2411">
        <w:rPr>
          <w:rStyle w:val="ab"/>
          <w:rFonts w:ascii="標楷體" w:eastAsia="標楷體" w:hAnsi="標楷體" w:hint="eastAsia"/>
          <w:b w:val="0"/>
          <w:spacing w:val="15"/>
          <w:sz w:val="28"/>
          <w:szCs w:val="28"/>
        </w:rPr>
        <w:t>所教師評審委員會依照校訂定之</w:t>
      </w:r>
      <w:r w:rsidRPr="00EE2411">
        <w:rPr>
          <w:rStyle w:val="ab"/>
          <w:rFonts w:ascii="標楷體" w:eastAsia="標楷體" w:hAnsi="標楷體" w:hint="eastAsia"/>
          <w:b w:val="0"/>
          <w:bCs/>
          <w:spacing w:val="15"/>
          <w:sz w:val="28"/>
          <w:szCs w:val="28"/>
        </w:rPr>
        <w:t>「</w:t>
      </w:r>
      <w:r w:rsidR="003164FF">
        <w:rPr>
          <w:rFonts w:ascii="標楷體" w:eastAsia="標楷體" w:hAnsi="標楷體" w:hint="eastAsia"/>
          <w:sz w:val="28"/>
          <w:szCs w:val="28"/>
        </w:rPr>
        <w:t>馬偕醫學院教師聘任作業流程</w:t>
      </w:r>
      <w:r w:rsidRPr="00EE2411">
        <w:rPr>
          <w:rStyle w:val="ab"/>
          <w:rFonts w:ascii="標楷體" w:eastAsia="標楷體" w:hAnsi="標楷體" w:hint="eastAsia"/>
          <w:b w:val="0"/>
          <w:bCs/>
          <w:spacing w:val="15"/>
          <w:sz w:val="28"/>
          <w:szCs w:val="28"/>
        </w:rPr>
        <w:t>」進行</w:t>
      </w:r>
      <w:r w:rsidRPr="00EE2411">
        <w:rPr>
          <w:rFonts w:ascii="標楷體" w:eastAsia="標楷體" w:hAnsi="標楷體" w:cs="DFKaiShu-SB-Estd-BF" w:hint="eastAsia"/>
          <w:sz w:val="28"/>
          <w:szCs w:val="28"/>
        </w:rPr>
        <w:t>遴聘專</w:t>
      </w:r>
      <w:r w:rsidRPr="00EE2411">
        <w:rPr>
          <w:rStyle w:val="ab"/>
          <w:rFonts w:ascii="標楷體" w:eastAsia="標楷體" w:hAnsi="標楷體" w:hint="eastAsia"/>
          <w:b w:val="0"/>
          <w:spacing w:val="15"/>
          <w:sz w:val="28"/>
          <w:szCs w:val="28"/>
        </w:rPr>
        <w:t>任</w:t>
      </w:r>
      <w:r w:rsidRPr="00EE2411">
        <w:rPr>
          <w:rFonts w:ascii="標楷體" w:eastAsia="標楷體" w:hAnsi="標楷體" w:cs="DFKaiShu-SB-Estd-BF" w:hint="eastAsia"/>
          <w:sz w:val="28"/>
          <w:szCs w:val="28"/>
        </w:rPr>
        <w:t>教師</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_6 </w:t>
      </w:r>
      <w:r w:rsidR="003164FF" w:rsidRPr="00B833C7">
        <w:rPr>
          <w:rFonts w:ascii="標楷體" w:eastAsia="標楷體" w:hAnsi="標楷體" w:cs="Times New Roman" w:hint="eastAsia"/>
          <w:color w:val="0070C0"/>
          <w:sz w:val="28"/>
          <w:szCs w:val="28"/>
          <w:lang w:val="zh-TW"/>
        </w:rPr>
        <w:t>馬偕醫學院教師聘任作業流程</w:t>
      </w:r>
      <w:r w:rsidRPr="00B833C7">
        <w:rPr>
          <w:rStyle w:val="ab"/>
          <w:rFonts w:ascii="標楷體" w:eastAsia="標楷體" w:hAnsi="標楷體"/>
          <w:b w:val="0"/>
          <w:bCs/>
          <w:color w:val="0070C0"/>
          <w:spacing w:val="15"/>
          <w:sz w:val="28"/>
          <w:szCs w:val="28"/>
        </w:rPr>
        <w:t>)</w:t>
      </w:r>
      <w:r w:rsidRPr="00EE2411">
        <w:rPr>
          <w:rFonts w:ascii="標楷體" w:eastAsia="標楷體" w:hAnsi="標楷體" w:cs="DFKaiShu-SB-Estd-BF" w:hint="eastAsia"/>
          <w:sz w:val="28"/>
          <w:szCs w:val="28"/>
        </w:rPr>
        <w:t>。聘任之教師其教學</w:t>
      </w:r>
      <w:r w:rsidR="00945321">
        <w:rPr>
          <w:rFonts w:ascii="標楷體" w:eastAsia="標楷體" w:hAnsi="標楷體" w:cs="DFKaiShu-SB-Estd-BF" w:hint="eastAsia"/>
          <w:sz w:val="28"/>
          <w:szCs w:val="28"/>
        </w:rPr>
        <w:t>與</w:t>
      </w:r>
      <w:r w:rsidRPr="00EE2411">
        <w:rPr>
          <w:rFonts w:ascii="標楷體" w:eastAsia="標楷體" w:hAnsi="標楷體" w:cs="DFKaiShu-SB-Estd-BF" w:hint="eastAsia"/>
          <w:sz w:val="28"/>
          <w:szCs w:val="28"/>
        </w:rPr>
        <w:t>研究專長</w:t>
      </w:r>
      <w:r w:rsidR="003164FF">
        <w:rPr>
          <w:rFonts w:ascii="標楷體" w:eastAsia="標楷體" w:hAnsi="標楷體" w:cs="DFKaiShu-SB-Estd-BF" w:hint="eastAsia"/>
          <w:sz w:val="28"/>
          <w:szCs w:val="28"/>
        </w:rPr>
        <w:t>須</w:t>
      </w:r>
      <w:r w:rsidRPr="00EE2411">
        <w:rPr>
          <w:rFonts w:ascii="標楷體" w:eastAsia="標楷體" w:hAnsi="標楷體" w:cs="DFKaiShu-SB-Estd-BF" w:hint="eastAsia"/>
          <w:sz w:val="28"/>
          <w:szCs w:val="28"/>
        </w:rPr>
        <w:t>符合所教育目標及</w:t>
      </w:r>
      <w:r w:rsidR="003164FF">
        <w:rPr>
          <w:rFonts w:ascii="標楷體" w:eastAsia="標楷體" w:hAnsi="標楷體" w:cs="DFKaiShu-SB-Estd-BF" w:hint="eastAsia"/>
          <w:sz w:val="28"/>
          <w:szCs w:val="28"/>
        </w:rPr>
        <w:t>所的發展規劃</w:t>
      </w:r>
      <w:r w:rsidRPr="00EE2411">
        <w:rPr>
          <w:rStyle w:val="ab"/>
          <w:rFonts w:ascii="標楷體" w:eastAsia="標楷體" w:hAnsi="標楷體" w:hint="eastAsia"/>
          <w:b w:val="0"/>
          <w:spacing w:val="15"/>
          <w:sz w:val="28"/>
          <w:szCs w:val="28"/>
        </w:rPr>
        <w:t>。所教師評審委員會所決議</w:t>
      </w:r>
      <w:r w:rsidRPr="00EE2411">
        <w:rPr>
          <w:rFonts w:ascii="標楷體" w:eastAsia="標楷體" w:hAnsi="標楷體" w:cs="DFKaiShu-SB-Estd-BF" w:hint="eastAsia"/>
          <w:sz w:val="28"/>
          <w:szCs w:val="28"/>
        </w:rPr>
        <w:t>聘任之專</w:t>
      </w:r>
      <w:r w:rsidRPr="00EE2411">
        <w:rPr>
          <w:rStyle w:val="ab"/>
          <w:rFonts w:ascii="標楷體" w:eastAsia="標楷體" w:hAnsi="標楷體" w:hint="eastAsia"/>
          <w:b w:val="0"/>
          <w:spacing w:val="15"/>
          <w:sz w:val="28"/>
          <w:szCs w:val="28"/>
        </w:rPr>
        <w:t>任</w:t>
      </w:r>
      <w:r w:rsidRPr="00EE2411">
        <w:rPr>
          <w:rFonts w:ascii="標楷體" w:eastAsia="標楷體" w:hAnsi="標楷體" w:cs="DFKaiShu-SB-Estd-BF" w:hint="eastAsia"/>
          <w:sz w:val="28"/>
          <w:szCs w:val="28"/>
        </w:rPr>
        <w:t>教師，若已</w:t>
      </w:r>
      <w:r w:rsidRPr="00EE2411">
        <w:rPr>
          <w:rFonts w:ascii="標楷體" w:eastAsia="標楷體" w:hAnsi="標楷體" w:cs="標楷體" w:hint="eastAsia"/>
          <w:sz w:val="28"/>
          <w:szCs w:val="28"/>
        </w:rPr>
        <w:t>具教師證書者</w:t>
      </w:r>
      <w:r w:rsidRPr="00EE2411">
        <w:rPr>
          <w:rFonts w:ascii="標楷體" w:eastAsia="標楷體" w:hAnsi="標楷體" w:cs="DFKaiShu-SB-Estd-BF" w:hint="eastAsia"/>
          <w:sz w:val="28"/>
          <w:szCs w:val="28"/>
        </w:rPr>
        <w:t>需經本校</w:t>
      </w:r>
      <w:r w:rsidRPr="00EE2411">
        <w:rPr>
          <w:rStyle w:val="ab"/>
          <w:rFonts w:ascii="標楷體" w:eastAsia="標楷體" w:hAnsi="標楷體" w:hint="eastAsia"/>
          <w:b w:val="0"/>
          <w:spacing w:val="15"/>
          <w:sz w:val="28"/>
          <w:szCs w:val="28"/>
        </w:rPr>
        <w:t>教師評審委員會決議通過方可聘任，</w:t>
      </w:r>
      <w:r w:rsidRPr="00EE2411">
        <w:rPr>
          <w:rFonts w:ascii="標楷體" w:eastAsia="標楷體" w:hAnsi="標楷體" w:cs="DFKaiShu-SB-Estd-BF" w:hint="eastAsia"/>
          <w:sz w:val="28"/>
          <w:szCs w:val="28"/>
        </w:rPr>
        <w:t>若未</w:t>
      </w:r>
      <w:r w:rsidRPr="00EE2411">
        <w:rPr>
          <w:rFonts w:ascii="標楷體" w:eastAsia="標楷體" w:hAnsi="標楷體" w:cs="標楷體" w:hint="eastAsia"/>
          <w:sz w:val="28"/>
          <w:szCs w:val="28"/>
        </w:rPr>
        <w:t>具教師證書者，需先經學位外審或著作外審之程序審定後</w:t>
      </w:r>
      <w:r w:rsidRPr="00EE2411">
        <w:rPr>
          <w:rStyle w:val="ab"/>
          <w:rFonts w:ascii="標楷體" w:eastAsia="標楷體" w:hAnsi="標楷體" w:hint="eastAsia"/>
          <w:b w:val="0"/>
          <w:spacing w:val="15"/>
          <w:sz w:val="28"/>
          <w:szCs w:val="28"/>
        </w:rPr>
        <w:t>，再</w:t>
      </w:r>
      <w:r w:rsidRPr="00EE2411">
        <w:rPr>
          <w:rFonts w:ascii="標楷體" w:eastAsia="標楷體" w:hAnsi="標楷體" w:cs="DFKaiShu-SB-Estd-BF" w:hint="eastAsia"/>
          <w:sz w:val="28"/>
          <w:szCs w:val="28"/>
        </w:rPr>
        <w:t>經本校</w:t>
      </w:r>
      <w:r w:rsidRPr="00EE2411">
        <w:rPr>
          <w:rStyle w:val="ab"/>
          <w:rFonts w:ascii="標楷體" w:eastAsia="標楷體" w:hAnsi="標楷體" w:hint="eastAsia"/>
          <w:b w:val="0"/>
          <w:spacing w:val="15"/>
          <w:sz w:val="28"/>
          <w:szCs w:val="28"/>
        </w:rPr>
        <w:t>教師評審委員會決議通過方可聘任。</w:t>
      </w:r>
    </w:p>
    <w:p w:rsidR="00FE218E" w:rsidRPr="00EE2411" w:rsidRDefault="00FE218E" w:rsidP="00B833C7">
      <w:pPr>
        <w:autoSpaceDE w:val="0"/>
        <w:autoSpaceDN w:val="0"/>
        <w:adjustRightInd w:val="0"/>
        <w:spacing w:afterLines="50" w:line="440" w:lineRule="exact"/>
        <w:ind w:firstLine="482"/>
        <w:jc w:val="both"/>
        <w:rPr>
          <w:rFonts w:ascii="標楷體" w:eastAsia="標楷體" w:hAnsi="標楷體"/>
          <w:spacing w:val="15"/>
          <w:sz w:val="28"/>
          <w:szCs w:val="28"/>
        </w:rPr>
      </w:pPr>
      <w:r w:rsidRPr="00EE2411">
        <w:rPr>
          <w:rStyle w:val="ab"/>
          <w:rFonts w:ascii="標楷體" w:eastAsia="標楷體" w:hAnsi="標楷體" w:hint="eastAsia"/>
          <w:b w:val="0"/>
          <w:spacing w:val="15"/>
          <w:sz w:val="28"/>
          <w:szCs w:val="28"/>
        </w:rPr>
        <w:t>所教師評審委員會依照校訂定之</w:t>
      </w:r>
      <w:r w:rsidRPr="00EE2411">
        <w:rPr>
          <w:rStyle w:val="ab"/>
          <w:rFonts w:ascii="標楷體" w:eastAsia="標楷體" w:hAnsi="標楷體" w:hint="eastAsia"/>
          <w:b w:val="0"/>
          <w:bCs/>
          <w:spacing w:val="15"/>
          <w:sz w:val="28"/>
          <w:szCs w:val="28"/>
        </w:rPr>
        <w:t>「</w:t>
      </w:r>
      <w:r w:rsidRPr="00EE2411">
        <w:rPr>
          <w:rFonts w:ascii="標楷體" w:eastAsia="標楷體" w:hAnsi="標楷體" w:hint="eastAsia"/>
          <w:spacing w:val="15"/>
          <w:sz w:val="28"/>
          <w:szCs w:val="28"/>
        </w:rPr>
        <w:t>馬偕醫學院教師合聘辦法</w:t>
      </w:r>
      <w:r w:rsidRPr="00EE2411">
        <w:rPr>
          <w:rStyle w:val="ab"/>
          <w:rFonts w:ascii="標楷體" w:eastAsia="標楷體" w:hAnsi="標楷體" w:hint="eastAsia"/>
          <w:b w:val="0"/>
          <w:bCs/>
          <w:spacing w:val="15"/>
          <w:sz w:val="28"/>
          <w:szCs w:val="28"/>
        </w:rPr>
        <w:t>」進行</w:t>
      </w:r>
      <w:r w:rsidRPr="00EE2411">
        <w:rPr>
          <w:rFonts w:ascii="標楷體" w:eastAsia="標楷體" w:hAnsi="標楷體" w:cs="DFKaiShu-SB-Estd-BF" w:hint="eastAsia"/>
          <w:sz w:val="28"/>
          <w:szCs w:val="28"/>
        </w:rPr>
        <w:t>遴聘</w:t>
      </w:r>
      <w:r w:rsidRPr="00EE2411">
        <w:rPr>
          <w:rStyle w:val="ab"/>
          <w:rFonts w:ascii="標楷體" w:eastAsia="標楷體" w:hAnsi="標楷體" w:hint="eastAsia"/>
          <w:b w:val="0"/>
          <w:spacing w:val="15"/>
          <w:sz w:val="28"/>
          <w:szCs w:val="28"/>
        </w:rPr>
        <w:t>合聘教師</w:t>
      </w:r>
      <w:r w:rsidRPr="00B833C7">
        <w:rPr>
          <w:rStyle w:val="ab"/>
          <w:rFonts w:ascii="標楷體" w:eastAsia="標楷體" w:hAnsi="標楷體"/>
          <w:b w:val="0"/>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_7 </w:t>
      </w:r>
      <w:r w:rsidRPr="00B833C7">
        <w:rPr>
          <w:rFonts w:ascii="標楷體" w:eastAsia="標楷體" w:hAnsi="標楷體" w:cs="Times New Roman" w:hint="eastAsia"/>
          <w:color w:val="0070C0"/>
          <w:sz w:val="28"/>
          <w:szCs w:val="28"/>
          <w:lang w:val="zh-TW"/>
        </w:rPr>
        <w:t>馬偕醫學院教師合聘辦法</w:t>
      </w:r>
      <w:r w:rsidRPr="00B833C7">
        <w:rPr>
          <w:rStyle w:val="ab"/>
          <w:rFonts w:ascii="標楷體" w:eastAsia="標楷體" w:hAnsi="標楷體"/>
          <w:b w:val="0"/>
          <w:color w:val="0070C0"/>
          <w:spacing w:val="15"/>
          <w:sz w:val="28"/>
          <w:szCs w:val="28"/>
        </w:rPr>
        <w:t>)</w:t>
      </w:r>
      <w:r w:rsidRPr="00EE2411">
        <w:rPr>
          <w:rStyle w:val="ab"/>
          <w:rFonts w:ascii="標楷體" w:eastAsia="標楷體" w:hAnsi="標楷體" w:hint="eastAsia"/>
          <w:b w:val="0"/>
          <w:spacing w:val="15"/>
          <w:sz w:val="28"/>
          <w:szCs w:val="28"/>
        </w:rPr>
        <w:t>。</w:t>
      </w:r>
      <w:r w:rsidRPr="00EE2411">
        <w:rPr>
          <w:rFonts w:ascii="標楷體" w:eastAsia="標楷體" w:hAnsi="標楷體" w:hint="eastAsia"/>
          <w:spacing w:val="15"/>
          <w:sz w:val="28"/>
          <w:szCs w:val="28"/>
        </w:rPr>
        <w:t>校內</w:t>
      </w:r>
      <w:r w:rsidRPr="00EE2411">
        <w:rPr>
          <w:rStyle w:val="ab"/>
          <w:rFonts w:ascii="標楷體" w:eastAsia="標楷體" w:hAnsi="標楷體" w:hint="eastAsia"/>
          <w:b w:val="0"/>
          <w:spacing w:val="15"/>
          <w:sz w:val="28"/>
          <w:szCs w:val="28"/>
        </w:rPr>
        <w:t>合聘</w:t>
      </w:r>
      <w:r w:rsidRPr="00EE2411">
        <w:rPr>
          <w:rFonts w:ascii="標楷體" w:eastAsia="標楷體" w:hAnsi="標楷體" w:hint="eastAsia"/>
          <w:spacing w:val="15"/>
          <w:sz w:val="28"/>
          <w:szCs w:val="28"/>
        </w:rPr>
        <w:t>教師由所提出，經主聘單位同意，並經所教評會審查通過後提校教評會備查。校外</w:t>
      </w:r>
      <w:r w:rsidRPr="00EE2411">
        <w:rPr>
          <w:rStyle w:val="ab"/>
          <w:rFonts w:ascii="標楷體" w:eastAsia="標楷體" w:hAnsi="標楷體" w:hint="eastAsia"/>
          <w:b w:val="0"/>
          <w:spacing w:val="15"/>
          <w:sz w:val="28"/>
          <w:szCs w:val="28"/>
        </w:rPr>
        <w:t>合聘</w:t>
      </w:r>
      <w:r w:rsidRPr="00EE2411">
        <w:rPr>
          <w:rFonts w:ascii="標楷體" w:eastAsia="標楷體" w:hAnsi="標楷體" w:hint="eastAsia"/>
          <w:spacing w:val="15"/>
          <w:sz w:val="28"/>
          <w:szCs w:val="28"/>
        </w:rPr>
        <w:t>教師</w:t>
      </w:r>
      <w:r w:rsidRPr="00EE2411">
        <w:rPr>
          <w:rFonts w:ascii="標楷體" w:eastAsia="標楷體" w:hAnsi="標楷體" w:hint="eastAsia"/>
          <w:spacing w:val="15"/>
          <w:sz w:val="20"/>
        </w:rPr>
        <w:t>，</w:t>
      </w:r>
      <w:r w:rsidRPr="00EE2411">
        <w:rPr>
          <w:rFonts w:ascii="標楷體" w:eastAsia="標楷體" w:hAnsi="標楷體" w:hint="eastAsia"/>
          <w:spacing w:val="15"/>
          <w:sz w:val="28"/>
          <w:szCs w:val="28"/>
        </w:rPr>
        <w:t>須經由本校各級教師評審委員會審議通過後，再函請校外其他大專院校或公私立機構同意，始得聘任。</w:t>
      </w:r>
    </w:p>
    <w:p w:rsidR="00FE218E" w:rsidRPr="00EE2411" w:rsidRDefault="00FE218E" w:rsidP="00B833C7">
      <w:pPr>
        <w:widowControl/>
        <w:spacing w:afterLines="100" w:line="440" w:lineRule="exact"/>
        <w:ind w:firstLineChars="200" w:firstLine="620"/>
        <w:jc w:val="both"/>
        <w:rPr>
          <w:rFonts w:ascii="標楷體" w:eastAsia="標楷體" w:hAnsi="標楷體"/>
          <w:spacing w:val="15"/>
          <w:sz w:val="28"/>
          <w:szCs w:val="28"/>
        </w:rPr>
      </w:pPr>
      <w:r w:rsidRPr="00EE2411">
        <w:rPr>
          <w:rStyle w:val="ab"/>
          <w:rFonts w:ascii="標楷體" w:eastAsia="標楷體" w:hAnsi="標楷體" w:hint="eastAsia"/>
          <w:b w:val="0"/>
          <w:spacing w:val="15"/>
          <w:sz w:val="28"/>
          <w:szCs w:val="28"/>
        </w:rPr>
        <w:t>所教師評審委員會</w:t>
      </w:r>
      <w:r w:rsidR="003164FF">
        <w:rPr>
          <w:rStyle w:val="ab"/>
          <w:rFonts w:ascii="標楷體" w:eastAsia="標楷體" w:hAnsi="標楷體" w:hint="eastAsia"/>
          <w:b w:val="0"/>
          <w:spacing w:val="15"/>
          <w:sz w:val="28"/>
          <w:szCs w:val="28"/>
        </w:rPr>
        <w:t>更因需要遴選一位研究與教學皆非常傑出的退休教授，因此</w:t>
      </w:r>
      <w:r w:rsidRPr="00EE2411">
        <w:rPr>
          <w:rStyle w:val="ab"/>
          <w:rFonts w:ascii="標楷體" w:eastAsia="標楷體" w:hAnsi="標楷體" w:hint="eastAsia"/>
          <w:b w:val="0"/>
          <w:spacing w:val="15"/>
          <w:sz w:val="28"/>
          <w:szCs w:val="28"/>
        </w:rPr>
        <w:t>依照校訂定之</w:t>
      </w:r>
      <w:r w:rsidRPr="00EE2411">
        <w:rPr>
          <w:rFonts w:ascii="標楷體" w:eastAsia="標楷體" w:hAnsi="標楷體" w:hint="eastAsia"/>
          <w:spacing w:val="15"/>
          <w:sz w:val="28"/>
          <w:szCs w:val="28"/>
        </w:rPr>
        <w:t>「馬偕醫學院客座教師聘任辦法」</w:t>
      </w:r>
      <w:r w:rsidRPr="00EE2411">
        <w:rPr>
          <w:rStyle w:val="ab"/>
          <w:rFonts w:ascii="標楷體" w:eastAsia="標楷體" w:hAnsi="標楷體" w:hint="eastAsia"/>
          <w:b w:val="0"/>
          <w:bCs/>
          <w:spacing w:val="15"/>
          <w:sz w:val="28"/>
          <w:szCs w:val="28"/>
        </w:rPr>
        <w:t>進行</w:t>
      </w:r>
      <w:r w:rsidR="003164FF">
        <w:rPr>
          <w:rStyle w:val="ab"/>
          <w:rFonts w:ascii="標楷體" w:eastAsia="標楷體" w:hAnsi="標楷體" w:hint="eastAsia"/>
          <w:b w:val="0"/>
          <w:bCs/>
          <w:spacing w:val="15"/>
          <w:sz w:val="28"/>
          <w:szCs w:val="28"/>
        </w:rPr>
        <w:t>該位</w:t>
      </w:r>
      <w:r w:rsidRPr="00EE2411">
        <w:rPr>
          <w:rFonts w:ascii="標楷體" w:eastAsia="標楷體" w:hAnsi="標楷體" w:hint="eastAsia"/>
          <w:spacing w:val="15"/>
          <w:sz w:val="28"/>
          <w:szCs w:val="28"/>
        </w:rPr>
        <w:t>客座</w:t>
      </w:r>
      <w:r w:rsidRPr="00EE2411">
        <w:rPr>
          <w:rStyle w:val="ab"/>
          <w:rFonts w:ascii="標楷體" w:eastAsia="標楷體" w:hAnsi="標楷體" w:hint="eastAsia"/>
          <w:b w:val="0"/>
          <w:spacing w:val="15"/>
          <w:sz w:val="28"/>
          <w:szCs w:val="28"/>
        </w:rPr>
        <w:t>教師</w:t>
      </w:r>
      <w:r w:rsidR="003164FF">
        <w:rPr>
          <w:rStyle w:val="ab"/>
          <w:rFonts w:ascii="標楷體" w:eastAsia="標楷體" w:hAnsi="標楷體" w:hint="eastAsia"/>
          <w:b w:val="0"/>
          <w:spacing w:val="15"/>
          <w:sz w:val="28"/>
          <w:szCs w:val="28"/>
        </w:rPr>
        <w:t>的遴聘</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_8 </w:t>
      </w:r>
      <w:r w:rsidRPr="00B833C7">
        <w:rPr>
          <w:rFonts w:ascii="標楷體" w:eastAsia="標楷體" w:hAnsi="標楷體" w:cs="Times New Roman" w:hint="eastAsia"/>
          <w:color w:val="0070C0"/>
          <w:sz w:val="28"/>
          <w:szCs w:val="28"/>
          <w:lang w:val="zh-TW"/>
        </w:rPr>
        <w:t>馬偕醫學院客座教師聘任辦法</w:t>
      </w:r>
      <w:r w:rsidRPr="00B833C7">
        <w:rPr>
          <w:rStyle w:val="ab"/>
          <w:rFonts w:ascii="標楷體" w:eastAsia="標楷體" w:hAnsi="標楷體"/>
          <w:b w:val="0"/>
          <w:bCs/>
          <w:color w:val="0070C0"/>
          <w:spacing w:val="15"/>
          <w:sz w:val="28"/>
          <w:szCs w:val="28"/>
        </w:rPr>
        <w:t>)</w:t>
      </w:r>
      <w:r w:rsidRPr="00EE2411">
        <w:rPr>
          <w:rStyle w:val="ab"/>
          <w:rFonts w:ascii="標楷體" w:eastAsia="標楷體" w:hAnsi="標楷體" w:hint="eastAsia"/>
          <w:b w:val="0"/>
          <w:spacing w:val="15"/>
          <w:sz w:val="28"/>
          <w:szCs w:val="28"/>
        </w:rPr>
        <w:t>。欲</w:t>
      </w:r>
      <w:r w:rsidRPr="00EE2411">
        <w:rPr>
          <w:rFonts w:ascii="標楷體" w:eastAsia="標楷體" w:hAnsi="標楷體" w:hint="eastAsia"/>
          <w:spacing w:val="15"/>
          <w:sz w:val="28"/>
          <w:szCs w:val="28"/>
        </w:rPr>
        <w:t>延聘之客座教師，應詳列課程、研究計畫</w:t>
      </w:r>
      <w:r w:rsidR="00945321">
        <w:rPr>
          <w:rFonts w:ascii="標楷體" w:eastAsia="標楷體" w:hAnsi="標楷體" w:hint="eastAsia"/>
          <w:spacing w:val="15"/>
          <w:sz w:val="28"/>
          <w:szCs w:val="28"/>
        </w:rPr>
        <w:t>與</w:t>
      </w:r>
      <w:r w:rsidRPr="00EE2411">
        <w:rPr>
          <w:rFonts w:ascii="標楷體" w:eastAsia="標楷體" w:hAnsi="標楷體" w:hint="eastAsia"/>
          <w:spacing w:val="15"/>
          <w:sz w:val="28"/>
          <w:szCs w:val="28"/>
        </w:rPr>
        <w:t>服務期間</w:t>
      </w:r>
      <w:r w:rsidR="00945321">
        <w:rPr>
          <w:rFonts w:ascii="標楷體" w:eastAsia="標楷體" w:hAnsi="標楷體" w:hint="eastAsia"/>
          <w:spacing w:val="15"/>
          <w:sz w:val="28"/>
          <w:szCs w:val="28"/>
        </w:rPr>
        <w:t>可履行之</w:t>
      </w:r>
      <w:r w:rsidRPr="00EE2411">
        <w:rPr>
          <w:rFonts w:ascii="標楷體" w:eastAsia="標楷體" w:hAnsi="標楷體" w:hint="eastAsia"/>
          <w:spacing w:val="15"/>
          <w:sz w:val="28"/>
          <w:szCs w:val="28"/>
        </w:rPr>
        <w:t>合約內容</w:t>
      </w:r>
      <w:r w:rsidR="00945321">
        <w:rPr>
          <w:rFonts w:ascii="標楷體" w:eastAsia="標楷體" w:hAnsi="標楷體" w:hint="eastAsia"/>
          <w:spacing w:val="15"/>
          <w:sz w:val="28"/>
          <w:szCs w:val="28"/>
        </w:rPr>
        <w:t>，</w:t>
      </w:r>
      <w:r w:rsidRPr="00EE2411">
        <w:rPr>
          <w:rFonts w:ascii="標楷體" w:eastAsia="標楷體" w:hAnsi="標楷體" w:hint="eastAsia"/>
          <w:spacing w:val="15"/>
          <w:sz w:val="28"/>
          <w:szCs w:val="28"/>
        </w:rPr>
        <w:t>並檢附擬聘人員資格條件之證明文件，提請各級教師評審委員會審議，經校長核定後聘任之。</w:t>
      </w:r>
    </w:p>
    <w:p w:rsidR="00FE218E" w:rsidRPr="00864240" w:rsidRDefault="00FE218E" w:rsidP="00B833C7">
      <w:pPr>
        <w:pStyle w:val="a6"/>
        <w:numPr>
          <w:ilvl w:val="0"/>
          <w:numId w:val="19"/>
        </w:numPr>
        <w:autoSpaceDE w:val="0"/>
        <w:autoSpaceDN w:val="0"/>
        <w:adjustRightInd w:val="0"/>
        <w:spacing w:beforeLines="50" w:afterLines="50" w:line="440" w:lineRule="exact"/>
        <w:ind w:left="567" w:hanging="567"/>
        <w:rPr>
          <w:rFonts w:ascii="標楷體" w:eastAsia="標楷體" w:hAnsi="標楷體" w:cs="DFKaiShu-SB-Estd-BF"/>
          <w:b/>
          <w:spacing w:val="-10"/>
          <w:sz w:val="28"/>
          <w:szCs w:val="28"/>
          <w:lang w:eastAsia="zh-TW"/>
        </w:rPr>
      </w:pPr>
      <w:r w:rsidRPr="00864240">
        <w:rPr>
          <w:rFonts w:ascii="標楷體" w:eastAsia="標楷體" w:hAnsi="標楷體" w:cs="DFKaiShu-SB-Estd-BF" w:hint="eastAsia"/>
          <w:b/>
          <w:sz w:val="28"/>
          <w:szCs w:val="28"/>
          <w:lang w:eastAsia="zh-TW"/>
        </w:rPr>
        <w:lastRenderedPageBreak/>
        <w:t>教師的任用</w:t>
      </w:r>
      <w:r w:rsidRPr="00864240">
        <w:rPr>
          <w:rFonts w:ascii="標楷體" w:eastAsia="標楷體" w:hAnsi="標楷體" w:cs="DFKaiShu-SB-Estd-BF" w:hint="eastAsia"/>
          <w:b/>
          <w:spacing w:val="-10"/>
          <w:sz w:val="28"/>
          <w:szCs w:val="28"/>
          <w:lang w:eastAsia="zh-TW"/>
        </w:rPr>
        <w:t>、考核及續聘條件明確</w:t>
      </w:r>
    </w:p>
    <w:p w:rsidR="000938BB" w:rsidRDefault="00FE218E" w:rsidP="00B833C7">
      <w:pPr>
        <w:widowControl/>
        <w:spacing w:afterLines="50" w:line="440" w:lineRule="exact"/>
        <w:ind w:firstLineChars="200" w:firstLine="620"/>
        <w:jc w:val="both"/>
        <w:rPr>
          <w:rFonts w:ascii="標楷體" w:eastAsia="標楷體" w:hAnsi="標楷體"/>
          <w:spacing w:val="15"/>
          <w:sz w:val="28"/>
          <w:szCs w:val="28"/>
        </w:rPr>
      </w:pPr>
      <w:r w:rsidRPr="00EE2411">
        <w:rPr>
          <w:rFonts w:ascii="標楷體" w:eastAsia="標楷體" w:hAnsi="標楷體" w:hint="eastAsia"/>
          <w:spacing w:val="15"/>
          <w:sz w:val="28"/>
          <w:szCs w:val="28"/>
        </w:rPr>
        <w:t>「馬偕醫學院聘約」</w:t>
      </w:r>
      <w:r w:rsidRPr="00EE2411">
        <w:rPr>
          <w:rFonts w:ascii="標楷體" w:eastAsia="標楷體" w:hAnsi="標楷體" w:cs="DFKaiShu-SB-Estd-BF" w:hint="eastAsia"/>
          <w:sz w:val="28"/>
          <w:szCs w:val="28"/>
        </w:rPr>
        <w:t>明確規範專任教師的教學、研究及服務的權利及義務</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_9 </w:t>
      </w:r>
      <w:r w:rsidRPr="00B833C7">
        <w:rPr>
          <w:rFonts w:ascii="標楷體" w:eastAsia="標楷體" w:hAnsi="標楷體" w:cs="Times New Roman" w:hint="eastAsia"/>
          <w:color w:val="0070C0"/>
          <w:sz w:val="28"/>
          <w:szCs w:val="28"/>
          <w:lang w:val="zh-TW"/>
        </w:rPr>
        <w:t>馬偕醫學院聘約</w:t>
      </w:r>
      <w:r w:rsidRPr="00B833C7">
        <w:rPr>
          <w:rStyle w:val="ab"/>
          <w:rFonts w:ascii="標楷體" w:eastAsia="標楷體" w:hAnsi="標楷體"/>
          <w:b w:val="0"/>
          <w:bCs/>
          <w:color w:val="0070C0"/>
          <w:spacing w:val="15"/>
          <w:sz w:val="28"/>
          <w:szCs w:val="28"/>
        </w:rPr>
        <w:t>)</w:t>
      </w:r>
      <w:r w:rsidRPr="00EE2411">
        <w:rPr>
          <w:rFonts w:ascii="標楷體" w:eastAsia="標楷體" w:hAnsi="標楷體" w:cs="DFKaiShu-SB-Estd-BF" w:hint="eastAsia"/>
          <w:sz w:val="28"/>
          <w:szCs w:val="28"/>
        </w:rPr>
        <w:t>。經核可</w:t>
      </w:r>
      <w:r w:rsidRPr="00EE2411">
        <w:rPr>
          <w:rFonts w:ascii="標楷體" w:eastAsia="標楷體" w:hAnsi="標楷體" w:hint="eastAsia"/>
          <w:spacing w:val="15"/>
          <w:sz w:val="28"/>
          <w:szCs w:val="28"/>
        </w:rPr>
        <w:t>聘</w:t>
      </w:r>
      <w:r w:rsidRPr="00EE2411">
        <w:rPr>
          <w:rFonts w:ascii="標楷體" w:eastAsia="標楷體" w:hAnsi="標楷體" w:cs="DFKaiShu-SB-Estd-BF" w:hint="eastAsia"/>
          <w:sz w:val="28"/>
          <w:szCs w:val="28"/>
        </w:rPr>
        <w:t>任的教師，皆需清楚明瞭並簽署</w:t>
      </w:r>
      <w:r w:rsidRPr="00EE2411">
        <w:rPr>
          <w:rFonts w:ascii="標楷體" w:eastAsia="標楷體" w:hAnsi="標楷體" w:hint="eastAsia"/>
          <w:spacing w:val="15"/>
          <w:sz w:val="28"/>
          <w:szCs w:val="28"/>
        </w:rPr>
        <w:t>「馬偕醫學院聘約」，</w:t>
      </w:r>
      <w:r w:rsidRPr="00EE2411">
        <w:rPr>
          <w:rFonts w:ascii="標楷體" w:eastAsia="標楷體" w:hAnsi="標楷體" w:cs="DFKaiShu-SB-Estd-BF" w:hint="eastAsia"/>
          <w:sz w:val="28"/>
          <w:szCs w:val="28"/>
        </w:rPr>
        <w:t>其薪資依</w:t>
      </w:r>
      <w:r w:rsidRPr="00EE2411">
        <w:rPr>
          <w:rFonts w:ascii="標楷體" w:eastAsia="標楷體" w:hAnsi="標楷體" w:hint="eastAsia"/>
          <w:spacing w:val="15"/>
          <w:sz w:val="28"/>
          <w:szCs w:val="28"/>
        </w:rPr>
        <w:t>「馬偕醫學院教職員工敘薪辦法」核給</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_10 </w:t>
      </w:r>
      <w:r w:rsidRPr="00B833C7">
        <w:rPr>
          <w:rFonts w:ascii="標楷體" w:eastAsia="標楷體" w:hAnsi="標楷體" w:cs="Times New Roman" w:hint="eastAsia"/>
          <w:color w:val="0070C0"/>
          <w:sz w:val="28"/>
          <w:szCs w:val="28"/>
          <w:lang w:val="zh-TW"/>
        </w:rPr>
        <w:t>馬偕醫學院教職員工敘薪辦法</w:t>
      </w:r>
      <w:r w:rsidRPr="00B833C7">
        <w:rPr>
          <w:rStyle w:val="ab"/>
          <w:rFonts w:ascii="標楷體" w:eastAsia="標楷體" w:hAnsi="標楷體"/>
          <w:b w:val="0"/>
          <w:bCs/>
          <w:color w:val="0070C0"/>
          <w:spacing w:val="15"/>
          <w:sz w:val="28"/>
          <w:szCs w:val="28"/>
        </w:rPr>
        <w:t>)</w:t>
      </w:r>
      <w:r w:rsidRPr="00EE2411">
        <w:rPr>
          <w:rFonts w:ascii="標楷體" w:eastAsia="標楷體" w:hAnsi="標楷體" w:hint="eastAsia"/>
          <w:spacing w:val="15"/>
          <w:sz w:val="28"/>
          <w:szCs w:val="28"/>
        </w:rPr>
        <w:t>。每一年度，</w:t>
      </w:r>
      <w:r w:rsidRPr="00EE2411">
        <w:rPr>
          <w:rStyle w:val="ab"/>
          <w:rFonts w:ascii="標楷體" w:eastAsia="標楷體" w:hAnsi="標楷體" w:hint="eastAsia"/>
          <w:b w:val="0"/>
          <w:spacing w:val="15"/>
          <w:sz w:val="28"/>
          <w:szCs w:val="28"/>
        </w:rPr>
        <w:t>所教師評審委員會依照校訂定之</w:t>
      </w:r>
      <w:r w:rsidRPr="00EE2411">
        <w:rPr>
          <w:rFonts w:ascii="標楷體" w:eastAsia="標楷體" w:hAnsi="標楷體" w:hint="eastAsia"/>
          <w:spacing w:val="15"/>
          <w:sz w:val="28"/>
          <w:szCs w:val="28"/>
        </w:rPr>
        <w:t>「馬偕醫學院教師年資加薪、年功加俸評定辦法」及「馬偕醫學院教師教學服務成績考核辦法」進行</w:t>
      </w:r>
      <w:r w:rsidRPr="00EE2411">
        <w:rPr>
          <w:rFonts w:ascii="標楷體" w:eastAsia="標楷體" w:hAnsi="標楷體" w:cs="DFKaiShu-SB-Estd-BF" w:hint="eastAsia"/>
          <w:sz w:val="28"/>
          <w:szCs w:val="28"/>
        </w:rPr>
        <w:t>專任教師的</w:t>
      </w:r>
      <w:r w:rsidRPr="00EE2411">
        <w:rPr>
          <w:rFonts w:ascii="標楷體" w:eastAsia="標楷體" w:hAnsi="標楷體" w:hint="eastAsia"/>
          <w:spacing w:val="15"/>
          <w:sz w:val="28"/>
          <w:szCs w:val="28"/>
        </w:rPr>
        <w:t>考核及續聘</w:t>
      </w:r>
      <w:r w:rsidRPr="00B833C7">
        <w:rPr>
          <w:rFonts w:ascii="標楷體" w:eastAsia="標楷體" w:hAnsi="標楷體"/>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_11 </w:t>
      </w:r>
      <w:r w:rsidRPr="00B833C7">
        <w:rPr>
          <w:rFonts w:ascii="標楷體" w:eastAsia="標楷體" w:hAnsi="標楷體" w:cs="Times New Roman" w:hint="eastAsia"/>
          <w:color w:val="0070C0"/>
          <w:sz w:val="28"/>
          <w:szCs w:val="28"/>
          <w:lang w:val="zh-TW"/>
        </w:rPr>
        <w:t>馬偕醫學院教師年資加薪、年功加俸評定辦法</w:t>
      </w:r>
      <w:r w:rsidRPr="00B833C7">
        <w:rPr>
          <w:rFonts w:ascii="標楷體" w:eastAsia="標楷體" w:hAnsi="標楷體"/>
          <w:color w:val="0070C0"/>
          <w:spacing w:val="15"/>
          <w:sz w:val="28"/>
          <w:szCs w:val="28"/>
        </w:rPr>
        <w:t>)(</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_12 </w:t>
      </w:r>
      <w:r w:rsidRPr="00B833C7">
        <w:rPr>
          <w:rFonts w:ascii="標楷體" w:eastAsia="標楷體" w:hAnsi="標楷體" w:cs="Times New Roman" w:hint="eastAsia"/>
          <w:color w:val="0070C0"/>
          <w:sz w:val="28"/>
          <w:szCs w:val="28"/>
          <w:lang w:val="zh-TW"/>
        </w:rPr>
        <w:t>馬偕醫學院教師教學服務成績考核辦法</w:t>
      </w:r>
      <w:r w:rsidRPr="00B833C7">
        <w:rPr>
          <w:rFonts w:ascii="標楷體" w:eastAsia="標楷體" w:hAnsi="標楷體"/>
          <w:color w:val="0070C0"/>
          <w:spacing w:val="15"/>
          <w:sz w:val="28"/>
          <w:szCs w:val="28"/>
        </w:rPr>
        <w:t>)</w:t>
      </w:r>
      <w:r w:rsidRPr="00EE2411">
        <w:rPr>
          <w:rFonts w:ascii="標楷體" w:eastAsia="標楷體" w:hAnsi="標楷體" w:hint="eastAsia"/>
          <w:spacing w:val="15"/>
          <w:sz w:val="28"/>
          <w:szCs w:val="28"/>
        </w:rPr>
        <w:t>，並需經</w:t>
      </w:r>
      <w:r w:rsidRPr="00EE2411">
        <w:rPr>
          <w:rFonts w:ascii="標楷體" w:eastAsia="標楷體" w:hAnsi="標楷體" w:cs="DFKaiShu-SB-Estd-BF" w:hint="eastAsia"/>
          <w:sz w:val="28"/>
          <w:szCs w:val="28"/>
        </w:rPr>
        <w:t>本校</w:t>
      </w:r>
      <w:r w:rsidRPr="00EE2411">
        <w:rPr>
          <w:rStyle w:val="ab"/>
          <w:rFonts w:ascii="標楷體" w:eastAsia="標楷體" w:hAnsi="標楷體" w:hint="eastAsia"/>
          <w:b w:val="0"/>
          <w:spacing w:val="15"/>
          <w:sz w:val="28"/>
          <w:szCs w:val="28"/>
        </w:rPr>
        <w:t>教師評審委員會決議通過方可晉薪</w:t>
      </w:r>
      <w:r w:rsidRPr="00EE2411">
        <w:rPr>
          <w:rFonts w:ascii="標楷體" w:eastAsia="標楷體" w:hAnsi="標楷體" w:hint="eastAsia"/>
          <w:spacing w:val="15"/>
          <w:sz w:val="28"/>
          <w:szCs w:val="28"/>
        </w:rPr>
        <w:t>及續聘。本校為提升專任教師教學、研究及服務之績效並作為教師升等、續聘、停聘、不續聘、晉薪及獎勵之重要參考，依據大學法及本校組織規程相關規定訂定「馬偕醫學院教師評鑑辦法」</w:t>
      </w:r>
      <w:r w:rsidR="000938BB" w:rsidRPr="00B833C7">
        <w:rPr>
          <w:rFonts w:ascii="標楷體" w:eastAsia="標楷體" w:hAnsi="標楷體"/>
          <w:color w:val="0070C0"/>
          <w:sz w:val="28"/>
          <w:szCs w:val="28"/>
        </w:rPr>
        <w:t xml:space="preserve"> </w:t>
      </w:r>
      <w:r w:rsidRPr="00B833C7">
        <w:rPr>
          <w:rFonts w:ascii="標楷體" w:eastAsia="標楷體" w:hAnsi="標楷體"/>
          <w:color w:val="0070C0"/>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_13 </w:t>
      </w:r>
      <w:r w:rsidRPr="00B833C7">
        <w:rPr>
          <w:rFonts w:ascii="標楷體" w:eastAsia="標楷體" w:hAnsi="標楷體" w:cs="Times New Roman" w:hint="eastAsia"/>
          <w:color w:val="0070C0"/>
          <w:sz w:val="28"/>
          <w:szCs w:val="28"/>
          <w:lang w:val="zh-TW"/>
        </w:rPr>
        <w:t>馬偕醫學院教師評鑑辦法</w:t>
      </w:r>
      <w:r w:rsidRPr="00B833C7">
        <w:rPr>
          <w:rFonts w:ascii="標楷體" w:eastAsia="標楷體" w:hAnsi="標楷體"/>
          <w:color w:val="0070C0"/>
          <w:sz w:val="28"/>
          <w:szCs w:val="28"/>
        </w:rPr>
        <w:t>)(</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 xml:space="preserve">_14 </w:t>
      </w:r>
      <w:r w:rsidRPr="00B833C7">
        <w:rPr>
          <w:rFonts w:ascii="標楷體" w:eastAsia="標楷體" w:hAnsi="標楷體" w:cs="Times New Roman" w:hint="eastAsia"/>
          <w:color w:val="0070C0"/>
          <w:sz w:val="28"/>
          <w:szCs w:val="28"/>
          <w:lang w:val="zh-TW"/>
        </w:rPr>
        <w:t>馬偕醫學院專任教師教學、研究、服務與輔導評鑑項目及評分標準表</w:t>
      </w:r>
      <w:r w:rsidRPr="00B833C7">
        <w:rPr>
          <w:rFonts w:ascii="標楷體" w:eastAsia="標楷體" w:hAnsi="標楷體"/>
          <w:color w:val="0070C0"/>
          <w:sz w:val="28"/>
          <w:szCs w:val="28"/>
        </w:rPr>
        <w:t>)</w:t>
      </w:r>
      <w:r w:rsidRPr="00EE2411">
        <w:rPr>
          <w:rFonts w:ascii="標楷體" w:eastAsia="標楷體" w:hAnsi="標楷體" w:hint="eastAsia"/>
          <w:spacing w:val="15"/>
          <w:sz w:val="28"/>
          <w:szCs w:val="28"/>
        </w:rPr>
        <w:t>。依</w:t>
      </w:r>
      <w:r w:rsidR="000938BB">
        <w:rPr>
          <w:rFonts w:ascii="標楷體" w:eastAsia="標楷體" w:hAnsi="標楷體" w:hint="eastAsia"/>
          <w:spacing w:val="15"/>
          <w:sz w:val="28"/>
          <w:szCs w:val="28"/>
        </w:rPr>
        <w:t>教師評鑑辦法</w:t>
      </w:r>
      <w:r w:rsidRPr="00EE2411">
        <w:rPr>
          <w:rFonts w:ascii="標楷體" w:eastAsia="標楷體" w:hAnsi="標楷體" w:hint="eastAsia"/>
          <w:spacing w:val="15"/>
          <w:sz w:val="28"/>
          <w:szCs w:val="28"/>
        </w:rPr>
        <w:t>，</w:t>
      </w:r>
      <w:r w:rsidR="000938BB">
        <w:rPr>
          <w:rFonts w:ascii="標楷體" w:eastAsia="標楷體" w:hAnsi="標楷體" w:hint="eastAsia"/>
          <w:spacing w:val="15"/>
          <w:sz w:val="28"/>
          <w:szCs w:val="28"/>
        </w:rPr>
        <w:t>學</w:t>
      </w:r>
      <w:r w:rsidRPr="00EE2411">
        <w:rPr>
          <w:rFonts w:ascii="標楷體" w:eastAsia="標楷體" w:hAnsi="標楷體" w:hint="eastAsia"/>
          <w:spacing w:val="15"/>
          <w:sz w:val="28"/>
          <w:szCs w:val="28"/>
        </w:rPr>
        <w:t>校每三年</w:t>
      </w:r>
      <w:r w:rsidRPr="00EE2411">
        <w:rPr>
          <w:rStyle w:val="ab"/>
          <w:rFonts w:ascii="標楷體" w:eastAsia="標楷體" w:hAnsi="標楷體" w:hint="eastAsia"/>
          <w:b w:val="0"/>
          <w:bCs/>
          <w:spacing w:val="15"/>
          <w:sz w:val="28"/>
          <w:szCs w:val="28"/>
        </w:rPr>
        <w:t>辦理</w:t>
      </w:r>
      <w:r w:rsidRPr="00EE2411">
        <w:rPr>
          <w:rFonts w:ascii="標楷體" w:eastAsia="標楷體" w:hAnsi="標楷體" w:cs="DFKaiShu-SB-Estd-BF" w:hint="eastAsia"/>
          <w:sz w:val="28"/>
          <w:szCs w:val="28"/>
        </w:rPr>
        <w:t>專任教師</w:t>
      </w:r>
      <w:r w:rsidRPr="00EE2411">
        <w:rPr>
          <w:rStyle w:val="ab"/>
          <w:rFonts w:ascii="標楷體" w:eastAsia="標楷體" w:hAnsi="標楷體" w:hint="eastAsia"/>
          <w:b w:val="0"/>
          <w:bCs/>
          <w:spacing w:val="15"/>
          <w:sz w:val="28"/>
          <w:szCs w:val="28"/>
        </w:rPr>
        <w:t>評鑑一次，惟</w:t>
      </w:r>
      <w:r w:rsidRPr="00EE2411">
        <w:rPr>
          <w:rFonts w:ascii="標楷體" w:eastAsia="標楷體" w:hAnsi="標楷體" w:hint="eastAsia"/>
          <w:spacing w:val="15"/>
          <w:sz w:val="28"/>
          <w:szCs w:val="28"/>
        </w:rPr>
        <w:t>新進助理教授初任三年內得申請免評。</w:t>
      </w:r>
    </w:p>
    <w:p w:rsidR="00FE218E" w:rsidRPr="00EE2411" w:rsidRDefault="00FE218E" w:rsidP="00B833C7">
      <w:pPr>
        <w:widowControl/>
        <w:spacing w:afterLines="50" w:line="440" w:lineRule="exact"/>
        <w:ind w:firstLineChars="200" w:firstLine="620"/>
        <w:jc w:val="both"/>
        <w:rPr>
          <w:rFonts w:ascii="標楷體" w:eastAsia="標楷體" w:hAnsi="標楷體"/>
          <w:sz w:val="28"/>
          <w:szCs w:val="28"/>
        </w:rPr>
      </w:pPr>
      <w:r w:rsidRPr="00EE2411">
        <w:rPr>
          <w:rFonts w:ascii="標楷體" w:eastAsia="標楷體" w:hAnsi="標楷體" w:hint="eastAsia"/>
          <w:spacing w:val="15"/>
          <w:sz w:val="28"/>
          <w:szCs w:val="28"/>
        </w:rPr>
        <w:t>依「馬偕醫學院聘約」之規定，本校講師及助理教授在到任六年內須提出升等，如到任八年內尚未通過升等者不再續聘。副教授在到任第八年內須提出升等，如到任十年內尚未通過升等者不再續聘。為使教師提出升等有所依據，本所訂定「</w:t>
      </w:r>
      <w:r w:rsidRPr="00EE2411">
        <w:rPr>
          <w:rStyle w:val="ab"/>
          <w:rFonts w:ascii="標楷體" w:eastAsia="標楷體" w:hAnsi="標楷體" w:hint="eastAsia"/>
          <w:b w:val="0"/>
          <w:spacing w:val="15"/>
          <w:sz w:val="28"/>
          <w:szCs w:val="28"/>
        </w:rPr>
        <w:t>馬偕醫學院生物醫學研究所教師聘任升等審查細則</w:t>
      </w:r>
      <w:r w:rsidRPr="00EE2411">
        <w:rPr>
          <w:rFonts w:ascii="標楷體" w:eastAsia="標楷體" w:hAnsi="標楷體" w:hint="eastAsia"/>
          <w:spacing w:val="15"/>
          <w:sz w:val="28"/>
          <w:szCs w:val="28"/>
        </w:rPr>
        <w:t>」明確規範教師升等之基本標準</w:t>
      </w:r>
      <w:r w:rsidRPr="00B833C7">
        <w:rPr>
          <w:rStyle w:val="ab"/>
          <w:rFonts w:ascii="標楷體" w:eastAsia="標楷體" w:hAnsi="標楷體"/>
          <w:b w:val="0"/>
          <w:bCs/>
          <w:color w:val="0070C0"/>
          <w:spacing w:val="15"/>
          <w:sz w:val="28"/>
          <w:szCs w:val="28"/>
        </w:rPr>
        <w:t>(</w:t>
      </w:r>
      <w:r w:rsidRPr="00B833C7">
        <w:rPr>
          <w:rStyle w:val="ab"/>
          <w:rFonts w:ascii="標楷體" w:eastAsia="標楷體" w:hAnsi="標楷體" w:hint="eastAsia"/>
          <w:b w:val="0"/>
          <w:bCs/>
          <w:color w:val="0070C0"/>
          <w:spacing w:val="15"/>
          <w:sz w:val="28"/>
          <w:szCs w:val="28"/>
        </w:rPr>
        <w:t>佐證</w:t>
      </w:r>
      <w:r w:rsidRPr="00B833C7">
        <w:rPr>
          <w:rStyle w:val="ab"/>
          <w:rFonts w:ascii="標楷體" w:eastAsia="標楷體" w:hAnsi="標楷體"/>
          <w:b w:val="0"/>
          <w:bCs/>
          <w:color w:val="0070C0"/>
          <w:spacing w:val="15"/>
          <w:sz w:val="28"/>
          <w:szCs w:val="28"/>
        </w:rPr>
        <w:t xml:space="preserve"> </w:t>
      </w:r>
      <w:r w:rsidRPr="00B833C7">
        <w:rPr>
          <w:rStyle w:val="ab"/>
          <w:rFonts w:ascii="標楷體" w:eastAsia="標楷體" w:hAnsi="標楷體" w:hint="eastAsia"/>
          <w:b w:val="0"/>
          <w:bCs/>
          <w:color w:val="0070C0"/>
          <w:spacing w:val="15"/>
          <w:sz w:val="28"/>
          <w:szCs w:val="28"/>
        </w:rPr>
        <w:t>項目二</w:t>
      </w:r>
      <w:r w:rsidRPr="00B833C7">
        <w:rPr>
          <w:rStyle w:val="ab"/>
          <w:rFonts w:ascii="標楷體" w:eastAsia="標楷體" w:hAnsi="標楷體"/>
          <w:b w:val="0"/>
          <w:bCs/>
          <w:color w:val="0070C0"/>
          <w:spacing w:val="15"/>
          <w:sz w:val="28"/>
          <w:szCs w:val="28"/>
        </w:rPr>
        <w:t xml:space="preserve">_4 </w:t>
      </w:r>
      <w:r w:rsidRPr="00B833C7">
        <w:rPr>
          <w:rStyle w:val="ab"/>
          <w:rFonts w:ascii="標楷體" w:eastAsia="標楷體" w:hAnsi="標楷體" w:hint="eastAsia"/>
          <w:b w:val="0"/>
          <w:bCs/>
          <w:color w:val="0070C0"/>
          <w:spacing w:val="15"/>
          <w:sz w:val="28"/>
          <w:szCs w:val="28"/>
        </w:rPr>
        <w:t>馬偕醫學院生物醫學研究所教師聘任升等審查細則</w:t>
      </w:r>
      <w:r w:rsidRPr="00B833C7">
        <w:rPr>
          <w:rStyle w:val="ab"/>
          <w:rFonts w:ascii="標楷體" w:eastAsia="標楷體" w:hAnsi="標楷體"/>
          <w:b w:val="0"/>
          <w:bCs/>
          <w:color w:val="0070C0"/>
          <w:spacing w:val="15"/>
          <w:sz w:val="28"/>
          <w:szCs w:val="28"/>
        </w:rPr>
        <w:t>)</w:t>
      </w:r>
      <w:r w:rsidRPr="00EE2411">
        <w:rPr>
          <w:rFonts w:ascii="標楷體" w:eastAsia="標楷體" w:hAnsi="標楷體" w:hint="eastAsia"/>
          <w:spacing w:val="15"/>
          <w:sz w:val="28"/>
          <w:szCs w:val="28"/>
        </w:rPr>
        <w:t>。</w:t>
      </w:r>
    </w:p>
    <w:p w:rsidR="00FE218E" w:rsidRPr="00EE2411" w:rsidRDefault="00FE218E" w:rsidP="00B833C7">
      <w:pPr>
        <w:widowControl/>
        <w:spacing w:afterLines="100" w:line="440" w:lineRule="exact"/>
        <w:ind w:firstLineChars="200" w:firstLine="620"/>
        <w:jc w:val="both"/>
        <w:rPr>
          <w:rFonts w:ascii="標楷體" w:eastAsia="標楷體" w:hAnsi="標楷體" w:cs="DFKaiShu-SB-Estd-BF"/>
          <w:sz w:val="28"/>
          <w:szCs w:val="28"/>
        </w:rPr>
      </w:pPr>
      <w:r w:rsidRPr="00EE2411">
        <w:rPr>
          <w:rFonts w:ascii="標楷體" w:eastAsia="標楷體" w:hAnsi="標楷體" w:hint="eastAsia"/>
          <w:spacing w:val="15"/>
          <w:sz w:val="28"/>
          <w:szCs w:val="28"/>
        </w:rPr>
        <w:t>依「馬偕醫學院教師申訴評議委員會設置及評議要點」</w:t>
      </w:r>
      <w:r w:rsidRPr="00B833C7">
        <w:rPr>
          <w:rStyle w:val="ab"/>
          <w:rFonts w:ascii="標楷體" w:eastAsia="標楷體" w:hAnsi="標楷體"/>
          <w:b w:val="0"/>
          <w:bCs/>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_1</w:t>
      </w:r>
      <w:r w:rsidR="00117072" w:rsidRPr="00B833C7">
        <w:rPr>
          <w:rFonts w:ascii="標楷體" w:eastAsia="標楷體" w:hAnsi="標楷體" w:cs="Times New Roman" w:hint="eastAsia"/>
          <w:color w:val="0070C0"/>
          <w:sz w:val="28"/>
          <w:szCs w:val="28"/>
          <w:lang w:val="zh-TW"/>
        </w:rPr>
        <w:t>5</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馬偕醫學院教師申訴評議委員會設置及評議要點</w:t>
      </w:r>
      <w:r w:rsidRPr="00B833C7">
        <w:rPr>
          <w:rStyle w:val="ab"/>
          <w:rFonts w:ascii="標楷體" w:eastAsia="標楷體" w:hAnsi="標楷體"/>
          <w:b w:val="0"/>
          <w:bCs/>
          <w:color w:val="0070C0"/>
          <w:spacing w:val="15"/>
          <w:sz w:val="28"/>
          <w:szCs w:val="28"/>
        </w:rPr>
        <w:t>)</w:t>
      </w:r>
      <w:r w:rsidRPr="00EE2411">
        <w:rPr>
          <w:rFonts w:ascii="標楷體" w:eastAsia="標楷體" w:hAnsi="標楷體" w:hint="eastAsia"/>
          <w:spacing w:val="15"/>
          <w:sz w:val="28"/>
          <w:szCs w:val="28"/>
        </w:rPr>
        <w:t>，本校設置教師申訴評議委員會，保障專任教師權益，促進校園和諧，發揮教育功能。若教師之權益事項有受損時，得向教師申訴評議委員會提起申訴。</w:t>
      </w:r>
    </w:p>
    <w:p w:rsidR="00FE218E" w:rsidRPr="00864240" w:rsidRDefault="00FE218E" w:rsidP="00B833C7">
      <w:pPr>
        <w:pStyle w:val="a6"/>
        <w:numPr>
          <w:ilvl w:val="0"/>
          <w:numId w:val="19"/>
        </w:numPr>
        <w:autoSpaceDE w:val="0"/>
        <w:autoSpaceDN w:val="0"/>
        <w:adjustRightInd w:val="0"/>
        <w:spacing w:afterLines="50" w:line="440" w:lineRule="exact"/>
        <w:ind w:left="567" w:hanging="567"/>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lastRenderedPageBreak/>
        <w:t>教師組成</w:t>
      </w:r>
      <w:r w:rsidRPr="00864240">
        <w:rPr>
          <w:rFonts w:ascii="標楷體" w:eastAsia="標楷體" w:hAnsi="標楷體" w:hint="eastAsia"/>
          <w:b/>
          <w:sz w:val="28"/>
          <w:szCs w:val="28"/>
          <w:lang w:eastAsia="zh-TW"/>
        </w:rPr>
        <w:t>結構</w:t>
      </w:r>
      <w:r w:rsidRPr="00864240">
        <w:rPr>
          <w:rFonts w:ascii="標楷體" w:eastAsia="標楷體" w:hAnsi="標楷體" w:cs="DFKaiShu-SB-Estd-BF" w:hint="eastAsia"/>
          <w:b/>
          <w:sz w:val="28"/>
          <w:szCs w:val="28"/>
          <w:lang w:eastAsia="zh-TW"/>
        </w:rPr>
        <w:t>穩定</w:t>
      </w:r>
      <w:r w:rsidRPr="00864240">
        <w:rPr>
          <w:rFonts w:ascii="標楷體" w:eastAsia="標楷體" w:hAnsi="標楷體" w:hint="eastAsia"/>
          <w:b/>
          <w:sz w:val="28"/>
          <w:szCs w:val="28"/>
          <w:lang w:eastAsia="zh-TW"/>
        </w:rPr>
        <w:t>且流動性小</w:t>
      </w:r>
    </w:p>
    <w:p w:rsidR="00FE218E" w:rsidRPr="00EE2411" w:rsidRDefault="00FE218E" w:rsidP="00B833C7">
      <w:pPr>
        <w:widowControl/>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本所於</w:t>
      </w:r>
      <w:r w:rsidRPr="00EE2411">
        <w:rPr>
          <w:rFonts w:ascii="標楷體" w:eastAsia="標楷體" w:hAnsi="標楷體"/>
          <w:sz w:val="28"/>
          <w:szCs w:val="28"/>
        </w:rPr>
        <w:t>101</w:t>
      </w:r>
      <w:r w:rsidRPr="00EE2411">
        <w:rPr>
          <w:rFonts w:ascii="標楷體" w:eastAsia="標楷體" w:hAnsi="標楷體" w:hint="eastAsia"/>
          <w:sz w:val="28"/>
          <w:szCs w:val="28"/>
        </w:rPr>
        <w:t>學年度成立時，教學團隊共有</w:t>
      </w:r>
      <w:r w:rsidRPr="00EE2411">
        <w:rPr>
          <w:rFonts w:ascii="標楷體" w:eastAsia="標楷體" w:hAnsi="標楷體"/>
          <w:sz w:val="28"/>
          <w:szCs w:val="28"/>
        </w:rPr>
        <w:t>9</w:t>
      </w:r>
      <w:r w:rsidRPr="00EE2411">
        <w:rPr>
          <w:rFonts w:ascii="標楷體" w:eastAsia="標楷體" w:hAnsi="標楷體" w:hint="eastAsia"/>
          <w:sz w:val="28"/>
          <w:szCs w:val="28"/>
        </w:rPr>
        <w:t>位專任教師及</w:t>
      </w:r>
      <w:r w:rsidRPr="00EE2411">
        <w:rPr>
          <w:rFonts w:ascii="標楷體" w:eastAsia="標楷體" w:hAnsi="標楷體"/>
          <w:sz w:val="28"/>
          <w:szCs w:val="28"/>
        </w:rPr>
        <w:t>5</w:t>
      </w:r>
      <w:r w:rsidRPr="00EE2411">
        <w:rPr>
          <w:rFonts w:ascii="標楷體" w:eastAsia="標楷體" w:hAnsi="標楷體" w:hint="eastAsia"/>
          <w:sz w:val="28"/>
          <w:szCs w:val="28"/>
        </w:rPr>
        <w:t>位合聘教師。</w:t>
      </w:r>
      <w:r w:rsidRPr="00EE2411">
        <w:rPr>
          <w:rFonts w:ascii="標楷體" w:eastAsia="標楷體" w:hAnsi="標楷體"/>
          <w:sz w:val="28"/>
          <w:szCs w:val="28"/>
        </w:rPr>
        <w:t>102</w:t>
      </w:r>
      <w:r w:rsidRPr="00EE2411">
        <w:rPr>
          <w:rFonts w:ascii="標楷體" w:eastAsia="標楷體" w:hAnsi="標楷體" w:hint="eastAsia"/>
          <w:sz w:val="28"/>
          <w:szCs w:val="28"/>
        </w:rPr>
        <w:t>學年度劉崇基教授及陳治平教授歸建</w:t>
      </w:r>
      <w:r w:rsidR="000A0CCB">
        <w:rPr>
          <w:rFonts w:ascii="標楷體" w:eastAsia="標楷體" w:hAnsi="標楷體" w:hint="eastAsia"/>
          <w:sz w:val="28"/>
          <w:szCs w:val="28"/>
        </w:rPr>
        <w:t>馬偕紀念醫院</w:t>
      </w:r>
      <w:r w:rsidRPr="00EE2411">
        <w:rPr>
          <w:rFonts w:ascii="標楷體" w:eastAsia="標楷體" w:hAnsi="標楷體" w:hint="eastAsia"/>
          <w:sz w:val="28"/>
          <w:szCs w:val="28"/>
        </w:rPr>
        <w:t>研究部，</w:t>
      </w:r>
      <w:r w:rsidRPr="00EE2411">
        <w:rPr>
          <w:rFonts w:ascii="標楷體" w:eastAsia="標楷體" w:hAnsi="標楷體" w:hint="eastAsia"/>
          <w:bCs/>
          <w:spacing w:val="15"/>
          <w:sz w:val="28"/>
          <w:szCs w:val="28"/>
        </w:rPr>
        <w:t>王豊裕</w:t>
      </w:r>
      <w:r w:rsidRPr="00EE2411">
        <w:rPr>
          <w:rFonts w:ascii="標楷體" w:eastAsia="標楷體" w:hAnsi="標楷體" w:hint="eastAsia"/>
          <w:sz w:val="28"/>
          <w:szCs w:val="28"/>
        </w:rPr>
        <w:t>教授歸建醫學系主聘而本所改為合聘，並增聘</w:t>
      </w:r>
      <w:r w:rsidRPr="00EE2411">
        <w:rPr>
          <w:rFonts w:ascii="標楷體" w:eastAsia="標楷體" w:hAnsi="標楷體" w:hint="eastAsia"/>
          <w:bCs/>
          <w:spacing w:val="15"/>
          <w:sz w:val="28"/>
          <w:szCs w:val="28"/>
        </w:rPr>
        <w:t>莊育梩</w:t>
      </w:r>
      <w:r w:rsidRPr="00EE2411">
        <w:rPr>
          <w:rFonts w:ascii="標楷體" w:eastAsia="標楷體" w:hAnsi="標楷體" w:hint="eastAsia"/>
          <w:sz w:val="28"/>
          <w:szCs w:val="28"/>
        </w:rPr>
        <w:t>副教授。</w:t>
      </w:r>
      <w:r w:rsidRPr="00EE2411">
        <w:rPr>
          <w:rFonts w:ascii="標楷體" w:eastAsia="標楷體" w:hAnsi="標楷體"/>
          <w:sz w:val="28"/>
          <w:szCs w:val="28"/>
        </w:rPr>
        <w:t>103</w:t>
      </w:r>
      <w:r w:rsidRPr="00EE2411">
        <w:rPr>
          <w:rFonts w:ascii="標楷體" w:eastAsia="標楷體" w:hAnsi="標楷體" w:hint="eastAsia"/>
          <w:sz w:val="28"/>
          <w:szCs w:val="28"/>
        </w:rPr>
        <w:t>學年度</w:t>
      </w:r>
      <w:r w:rsidRPr="00EE2411">
        <w:rPr>
          <w:rFonts w:ascii="標楷體" w:eastAsia="標楷體" w:hAnsi="標楷體" w:hint="eastAsia"/>
          <w:bCs/>
          <w:spacing w:val="15"/>
          <w:sz w:val="28"/>
          <w:szCs w:val="28"/>
        </w:rPr>
        <w:t>陳怡成</w:t>
      </w:r>
      <w:r w:rsidRPr="00EE2411">
        <w:rPr>
          <w:rFonts w:ascii="標楷體" w:eastAsia="標楷體" w:hAnsi="標楷體" w:hint="eastAsia"/>
          <w:sz w:val="28"/>
          <w:szCs w:val="28"/>
        </w:rPr>
        <w:t>副教授不再於本所合聘，但仍參與課程教學，並於</w:t>
      </w:r>
      <w:r w:rsidRPr="00EE2411">
        <w:rPr>
          <w:rFonts w:ascii="標楷體" w:eastAsia="標楷體" w:hAnsi="標楷體"/>
          <w:sz w:val="28"/>
          <w:szCs w:val="28"/>
        </w:rPr>
        <w:t>103</w:t>
      </w:r>
      <w:r w:rsidRPr="00EE2411">
        <w:rPr>
          <w:rFonts w:ascii="標楷體" w:eastAsia="標楷體" w:hAnsi="標楷體" w:hint="eastAsia"/>
          <w:sz w:val="28"/>
          <w:szCs w:val="28"/>
        </w:rPr>
        <w:t>學年度第</w:t>
      </w:r>
      <w:r w:rsidRPr="00EE2411">
        <w:rPr>
          <w:rFonts w:ascii="標楷體" w:eastAsia="標楷體" w:hAnsi="標楷體"/>
          <w:sz w:val="28"/>
          <w:szCs w:val="28"/>
        </w:rPr>
        <w:t>2</w:t>
      </w:r>
      <w:r w:rsidRPr="00EE2411">
        <w:rPr>
          <w:rFonts w:ascii="標楷體" w:eastAsia="標楷體" w:hAnsi="標楷體" w:hint="eastAsia"/>
          <w:sz w:val="28"/>
          <w:szCs w:val="28"/>
        </w:rPr>
        <w:t>學期增聘</w:t>
      </w:r>
      <w:r w:rsidRPr="00EE2411">
        <w:rPr>
          <w:rFonts w:ascii="標楷體" w:eastAsia="標楷體" w:hAnsi="標楷體" w:hint="eastAsia"/>
          <w:bCs/>
          <w:spacing w:val="15"/>
          <w:sz w:val="28"/>
          <w:szCs w:val="28"/>
        </w:rPr>
        <w:t>蔡懷禎</w:t>
      </w:r>
      <w:r w:rsidRPr="00EE2411">
        <w:rPr>
          <w:rFonts w:ascii="標楷體" w:eastAsia="標楷體" w:hAnsi="標楷體" w:hint="eastAsia"/>
          <w:sz w:val="28"/>
          <w:szCs w:val="28"/>
        </w:rPr>
        <w:t>專任</w:t>
      </w:r>
      <w:r w:rsidRPr="00EE2411">
        <w:rPr>
          <w:rFonts w:ascii="標楷體" w:eastAsia="標楷體" w:hAnsi="標楷體" w:hint="eastAsia"/>
          <w:bCs/>
          <w:spacing w:val="15"/>
          <w:sz w:val="28"/>
          <w:szCs w:val="28"/>
        </w:rPr>
        <w:t>客座</w:t>
      </w:r>
      <w:r w:rsidRPr="00EE2411">
        <w:rPr>
          <w:rFonts w:ascii="標楷體" w:eastAsia="標楷體" w:hAnsi="標楷體" w:hint="eastAsia"/>
          <w:sz w:val="28"/>
          <w:szCs w:val="28"/>
        </w:rPr>
        <w:t>教授。本所各學年度專任及合聘教師名冊請見</w:t>
      </w:r>
      <w:r w:rsidRPr="00EE2411">
        <w:rPr>
          <w:rFonts w:ascii="標楷體" w:eastAsia="標楷體" w:hAnsi="標楷體"/>
          <w:sz w:val="28"/>
          <w:szCs w:val="28"/>
        </w:rPr>
        <w:t>[</w:t>
      </w:r>
      <w:r w:rsidRPr="00EE2411">
        <w:rPr>
          <w:rFonts w:ascii="標楷體" w:eastAsia="標楷體" w:hAnsi="標楷體" w:hint="eastAsia"/>
          <w:sz w:val="28"/>
          <w:szCs w:val="28"/>
        </w:rPr>
        <w:t>表</w:t>
      </w:r>
      <w:r w:rsidRPr="00EE2411">
        <w:rPr>
          <w:rFonts w:ascii="標楷體" w:eastAsia="標楷體" w:hAnsi="標楷體"/>
          <w:sz w:val="28"/>
          <w:szCs w:val="28"/>
        </w:rPr>
        <w:t>2-1]</w:t>
      </w:r>
      <w:r w:rsidRPr="00EE2411">
        <w:rPr>
          <w:rFonts w:ascii="標楷體" w:eastAsia="標楷體" w:hAnsi="標楷體" w:hint="eastAsia"/>
          <w:sz w:val="28"/>
          <w:szCs w:val="28"/>
        </w:rPr>
        <w:t>。整體而言，本所教師組成結構</w:t>
      </w:r>
      <w:r w:rsidRPr="00EE2411">
        <w:rPr>
          <w:rFonts w:ascii="標楷體" w:eastAsia="標楷體" w:hAnsi="標楷體" w:cs="DFKaiShu-SB-Estd-BF" w:hint="eastAsia"/>
          <w:sz w:val="28"/>
          <w:szCs w:val="28"/>
        </w:rPr>
        <w:t>穩定</w:t>
      </w:r>
      <w:r w:rsidR="00614E2A" w:rsidRPr="00EE2411">
        <w:rPr>
          <w:rFonts w:ascii="標楷體" w:eastAsia="標楷體" w:hAnsi="標楷體" w:hint="eastAsia"/>
          <w:sz w:val="28"/>
          <w:szCs w:val="28"/>
        </w:rPr>
        <w:t>且流動性小。總計</w:t>
      </w:r>
      <w:r w:rsidRPr="00EE2411">
        <w:rPr>
          <w:rFonts w:ascii="標楷體" w:eastAsia="標楷體" w:hAnsi="標楷體"/>
          <w:sz w:val="28"/>
          <w:szCs w:val="28"/>
        </w:rPr>
        <w:t>103</w:t>
      </w:r>
      <w:r w:rsidRPr="00EE2411">
        <w:rPr>
          <w:rFonts w:ascii="標楷體" w:eastAsia="標楷體" w:hAnsi="標楷體" w:hint="eastAsia"/>
          <w:sz w:val="28"/>
          <w:szCs w:val="28"/>
        </w:rPr>
        <w:t>學年度本所專任教師數為</w:t>
      </w:r>
      <w:r w:rsidRPr="00EE2411">
        <w:rPr>
          <w:rFonts w:ascii="標楷體" w:eastAsia="標楷體" w:hAnsi="標楷體"/>
          <w:sz w:val="28"/>
          <w:szCs w:val="28"/>
        </w:rPr>
        <w:t>8</w:t>
      </w:r>
      <w:r w:rsidRPr="00EE2411">
        <w:rPr>
          <w:rFonts w:ascii="標楷體" w:eastAsia="標楷體" w:hAnsi="標楷體" w:hint="eastAsia"/>
          <w:sz w:val="28"/>
          <w:szCs w:val="28"/>
        </w:rPr>
        <w:t>人、合聘教師</w:t>
      </w:r>
      <w:r w:rsidRPr="00EE2411">
        <w:rPr>
          <w:rFonts w:ascii="標楷體" w:eastAsia="標楷體" w:hAnsi="標楷體"/>
          <w:sz w:val="28"/>
          <w:szCs w:val="28"/>
        </w:rPr>
        <w:t>5</w:t>
      </w:r>
      <w:r w:rsidRPr="00EE2411">
        <w:rPr>
          <w:rFonts w:ascii="標楷體" w:eastAsia="標楷體" w:hAnsi="標楷體" w:hint="eastAsia"/>
          <w:sz w:val="28"/>
          <w:szCs w:val="28"/>
        </w:rPr>
        <w:t>人。專任教師包括教授</w:t>
      </w:r>
      <w:r w:rsidRPr="00EE2411">
        <w:rPr>
          <w:rFonts w:ascii="標楷體" w:eastAsia="標楷體" w:hAnsi="標楷體"/>
          <w:sz w:val="28"/>
          <w:szCs w:val="28"/>
        </w:rPr>
        <w:t>3</w:t>
      </w:r>
      <w:r w:rsidRPr="00EE2411">
        <w:rPr>
          <w:rFonts w:ascii="標楷體" w:eastAsia="標楷體" w:hAnsi="標楷體" w:hint="eastAsia"/>
          <w:sz w:val="28"/>
          <w:szCs w:val="28"/>
        </w:rPr>
        <w:t>名、客座教授</w:t>
      </w:r>
      <w:r w:rsidRPr="00EE2411">
        <w:rPr>
          <w:rFonts w:ascii="標楷體" w:eastAsia="標楷體" w:hAnsi="標楷體"/>
          <w:sz w:val="28"/>
          <w:szCs w:val="28"/>
        </w:rPr>
        <w:t>1</w:t>
      </w:r>
      <w:r w:rsidRPr="00EE2411">
        <w:rPr>
          <w:rFonts w:ascii="標楷體" w:eastAsia="標楷體" w:hAnsi="標楷體" w:hint="eastAsia"/>
          <w:sz w:val="28"/>
          <w:szCs w:val="28"/>
        </w:rPr>
        <w:t>名、副教授</w:t>
      </w:r>
      <w:r w:rsidRPr="00EE2411">
        <w:rPr>
          <w:rFonts w:ascii="標楷體" w:eastAsia="標楷體" w:hAnsi="標楷體"/>
          <w:sz w:val="28"/>
          <w:szCs w:val="28"/>
        </w:rPr>
        <w:t>2</w:t>
      </w:r>
      <w:r w:rsidRPr="00EE2411">
        <w:rPr>
          <w:rFonts w:ascii="標楷體" w:eastAsia="標楷體" w:hAnsi="標楷體" w:hint="eastAsia"/>
          <w:sz w:val="28"/>
          <w:szCs w:val="28"/>
        </w:rPr>
        <w:t>名、助理教授</w:t>
      </w:r>
      <w:r w:rsidRPr="00EE2411">
        <w:rPr>
          <w:rFonts w:ascii="標楷體" w:eastAsia="標楷體" w:hAnsi="標楷體"/>
          <w:sz w:val="28"/>
          <w:szCs w:val="28"/>
        </w:rPr>
        <w:t>2</w:t>
      </w:r>
      <w:r w:rsidRPr="00EE2411">
        <w:rPr>
          <w:rFonts w:ascii="標楷體" w:eastAsia="標楷體" w:hAnsi="標楷體" w:hint="eastAsia"/>
          <w:sz w:val="28"/>
          <w:szCs w:val="28"/>
        </w:rPr>
        <w:t>名。合聘教師皆為醫學系之專任教師，包括</w:t>
      </w:r>
      <w:r w:rsidRPr="00EE2411">
        <w:rPr>
          <w:rFonts w:ascii="標楷體" w:eastAsia="標楷體" w:hAnsi="標楷體"/>
          <w:sz w:val="28"/>
          <w:szCs w:val="28"/>
        </w:rPr>
        <w:t>3</w:t>
      </w:r>
      <w:r w:rsidRPr="00EE2411">
        <w:rPr>
          <w:rFonts w:ascii="標楷體" w:eastAsia="標楷體" w:hAnsi="標楷體" w:hint="eastAsia"/>
          <w:sz w:val="28"/>
          <w:szCs w:val="28"/>
        </w:rPr>
        <w:t>名臨床醫學教師、</w:t>
      </w:r>
      <w:r w:rsidRPr="00EE2411">
        <w:rPr>
          <w:rFonts w:ascii="標楷體" w:eastAsia="標楷體" w:hAnsi="標楷體"/>
          <w:sz w:val="28"/>
          <w:szCs w:val="28"/>
        </w:rPr>
        <w:t>2</w:t>
      </w:r>
      <w:r w:rsidRPr="00EE2411">
        <w:rPr>
          <w:rFonts w:ascii="標楷體" w:eastAsia="標楷體" w:hAnsi="標楷體" w:hint="eastAsia"/>
          <w:sz w:val="28"/>
          <w:szCs w:val="28"/>
        </w:rPr>
        <w:t>名基礎醫學教師。</w:t>
      </w:r>
    </w:p>
    <w:p w:rsidR="00FE218E" w:rsidRPr="00EE2411" w:rsidRDefault="00FE218E" w:rsidP="00B833C7">
      <w:pPr>
        <w:widowControl/>
        <w:spacing w:afterLines="10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本所仍在成長階段，學生</w:t>
      </w:r>
      <w:r w:rsidR="008054E4">
        <w:rPr>
          <w:rFonts w:ascii="標楷體" w:eastAsia="標楷體" w:hAnsi="標楷體" w:hint="eastAsia"/>
          <w:sz w:val="28"/>
          <w:szCs w:val="28"/>
        </w:rPr>
        <w:t>少而師生比低</w:t>
      </w:r>
      <w:r w:rsidRPr="00EE2411">
        <w:rPr>
          <w:rFonts w:ascii="標楷體" w:eastAsia="標楷體" w:hAnsi="標楷體"/>
          <w:sz w:val="28"/>
          <w:szCs w:val="28"/>
        </w:rPr>
        <w:t>(</w:t>
      </w:r>
      <w:r w:rsidRPr="00EE2411">
        <w:rPr>
          <w:rFonts w:ascii="標楷體" w:eastAsia="標楷體" w:hAnsi="標楷體" w:hint="eastAsia"/>
          <w:sz w:val="28"/>
          <w:szCs w:val="28"/>
        </w:rPr>
        <w:t>請參見</w:t>
      </w:r>
      <w:r w:rsidRPr="00EE2411">
        <w:rPr>
          <w:rFonts w:ascii="標楷體" w:eastAsia="標楷體" w:hAnsi="標楷體"/>
          <w:sz w:val="28"/>
          <w:szCs w:val="28"/>
        </w:rPr>
        <w:t>[</w:t>
      </w:r>
      <w:r w:rsidRPr="00EE2411">
        <w:rPr>
          <w:rFonts w:ascii="標楷體" w:eastAsia="標楷體" w:hAnsi="標楷體" w:hint="eastAsia"/>
          <w:sz w:val="28"/>
          <w:szCs w:val="28"/>
        </w:rPr>
        <w:t>表</w:t>
      </w:r>
      <w:r w:rsidRPr="00EE2411">
        <w:rPr>
          <w:rFonts w:ascii="標楷體" w:eastAsia="標楷體" w:hAnsi="標楷體"/>
          <w:sz w:val="28"/>
          <w:szCs w:val="28"/>
        </w:rPr>
        <w:t>2-2])</w:t>
      </w:r>
      <w:r w:rsidRPr="00EE2411">
        <w:rPr>
          <w:rFonts w:ascii="標楷體" w:eastAsia="標楷體" w:hAnsi="標楷體" w:hint="eastAsia"/>
          <w:sz w:val="28"/>
          <w:szCs w:val="28"/>
        </w:rPr>
        <w:t>。</w:t>
      </w:r>
      <w:r w:rsidR="00614E2A" w:rsidRPr="00EE2411">
        <w:rPr>
          <w:rFonts w:ascii="標楷體" w:eastAsia="標楷體" w:hAnsi="標楷體" w:hint="eastAsia"/>
          <w:sz w:val="28"/>
          <w:szCs w:val="28"/>
        </w:rPr>
        <w:t>將來若</w:t>
      </w:r>
      <w:r w:rsidRPr="00EE2411">
        <w:rPr>
          <w:rFonts w:ascii="標楷體" w:eastAsia="標楷體" w:hAnsi="標楷體" w:hint="eastAsia"/>
          <w:sz w:val="28"/>
          <w:szCs w:val="28"/>
        </w:rPr>
        <w:t>招滿學生</w:t>
      </w:r>
      <w:r w:rsidRPr="00EE2411">
        <w:rPr>
          <w:rFonts w:ascii="標楷體" w:eastAsia="標楷體" w:hAnsi="標楷體"/>
          <w:sz w:val="28"/>
          <w:szCs w:val="28"/>
        </w:rPr>
        <w:t>(</w:t>
      </w:r>
      <w:r w:rsidRPr="00EE2411">
        <w:rPr>
          <w:rFonts w:ascii="標楷體" w:eastAsia="標楷體" w:hAnsi="標楷體" w:hint="eastAsia"/>
          <w:sz w:val="28"/>
          <w:szCs w:val="28"/>
        </w:rPr>
        <w:t>一年</w:t>
      </w:r>
      <w:r w:rsidRPr="00EE2411">
        <w:rPr>
          <w:rFonts w:ascii="標楷體" w:eastAsia="標楷體" w:hAnsi="標楷體"/>
          <w:sz w:val="28"/>
          <w:szCs w:val="28"/>
        </w:rPr>
        <w:t>12</w:t>
      </w:r>
      <w:r w:rsidRPr="00EE2411">
        <w:rPr>
          <w:rFonts w:ascii="標楷體" w:eastAsia="標楷體" w:hAnsi="標楷體" w:hint="eastAsia"/>
          <w:sz w:val="28"/>
          <w:szCs w:val="28"/>
        </w:rPr>
        <w:t>人</w:t>
      </w:r>
      <w:r w:rsidRPr="00EE2411">
        <w:rPr>
          <w:rFonts w:ascii="標楷體" w:eastAsia="標楷體" w:hAnsi="標楷體"/>
          <w:sz w:val="28"/>
          <w:szCs w:val="28"/>
        </w:rPr>
        <w:t>)</w:t>
      </w:r>
      <w:r w:rsidRPr="00EE2411">
        <w:rPr>
          <w:rFonts w:ascii="標楷體" w:eastAsia="標楷體" w:hAnsi="標楷體" w:hint="eastAsia"/>
          <w:sz w:val="28"/>
          <w:szCs w:val="28"/>
        </w:rPr>
        <w:t>，生師比</w:t>
      </w:r>
      <w:r w:rsidRPr="00EE2411">
        <w:rPr>
          <w:rFonts w:ascii="標楷體" w:eastAsia="標楷體" w:hAnsi="標楷體"/>
          <w:sz w:val="28"/>
          <w:szCs w:val="28"/>
        </w:rPr>
        <w:t>(3.0)</w:t>
      </w:r>
      <w:r w:rsidRPr="00EE2411">
        <w:rPr>
          <w:rFonts w:ascii="標楷體" w:eastAsia="標楷體" w:hAnsi="標楷體" w:hint="eastAsia"/>
          <w:sz w:val="28"/>
          <w:szCs w:val="28"/>
        </w:rPr>
        <w:t>亦遠低於教育部之規定。因此，本所可依學生不同的特質及需求給予適當且充</w:t>
      </w:r>
      <w:r w:rsidR="008054E4">
        <w:rPr>
          <w:rFonts w:ascii="標楷體" w:eastAsia="標楷體" w:hAnsi="標楷體" w:hint="eastAsia"/>
          <w:sz w:val="28"/>
          <w:szCs w:val="28"/>
        </w:rPr>
        <w:t>分</w:t>
      </w:r>
      <w:r w:rsidRPr="00EE2411">
        <w:rPr>
          <w:rFonts w:ascii="標楷體" w:eastAsia="標楷體" w:hAnsi="標楷體" w:hint="eastAsia"/>
          <w:sz w:val="28"/>
          <w:szCs w:val="28"/>
        </w:rPr>
        <w:t>之指導，使學生在資源充足之學習環境下接受研究訓練。</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00"/>
        <w:gridCol w:w="199"/>
        <w:gridCol w:w="2551"/>
        <w:gridCol w:w="2835"/>
      </w:tblGrid>
      <w:tr w:rsidR="00FE218E" w:rsidRPr="00EE2411" w:rsidTr="00FE218E">
        <w:trPr>
          <w:trHeight w:val="340"/>
        </w:trPr>
        <w:tc>
          <w:tcPr>
            <w:tcW w:w="7885" w:type="dxa"/>
            <w:gridSpan w:val="4"/>
            <w:vAlign w:val="center"/>
          </w:tcPr>
          <w:p w:rsidR="00FE218E" w:rsidRPr="00EE2411" w:rsidRDefault="00FE218E"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szCs w:val="24"/>
              </w:rPr>
              <w:t>[</w:t>
            </w:r>
            <w:r w:rsidRPr="00EE2411">
              <w:rPr>
                <w:rFonts w:ascii="標楷體" w:eastAsia="標楷體" w:hAnsi="標楷體" w:hint="eastAsia"/>
                <w:szCs w:val="24"/>
              </w:rPr>
              <w:t>表</w:t>
            </w:r>
            <w:r w:rsidRPr="00EE2411">
              <w:rPr>
                <w:rFonts w:ascii="標楷體" w:eastAsia="標楷體" w:hAnsi="標楷體"/>
                <w:szCs w:val="24"/>
              </w:rPr>
              <w:t xml:space="preserve">2-1] </w:t>
            </w:r>
            <w:r w:rsidRPr="00EE2411">
              <w:rPr>
                <w:rFonts w:ascii="標楷體" w:eastAsia="標楷體" w:hAnsi="標楷體" w:hint="eastAsia"/>
                <w:szCs w:val="24"/>
              </w:rPr>
              <w:t>本所各學年度專任及合聘教師名冊</w:t>
            </w:r>
          </w:p>
        </w:tc>
      </w:tr>
      <w:tr w:rsidR="008054E4" w:rsidRPr="00EE2411" w:rsidTr="008054E4">
        <w:trPr>
          <w:trHeight w:val="340"/>
        </w:trPr>
        <w:tc>
          <w:tcPr>
            <w:tcW w:w="2300" w:type="dxa"/>
            <w:tcBorders>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szCs w:val="24"/>
              </w:rPr>
              <w:t>103</w:t>
            </w:r>
            <w:r w:rsidRPr="00EE2411">
              <w:rPr>
                <w:rFonts w:ascii="標楷體" w:eastAsia="標楷體" w:hAnsi="標楷體" w:hint="eastAsia"/>
                <w:szCs w:val="24"/>
              </w:rPr>
              <w:t>學年</w:t>
            </w:r>
          </w:p>
        </w:tc>
        <w:tc>
          <w:tcPr>
            <w:tcW w:w="199" w:type="dxa"/>
            <w:tcBorders>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left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szCs w:val="24"/>
              </w:rPr>
              <w:t>102</w:t>
            </w:r>
            <w:r w:rsidRPr="00EE2411">
              <w:rPr>
                <w:rFonts w:ascii="標楷體" w:eastAsia="標楷體" w:hAnsi="標楷體" w:hint="eastAsia"/>
                <w:szCs w:val="24"/>
              </w:rPr>
              <w:t>學年</w:t>
            </w:r>
          </w:p>
        </w:tc>
        <w:tc>
          <w:tcPr>
            <w:tcW w:w="2835" w:type="dxa"/>
            <w:tcBorders>
              <w:lef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szCs w:val="24"/>
              </w:rPr>
              <w:t>101</w:t>
            </w:r>
            <w:r w:rsidRPr="00EE2411">
              <w:rPr>
                <w:rFonts w:ascii="標楷體" w:eastAsia="標楷體" w:hAnsi="標楷體" w:hint="eastAsia"/>
                <w:szCs w:val="24"/>
              </w:rPr>
              <w:t>學年</w:t>
            </w:r>
          </w:p>
        </w:tc>
      </w:tr>
      <w:tr w:rsidR="008054E4" w:rsidRPr="00EE2411" w:rsidTr="008054E4">
        <w:trPr>
          <w:trHeight w:val="340"/>
        </w:trPr>
        <w:tc>
          <w:tcPr>
            <w:tcW w:w="2300" w:type="dxa"/>
            <w:tcBorders>
              <w:bottom w:val="single" w:sz="4" w:space="0" w:color="FFFFFF"/>
              <w:right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szCs w:val="24"/>
              </w:rPr>
              <w:t>翟建富教授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bottom w:val="single" w:sz="4" w:space="0" w:color="FFFFFF"/>
              <w:right w:val="single" w:sz="4" w:space="0" w:color="FFFFFF"/>
            </w:tcBorders>
            <w:vAlign w:val="center"/>
          </w:tcPr>
          <w:p w:rsidR="008054E4" w:rsidRPr="00EE2411" w:rsidRDefault="008054E4" w:rsidP="008054E4">
            <w:pPr>
              <w:spacing w:line="200" w:lineRule="exact"/>
              <w:jc w:val="both"/>
              <w:rPr>
                <w:rFonts w:ascii="標楷體" w:eastAsia="標楷體" w:hAnsi="標楷體"/>
                <w:szCs w:val="24"/>
              </w:rPr>
            </w:pPr>
          </w:p>
        </w:tc>
        <w:tc>
          <w:tcPr>
            <w:tcW w:w="2551" w:type="dxa"/>
            <w:tcBorders>
              <w:left w:val="single" w:sz="4" w:space="0" w:color="FFFFFF"/>
              <w:bottom w:val="single" w:sz="4" w:space="0" w:color="FFFFFF"/>
              <w:right w:val="single" w:sz="4" w:space="0" w:color="auto"/>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szCs w:val="24"/>
              </w:rPr>
              <w:t>翟建富教授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left w:val="single" w:sz="4" w:space="0" w:color="auto"/>
              <w:bottom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szCs w:val="24"/>
              </w:rPr>
              <w:t>翟建富教授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卓文隆</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卓文隆</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卓文隆</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李燕晉</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李燕晉</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李燕晉</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蔡懷楨客座</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賴宗聖</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szCs w:val="24"/>
              </w:rPr>
              <w:t>劉崇基教授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賴宗聖</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莊育梩</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szCs w:val="24"/>
              </w:rPr>
              <w:t>陳持平教授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spacing w:line="200" w:lineRule="exact"/>
              <w:jc w:val="both"/>
              <w:rPr>
                <w:rFonts w:ascii="標楷體" w:eastAsia="標楷體" w:hAnsi="標楷體"/>
                <w:szCs w:val="24"/>
              </w:rPr>
            </w:pPr>
            <w:r w:rsidRPr="00EE2411">
              <w:rPr>
                <w:rFonts w:ascii="標楷體" w:eastAsia="標楷體" w:hAnsi="標楷體" w:hint="eastAsia"/>
                <w:bCs/>
                <w:spacing w:val="15"/>
                <w:szCs w:val="24"/>
              </w:rPr>
              <w:t>莊育梩</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陳明仁</w:t>
            </w:r>
            <w:r w:rsidRPr="00EE2411">
              <w:rPr>
                <w:rFonts w:ascii="標楷體" w:eastAsia="標楷體" w:hAnsi="標楷體" w:hint="eastAsia"/>
                <w:spacing w:val="15"/>
                <w:szCs w:val="24"/>
              </w:rPr>
              <w:t>助理教授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王豊裕</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陳明仁</w:t>
            </w:r>
            <w:r w:rsidRPr="00EE2411">
              <w:rPr>
                <w:rFonts w:ascii="標楷體" w:eastAsia="標楷體" w:hAnsi="標楷體" w:hint="eastAsia"/>
                <w:spacing w:val="15"/>
                <w:szCs w:val="24"/>
              </w:rPr>
              <w:t>助理教授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許益超</w:t>
            </w:r>
            <w:r w:rsidRPr="00EE2411">
              <w:rPr>
                <w:rFonts w:ascii="標楷體" w:eastAsia="標楷體" w:hAnsi="標楷體" w:hint="eastAsia"/>
                <w:spacing w:val="15"/>
                <w:szCs w:val="24"/>
              </w:rPr>
              <w:t>助理教授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賴宗聖</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許益超</w:t>
            </w:r>
            <w:r w:rsidRPr="00EE2411">
              <w:rPr>
                <w:rFonts w:ascii="標楷體" w:eastAsia="標楷體" w:hAnsi="標楷體" w:hint="eastAsia"/>
                <w:spacing w:val="15"/>
                <w:szCs w:val="24"/>
              </w:rPr>
              <w:t>助理教授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魏耀揮</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陳明仁</w:t>
            </w:r>
            <w:r w:rsidRPr="00EE2411">
              <w:rPr>
                <w:rFonts w:ascii="標楷體" w:eastAsia="標楷體" w:hAnsi="標楷體" w:hint="eastAsia"/>
                <w:spacing w:val="15"/>
                <w:szCs w:val="24"/>
              </w:rPr>
              <w:t>助理教授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魏耀揮</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葉宏一</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許益超</w:t>
            </w:r>
            <w:r w:rsidRPr="00EE2411">
              <w:rPr>
                <w:rFonts w:ascii="標楷體" w:eastAsia="標楷體" w:hAnsi="標楷體" w:hint="eastAsia"/>
                <w:spacing w:val="15"/>
                <w:szCs w:val="24"/>
              </w:rPr>
              <w:t>助理教授</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葉宏一</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王豊裕</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魏耀揮</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王豊裕</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陳怡成</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葉宏一</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吳懿哲</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吳懿哲</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陳怡成</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bottom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張志隆</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9" w:type="dxa"/>
            <w:tcBorders>
              <w:top w:val="single" w:sz="4" w:space="0" w:color="FFFFFF"/>
              <w:bottom w:val="single" w:sz="4" w:space="0" w:color="FFFFFF"/>
              <w:right w:val="single" w:sz="4" w:space="0" w:color="FFFFFF"/>
            </w:tcBorders>
            <w:vAlign w:val="center"/>
          </w:tcPr>
          <w:p w:rsidR="008054E4" w:rsidRPr="00EE2411" w:rsidRDefault="008054E4" w:rsidP="008054E4">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bottom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張志隆</w:t>
            </w:r>
            <w:r w:rsidRPr="00EE2411">
              <w:rPr>
                <w:rFonts w:ascii="標楷體" w:eastAsia="標楷體" w:hAnsi="標楷體" w:hint="eastAsia"/>
                <w:spacing w:val="15"/>
                <w:szCs w:val="24"/>
              </w:rPr>
              <w:t>助理</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2835" w:type="dxa"/>
            <w:tcBorders>
              <w:top w:val="single" w:sz="4" w:space="0" w:color="FFFFFF"/>
              <w:left w:val="single" w:sz="4" w:space="0" w:color="auto"/>
              <w:bottom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吳懿哲</w:t>
            </w:r>
            <w:r w:rsidRPr="00EE2411">
              <w:rPr>
                <w:rFonts w:ascii="標楷體" w:eastAsia="標楷體" w:hAnsi="標楷體" w:hint="eastAsia"/>
                <w:szCs w:val="24"/>
              </w:rPr>
              <w:t>副教授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r>
      <w:tr w:rsidR="008054E4" w:rsidRPr="00EE2411" w:rsidTr="008054E4">
        <w:trPr>
          <w:trHeight w:val="340"/>
        </w:trPr>
        <w:tc>
          <w:tcPr>
            <w:tcW w:w="2300" w:type="dxa"/>
            <w:tcBorders>
              <w:top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p>
        </w:tc>
        <w:tc>
          <w:tcPr>
            <w:tcW w:w="199" w:type="dxa"/>
            <w:tcBorders>
              <w:top w:val="single" w:sz="4" w:space="0" w:color="FFFFFF"/>
              <w:right w:val="single" w:sz="4" w:space="0" w:color="FFFFFF"/>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p>
        </w:tc>
        <w:tc>
          <w:tcPr>
            <w:tcW w:w="2551" w:type="dxa"/>
            <w:tcBorders>
              <w:top w:val="single" w:sz="4" w:space="0" w:color="FFFFFF"/>
              <w:left w:val="single" w:sz="4" w:space="0" w:color="FFFFFF"/>
              <w:righ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bCs/>
                <w:spacing w:val="15"/>
                <w:szCs w:val="24"/>
              </w:rPr>
            </w:pPr>
          </w:p>
        </w:tc>
        <w:tc>
          <w:tcPr>
            <w:tcW w:w="2835" w:type="dxa"/>
            <w:tcBorders>
              <w:top w:val="single" w:sz="4" w:space="0" w:color="FFFFFF"/>
              <w:left w:val="single" w:sz="4" w:space="0" w:color="auto"/>
            </w:tcBorders>
            <w:vAlign w:val="center"/>
          </w:tcPr>
          <w:p w:rsidR="008054E4" w:rsidRPr="00EE2411" w:rsidRDefault="008054E4" w:rsidP="00FE218E">
            <w:pPr>
              <w:autoSpaceDE w:val="0"/>
              <w:autoSpaceDN w:val="0"/>
              <w:adjustRightInd w:val="0"/>
              <w:spacing w:line="200" w:lineRule="exact"/>
              <w:jc w:val="both"/>
              <w:rPr>
                <w:rFonts w:ascii="標楷體" w:eastAsia="標楷體" w:hAnsi="標楷體"/>
                <w:szCs w:val="24"/>
              </w:rPr>
            </w:pPr>
            <w:r w:rsidRPr="00EE2411">
              <w:rPr>
                <w:rFonts w:ascii="標楷體" w:eastAsia="標楷體" w:hAnsi="標楷體" w:hint="eastAsia"/>
                <w:bCs/>
                <w:spacing w:val="15"/>
                <w:szCs w:val="24"/>
              </w:rPr>
              <w:t>張志隆</w:t>
            </w:r>
            <w:r w:rsidRPr="00EE2411">
              <w:rPr>
                <w:rFonts w:ascii="標楷體" w:eastAsia="標楷體" w:hAnsi="標楷體" w:hint="eastAsia"/>
                <w:spacing w:val="15"/>
                <w:szCs w:val="24"/>
              </w:rPr>
              <w:t>助理</w:t>
            </w:r>
            <w:r w:rsidRPr="00EE2411">
              <w:rPr>
                <w:rFonts w:ascii="標楷體" w:eastAsia="標楷體" w:hAnsi="標楷體" w:hint="eastAsia"/>
                <w:szCs w:val="24"/>
              </w:rPr>
              <w:t>教授</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r>
    </w:tbl>
    <w:p w:rsidR="00B74131" w:rsidRDefault="00B74131">
      <w:pPr>
        <w:widowControl/>
        <w:spacing w:line="240" w:lineRule="auto"/>
        <w:rPr>
          <w:rFonts w:ascii="標楷體" w:eastAsia="標楷體" w:hAnsi="標楷體" w:cs="DFKaiShu-SB-Estd-BF" w:hint="eastAsia"/>
          <w:sz w:val="28"/>
          <w:szCs w:val="28"/>
        </w:rPr>
      </w:pPr>
    </w:p>
    <w:p w:rsidR="00FC4B89" w:rsidRDefault="00FC4B89">
      <w:pPr>
        <w:widowControl/>
        <w:spacing w:line="240" w:lineRule="auto"/>
        <w:rPr>
          <w:rFonts w:ascii="標楷體" w:eastAsia="標楷體" w:hAnsi="標楷體" w:cs="DFKaiShu-SB-Estd-BF" w:hint="eastAsia"/>
          <w:sz w:val="28"/>
          <w:szCs w:val="28"/>
        </w:rPr>
      </w:pPr>
    </w:p>
    <w:p w:rsidR="00FC4B89" w:rsidRDefault="00FC4B89">
      <w:pPr>
        <w:widowControl/>
        <w:spacing w:line="240" w:lineRule="auto"/>
        <w:rPr>
          <w:rFonts w:ascii="標楷體" w:eastAsia="標楷體" w:hAnsi="標楷體" w:cs="DFKaiShu-SB-Estd-BF" w:hint="eastAsia"/>
          <w:sz w:val="28"/>
          <w:szCs w:val="28"/>
        </w:rPr>
      </w:pPr>
    </w:p>
    <w:p w:rsidR="00FC4B89" w:rsidRDefault="00FC4B89">
      <w:pPr>
        <w:widowControl/>
        <w:spacing w:line="240" w:lineRule="auto"/>
        <w:rPr>
          <w:rFonts w:ascii="標楷體" w:eastAsia="標楷體" w:hAnsi="標楷體" w:cs="DFKaiShu-SB-Estd-BF" w:hint="eastAsia"/>
          <w:sz w:val="28"/>
          <w:szCs w:val="28"/>
        </w:rPr>
      </w:pPr>
    </w:p>
    <w:tbl>
      <w:tblPr>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1"/>
        <w:gridCol w:w="1422"/>
        <w:gridCol w:w="1651"/>
        <w:gridCol w:w="1913"/>
      </w:tblGrid>
      <w:tr w:rsidR="00FC4B89" w:rsidRPr="00EE2411" w:rsidTr="00DE1644">
        <w:tc>
          <w:tcPr>
            <w:tcW w:w="6147" w:type="dxa"/>
            <w:gridSpan w:val="4"/>
          </w:tcPr>
          <w:p w:rsidR="00FC4B89" w:rsidRPr="00EE2411" w:rsidRDefault="00FC4B89" w:rsidP="00DE1644">
            <w:pPr>
              <w:pStyle w:val="ad"/>
              <w:spacing w:line="440" w:lineRule="exact"/>
              <w:rPr>
                <w:rFonts w:ascii="標楷體"/>
                <w:b w:val="0"/>
                <w:color w:val="auto"/>
                <w:sz w:val="24"/>
                <w:szCs w:val="24"/>
              </w:rPr>
            </w:pPr>
            <w:r w:rsidRPr="00EE2411">
              <w:rPr>
                <w:rFonts w:ascii="標楷體"/>
                <w:b w:val="0"/>
                <w:color w:val="auto"/>
                <w:sz w:val="24"/>
                <w:szCs w:val="24"/>
              </w:rPr>
              <w:t>[</w:t>
            </w:r>
            <w:r w:rsidRPr="00EE2411">
              <w:rPr>
                <w:rFonts w:ascii="標楷體" w:hint="eastAsia"/>
                <w:b w:val="0"/>
                <w:color w:val="auto"/>
                <w:sz w:val="24"/>
                <w:szCs w:val="24"/>
              </w:rPr>
              <w:t>表</w:t>
            </w:r>
            <w:r w:rsidRPr="00EE2411">
              <w:rPr>
                <w:rFonts w:ascii="標楷體"/>
                <w:b w:val="0"/>
                <w:color w:val="auto"/>
                <w:sz w:val="24"/>
                <w:szCs w:val="24"/>
              </w:rPr>
              <w:t xml:space="preserve">2-2] </w:t>
            </w:r>
            <w:r w:rsidRPr="00EE2411">
              <w:rPr>
                <w:rFonts w:ascii="標楷體" w:hint="eastAsia"/>
                <w:b w:val="0"/>
                <w:color w:val="auto"/>
                <w:sz w:val="24"/>
                <w:szCs w:val="24"/>
              </w:rPr>
              <w:t>各學年度生師比</w:t>
            </w:r>
          </w:p>
        </w:tc>
      </w:tr>
      <w:tr w:rsidR="00FC4B89" w:rsidRPr="00EE2411" w:rsidTr="00DE1644">
        <w:tc>
          <w:tcPr>
            <w:tcW w:w="1161" w:type="dxa"/>
            <w:tcBorders>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hint="eastAsia"/>
                <w:szCs w:val="24"/>
              </w:rPr>
              <w:t>學年度</w:t>
            </w:r>
          </w:p>
        </w:tc>
        <w:tc>
          <w:tcPr>
            <w:tcW w:w="1422"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hint="eastAsia"/>
                <w:szCs w:val="24"/>
              </w:rPr>
              <w:t>學生數</w:t>
            </w:r>
          </w:p>
        </w:tc>
        <w:tc>
          <w:tcPr>
            <w:tcW w:w="1651"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hint="eastAsia"/>
                <w:szCs w:val="24"/>
              </w:rPr>
              <w:t>專任教師數</w:t>
            </w:r>
          </w:p>
        </w:tc>
        <w:tc>
          <w:tcPr>
            <w:tcW w:w="1913" w:type="dxa"/>
            <w:tcBorders>
              <w:lef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hint="eastAsia"/>
                <w:szCs w:val="24"/>
              </w:rPr>
              <w:t>生師比</w:t>
            </w:r>
          </w:p>
        </w:tc>
      </w:tr>
      <w:tr w:rsidR="00FC4B89" w:rsidRPr="00EE2411" w:rsidTr="00DE1644">
        <w:tc>
          <w:tcPr>
            <w:tcW w:w="1161" w:type="dxa"/>
            <w:tcBorders>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101</w:t>
            </w:r>
          </w:p>
        </w:tc>
        <w:tc>
          <w:tcPr>
            <w:tcW w:w="1422"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2</w:t>
            </w:r>
          </w:p>
        </w:tc>
        <w:tc>
          <w:tcPr>
            <w:tcW w:w="1651"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9</w:t>
            </w:r>
          </w:p>
        </w:tc>
        <w:tc>
          <w:tcPr>
            <w:tcW w:w="1913" w:type="dxa"/>
            <w:tcBorders>
              <w:lef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0.22</w:t>
            </w:r>
          </w:p>
        </w:tc>
      </w:tr>
      <w:tr w:rsidR="00FC4B89" w:rsidRPr="00EE2411" w:rsidTr="00DE1644">
        <w:tc>
          <w:tcPr>
            <w:tcW w:w="1161" w:type="dxa"/>
            <w:tcBorders>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102</w:t>
            </w:r>
          </w:p>
        </w:tc>
        <w:tc>
          <w:tcPr>
            <w:tcW w:w="1422"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9</w:t>
            </w:r>
          </w:p>
        </w:tc>
        <w:tc>
          <w:tcPr>
            <w:tcW w:w="1651"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7</w:t>
            </w:r>
          </w:p>
        </w:tc>
        <w:tc>
          <w:tcPr>
            <w:tcW w:w="1913" w:type="dxa"/>
            <w:tcBorders>
              <w:lef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1.29</w:t>
            </w:r>
          </w:p>
        </w:tc>
      </w:tr>
      <w:tr w:rsidR="00FC4B89" w:rsidRPr="00EE2411" w:rsidTr="00DE1644">
        <w:tc>
          <w:tcPr>
            <w:tcW w:w="1161" w:type="dxa"/>
            <w:tcBorders>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103</w:t>
            </w:r>
          </w:p>
        </w:tc>
        <w:tc>
          <w:tcPr>
            <w:tcW w:w="1422"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9</w:t>
            </w:r>
          </w:p>
        </w:tc>
        <w:tc>
          <w:tcPr>
            <w:tcW w:w="1651" w:type="dxa"/>
            <w:tcBorders>
              <w:left w:val="single" w:sz="4" w:space="0" w:color="auto"/>
              <w:righ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8</w:t>
            </w:r>
          </w:p>
        </w:tc>
        <w:tc>
          <w:tcPr>
            <w:tcW w:w="1913" w:type="dxa"/>
            <w:tcBorders>
              <w:left w:val="single" w:sz="4" w:space="0" w:color="auto"/>
            </w:tcBorders>
          </w:tcPr>
          <w:p w:rsidR="00FC4B89" w:rsidRPr="00EE2411" w:rsidRDefault="00FC4B89" w:rsidP="00DE1644">
            <w:pPr>
              <w:widowControl/>
              <w:spacing w:line="440" w:lineRule="exact"/>
              <w:ind w:right="238"/>
              <w:jc w:val="center"/>
              <w:rPr>
                <w:rFonts w:ascii="標楷體" w:eastAsia="標楷體" w:hAnsi="標楷體"/>
                <w:szCs w:val="24"/>
              </w:rPr>
            </w:pPr>
            <w:r w:rsidRPr="00EE2411">
              <w:rPr>
                <w:rFonts w:ascii="標楷體" w:eastAsia="標楷體" w:hAnsi="標楷體"/>
                <w:szCs w:val="24"/>
              </w:rPr>
              <w:t>1.13</w:t>
            </w:r>
          </w:p>
        </w:tc>
      </w:tr>
    </w:tbl>
    <w:p w:rsidR="00FC4B89" w:rsidRDefault="00FC4B89">
      <w:pPr>
        <w:widowControl/>
        <w:spacing w:line="240" w:lineRule="auto"/>
        <w:rPr>
          <w:rFonts w:ascii="標楷體" w:eastAsia="標楷體" w:hAnsi="標楷體" w:cs="DFKaiShu-SB-Estd-BF"/>
          <w:sz w:val="28"/>
          <w:szCs w:val="28"/>
        </w:rPr>
      </w:pPr>
    </w:p>
    <w:p w:rsidR="00FE218E" w:rsidRPr="00864240" w:rsidRDefault="00FE218E" w:rsidP="00B833C7">
      <w:pPr>
        <w:pStyle w:val="a6"/>
        <w:numPr>
          <w:ilvl w:val="0"/>
          <w:numId w:val="19"/>
        </w:numPr>
        <w:autoSpaceDE w:val="0"/>
        <w:autoSpaceDN w:val="0"/>
        <w:adjustRightInd w:val="0"/>
        <w:spacing w:afterLines="50" w:line="440" w:lineRule="exact"/>
        <w:ind w:left="567" w:hanging="567"/>
        <w:rPr>
          <w:rFonts w:ascii="標楷體" w:eastAsia="標楷體" w:hAnsi="標楷體" w:cs="DFKaiShu-SB-Estd-BF"/>
          <w:b/>
          <w:lang w:eastAsia="zh-TW"/>
        </w:rPr>
      </w:pPr>
      <w:r w:rsidRPr="00864240">
        <w:rPr>
          <w:rFonts w:ascii="標楷體" w:eastAsia="標楷體" w:hAnsi="標楷體" w:cs="DFKaiShu-SB-Estd-BF" w:hint="eastAsia"/>
          <w:b/>
          <w:sz w:val="28"/>
          <w:szCs w:val="28"/>
          <w:lang w:eastAsia="zh-TW"/>
        </w:rPr>
        <w:t>教師學經歷及學術專長</w:t>
      </w:r>
      <w:r w:rsidR="00B97F61">
        <w:rPr>
          <w:rFonts w:ascii="標楷體" w:eastAsia="標楷體" w:hAnsi="標楷體" w:cs="DFKaiShu-SB-Estd-BF" w:hint="eastAsia"/>
          <w:b/>
          <w:sz w:val="28"/>
          <w:szCs w:val="28"/>
          <w:lang w:eastAsia="zh-TW"/>
        </w:rPr>
        <w:t>符合研究所發展目標</w:t>
      </w:r>
    </w:p>
    <w:p w:rsidR="00FE218E" w:rsidRPr="00EE2411" w:rsidRDefault="00FE218E"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本所依訂定之教育目標及</w:t>
      </w:r>
      <w:r w:rsidR="00B97F61">
        <w:rPr>
          <w:rFonts w:ascii="標楷體" w:eastAsia="標楷體" w:hAnsi="標楷體" w:hint="eastAsia"/>
          <w:sz w:val="28"/>
          <w:szCs w:val="28"/>
        </w:rPr>
        <w:t>發展方向</w:t>
      </w:r>
      <w:r w:rsidRPr="00EE2411">
        <w:rPr>
          <w:rFonts w:ascii="標楷體" w:eastAsia="標楷體" w:hAnsi="標楷體" w:hint="eastAsia"/>
          <w:sz w:val="28"/>
          <w:szCs w:val="28"/>
        </w:rPr>
        <w:t>，遵照</w:t>
      </w:r>
      <w:r w:rsidR="00B97F61">
        <w:rPr>
          <w:rFonts w:ascii="標楷體" w:eastAsia="標楷體" w:hAnsi="標楷體" w:hint="eastAsia"/>
          <w:sz w:val="28"/>
          <w:szCs w:val="28"/>
        </w:rPr>
        <w:t>學</w:t>
      </w:r>
      <w:r w:rsidRPr="00EE2411">
        <w:rPr>
          <w:rFonts w:ascii="標楷體" w:eastAsia="標楷體" w:hAnsi="標楷體" w:hint="eastAsia"/>
          <w:sz w:val="28"/>
          <w:szCs w:val="28"/>
        </w:rPr>
        <w:t>校及本所聘任教師之程序，遴聘專任教師及合聘教師。本所聘任之專任教師及合聘教師均具有國內外著名大學生命科學相關系所博士學位或資深臨床研究之資歷，擁有豐富的生物醫學或臨床醫學相關領域專業知識與訓練，其教學、研究專長皆與本所教育目標及課程規劃內容相符，因此能符合學生學習與論文研究之需求。本所專任教師學歷、研究專長及教學科目請參見</w:t>
      </w:r>
      <w:r w:rsidRPr="00EE2411">
        <w:rPr>
          <w:rFonts w:ascii="標楷體" w:eastAsia="標楷體" w:hAnsi="標楷體"/>
          <w:sz w:val="28"/>
          <w:szCs w:val="28"/>
        </w:rPr>
        <w:t>[</w:t>
      </w:r>
      <w:r w:rsidRPr="00EE2411">
        <w:rPr>
          <w:rFonts w:ascii="標楷體" w:eastAsia="標楷體" w:hAnsi="標楷體" w:hint="eastAsia"/>
          <w:sz w:val="28"/>
          <w:szCs w:val="28"/>
        </w:rPr>
        <w:t>表</w:t>
      </w:r>
      <w:r w:rsidRPr="00EE2411">
        <w:rPr>
          <w:rFonts w:ascii="標楷體" w:eastAsia="標楷體" w:hAnsi="標楷體"/>
          <w:sz w:val="28"/>
          <w:szCs w:val="28"/>
        </w:rPr>
        <w:t>2-3]</w:t>
      </w:r>
      <w:r w:rsidRPr="00EE2411">
        <w:rPr>
          <w:rFonts w:ascii="標楷體" w:eastAsia="標楷體" w:hAnsi="標楷體" w:hint="eastAsia"/>
          <w:sz w:val="28"/>
          <w:szCs w:val="28"/>
        </w:rPr>
        <w:t>及</w:t>
      </w:r>
      <w:r w:rsidRPr="00EE2411">
        <w:rPr>
          <w:rFonts w:ascii="標楷體" w:eastAsia="標楷體" w:hAnsi="標楷體"/>
          <w:sz w:val="28"/>
          <w:szCs w:val="28"/>
        </w:rPr>
        <w:t>[</w:t>
      </w:r>
      <w:r w:rsidRPr="00EE2411">
        <w:rPr>
          <w:rFonts w:ascii="標楷體" w:eastAsia="標楷體" w:hAnsi="標楷體" w:hint="eastAsia"/>
          <w:sz w:val="28"/>
          <w:szCs w:val="28"/>
        </w:rPr>
        <w:t>表</w:t>
      </w:r>
      <w:r w:rsidRPr="00EE2411">
        <w:rPr>
          <w:rFonts w:ascii="標楷體" w:eastAsia="標楷體" w:hAnsi="標楷體"/>
          <w:sz w:val="28"/>
          <w:szCs w:val="28"/>
        </w:rPr>
        <w:t>2-4]</w:t>
      </w:r>
      <w:r w:rsidRPr="00EE2411">
        <w:rPr>
          <w:rFonts w:ascii="標楷體" w:eastAsia="標楷體" w:hAnsi="標楷體" w:hint="eastAsia"/>
          <w:sz w:val="28"/>
          <w:szCs w:val="28"/>
        </w:rPr>
        <w:t>。</w:t>
      </w:r>
    </w:p>
    <w:tbl>
      <w:tblPr>
        <w:tblW w:w="831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0"/>
        <w:gridCol w:w="1704"/>
        <w:gridCol w:w="5387"/>
      </w:tblGrid>
      <w:tr w:rsidR="00FE218E" w:rsidRPr="00EE2411" w:rsidTr="00FE218E">
        <w:trPr>
          <w:trHeight w:val="473"/>
        </w:trPr>
        <w:tc>
          <w:tcPr>
            <w:tcW w:w="8311" w:type="dxa"/>
            <w:gridSpan w:val="3"/>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szCs w:val="24"/>
              </w:rPr>
              <w:t>[</w:t>
            </w:r>
            <w:r w:rsidRPr="00EE2411">
              <w:rPr>
                <w:rFonts w:ascii="標楷體" w:eastAsia="標楷體" w:hAnsi="標楷體" w:hint="eastAsia"/>
                <w:szCs w:val="24"/>
              </w:rPr>
              <w:t>表</w:t>
            </w:r>
            <w:r w:rsidRPr="00EE2411">
              <w:rPr>
                <w:rFonts w:ascii="標楷體" w:eastAsia="標楷體" w:hAnsi="標楷體"/>
                <w:szCs w:val="24"/>
              </w:rPr>
              <w:t xml:space="preserve">2-3] </w:t>
            </w:r>
            <w:r w:rsidRPr="00EE2411">
              <w:rPr>
                <w:rFonts w:ascii="標楷體" w:eastAsia="標楷體" w:hAnsi="標楷體" w:hint="eastAsia"/>
                <w:szCs w:val="24"/>
              </w:rPr>
              <w:t>本所專任教師之學經歷基本資料表</w:t>
            </w:r>
          </w:p>
        </w:tc>
      </w:tr>
      <w:tr w:rsidR="00FE218E" w:rsidRPr="00EE2411" w:rsidTr="00FE218E">
        <w:trPr>
          <w:trHeight w:val="447"/>
        </w:trPr>
        <w:tc>
          <w:tcPr>
            <w:tcW w:w="1220"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教師姓名</w:t>
            </w:r>
          </w:p>
        </w:tc>
        <w:tc>
          <w:tcPr>
            <w:tcW w:w="170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職級</w:t>
            </w:r>
          </w:p>
        </w:tc>
        <w:tc>
          <w:tcPr>
            <w:tcW w:w="5387" w:type="dxa"/>
            <w:tcBorders>
              <w:lef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最高學歷</w:t>
            </w:r>
          </w:p>
        </w:tc>
      </w:tr>
      <w:tr w:rsidR="00FE218E" w:rsidRPr="00EE2411" w:rsidTr="00FE218E">
        <w:trPr>
          <w:trHeight w:val="447"/>
        </w:trPr>
        <w:tc>
          <w:tcPr>
            <w:tcW w:w="1220" w:type="dxa"/>
            <w:tcBorders>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翟建富</w:t>
            </w:r>
          </w:p>
        </w:tc>
        <w:tc>
          <w:tcPr>
            <w:tcW w:w="1704" w:type="dxa"/>
            <w:tcBorders>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教授兼所長</w:t>
            </w:r>
          </w:p>
        </w:tc>
        <w:tc>
          <w:tcPr>
            <w:tcW w:w="5387" w:type="dxa"/>
            <w:tcBorders>
              <w:left w:val="single" w:sz="4" w:space="0" w:color="FFFFFF"/>
              <w:bottom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英國</w:t>
            </w:r>
            <w:r w:rsidRPr="00EE2411">
              <w:rPr>
                <w:rFonts w:ascii="標楷體" w:eastAsia="標楷體" w:hAnsi="標楷體"/>
                <w:spacing w:val="15"/>
                <w:szCs w:val="24"/>
              </w:rPr>
              <w:t>University of East Anglia</w:t>
            </w:r>
            <w:r w:rsidRPr="00EE2411">
              <w:rPr>
                <w:rFonts w:ascii="標楷體" w:eastAsia="標楷體" w:hAnsi="標楷體" w:hint="eastAsia"/>
                <w:spacing w:val="15"/>
                <w:szCs w:val="24"/>
              </w:rPr>
              <w:t>分子生物學系</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博士畢業</w:t>
            </w:r>
          </w:p>
        </w:tc>
      </w:tr>
      <w:tr w:rsidR="00FE218E" w:rsidRPr="00EE2411" w:rsidTr="00FE218E">
        <w:trPr>
          <w:trHeight w:val="447"/>
        </w:trPr>
        <w:tc>
          <w:tcPr>
            <w:tcW w:w="1220" w:type="dxa"/>
            <w:tcBorders>
              <w:top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卓文隆</w:t>
            </w:r>
          </w:p>
        </w:tc>
        <w:tc>
          <w:tcPr>
            <w:tcW w:w="1704" w:type="dxa"/>
            <w:tcBorders>
              <w:top w:val="single" w:sz="4" w:space="0" w:color="FFFFFF"/>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教授兼教務長</w:t>
            </w:r>
          </w:p>
        </w:tc>
        <w:tc>
          <w:tcPr>
            <w:tcW w:w="5387" w:type="dxa"/>
            <w:tcBorders>
              <w:top w:val="single" w:sz="4" w:space="0" w:color="FFFFFF"/>
              <w:left w:val="single" w:sz="4" w:space="0" w:color="FFFFFF"/>
              <w:bottom w:val="single" w:sz="4" w:space="0" w:color="FFFFFF"/>
            </w:tcBorders>
          </w:tcPr>
          <w:p w:rsidR="00FE218E" w:rsidRPr="00EE2411" w:rsidRDefault="00FE218E" w:rsidP="00FE218E">
            <w:pPr>
              <w:widowControl/>
              <w:spacing w:line="240" w:lineRule="exact"/>
              <w:jc w:val="both"/>
              <w:rPr>
                <w:rFonts w:ascii="標楷體" w:eastAsia="標楷體" w:hAnsi="標楷體"/>
                <w:spacing w:val="15"/>
                <w:szCs w:val="24"/>
              </w:rPr>
            </w:pPr>
            <w:r w:rsidRPr="00EE2411">
              <w:rPr>
                <w:rFonts w:ascii="標楷體" w:eastAsia="標楷體" w:hAnsi="標楷體" w:hint="eastAsia"/>
                <w:spacing w:val="15"/>
                <w:szCs w:val="24"/>
              </w:rPr>
              <w:t>美國</w:t>
            </w:r>
            <w:r w:rsidRPr="00EE2411">
              <w:rPr>
                <w:rFonts w:ascii="標楷體" w:eastAsia="標楷體" w:hAnsi="標楷體"/>
                <w:spacing w:val="15"/>
                <w:szCs w:val="24"/>
              </w:rPr>
              <w:t>Michigan State University</w:t>
            </w:r>
            <w:r w:rsidRPr="00EE2411">
              <w:rPr>
                <w:rFonts w:ascii="標楷體" w:eastAsia="標楷體" w:hAnsi="標楷體" w:hint="eastAsia"/>
                <w:spacing w:val="15"/>
                <w:szCs w:val="24"/>
              </w:rPr>
              <w:t>遺傳所</w:t>
            </w:r>
          </w:p>
          <w:p w:rsidR="00FE218E" w:rsidRPr="00EE2411" w:rsidRDefault="00FE218E" w:rsidP="00FE218E">
            <w:pPr>
              <w:widowControl/>
              <w:spacing w:line="240" w:lineRule="exact"/>
              <w:jc w:val="both"/>
              <w:rPr>
                <w:rFonts w:ascii="標楷體" w:eastAsia="標楷體" w:hAnsi="標楷體"/>
                <w:spacing w:val="15"/>
                <w:szCs w:val="24"/>
              </w:rPr>
            </w:pPr>
            <w:r w:rsidRPr="00EE2411">
              <w:rPr>
                <w:rFonts w:ascii="標楷體" w:eastAsia="標楷體" w:hAnsi="標楷體" w:hint="eastAsia"/>
                <w:spacing w:val="15"/>
                <w:szCs w:val="24"/>
              </w:rPr>
              <w:t>博士畢業</w:t>
            </w:r>
          </w:p>
        </w:tc>
      </w:tr>
      <w:tr w:rsidR="00FE218E" w:rsidRPr="00EE2411" w:rsidTr="00FE218E">
        <w:trPr>
          <w:trHeight w:val="447"/>
        </w:trPr>
        <w:tc>
          <w:tcPr>
            <w:tcW w:w="1220" w:type="dxa"/>
            <w:tcBorders>
              <w:top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bCs/>
                <w:spacing w:val="15"/>
                <w:szCs w:val="24"/>
              </w:rPr>
            </w:pPr>
            <w:r w:rsidRPr="00EE2411">
              <w:rPr>
                <w:rFonts w:ascii="標楷體" w:eastAsia="標楷體" w:hAnsi="標楷體" w:hint="eastAsia"/>
                <w:bCs/>
                <w:spacing w:val="15"/>
                <w:szCs w:val="24"/>
              </w:rPr>
              <w:t>蔡懷楨</w:t>
            </w:r>
          </w:p>
        </w:tc>
        <w:tc>
          <w:tcPr>
            <w:tcW w:w="1704" w:type="dxa"/>
            <w:tcBorders>
              <w:top w:val="single" w:sz="4" w:space="0" w:color="FFFFFF"/>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客座教授</w:t>
            </w:r>
          </w:p>
        </w:tc>
        <w:tc>
          <w:tcPr>
            <w:tcW w:w="5387" w:type="dxa"/>
            <w:tcBorders>
              <w:top w:val="single" w:sz="4" w:space="0" w:color="FFFFFF"/>
              <w:left w:val="single" w:sz="4" w:space="0" w:color="FFFFFF"/>
              <w:bottom w:val="single" w:sz="4" w:space="0" w:color="FFFFFF"/>
            </w:tcBorders>
          </w:tcPr>
          <w:p w:rsidR="00FE218E" w:rsidRPr="00EE2411" w:rsidRDefault="00FE218E" w:rsidP="00FE218E">
            <w:pPr>
              <w:widowControl/>
              <w:spacing w:line="240" w:lineRule="exact"/>
              <w:jc w:val="both"/>
              <w:rPr>
                <w:rFonts w:ascii="標楷體" w:eastAsia="標楷體" w:hAnsi="標楷體"/>
                <w:spacing w:val="15"/>
                <w:szCs w:val="24"/>
              </w:rPr>
            </w:pPr>
            <w:r w:rsidRPr="00EE2411">
              <w:rPr>
                <w:rFonts w:ascii="標楷體" w:eastAsia="標楷體" w:hAnsi="標楷體" w:hint="eastAsia"/>
                <w:szCs w:val="24"/>
              </w:rPr>
              <w:t>美國奧瑞崗州立大學微生物</w:t>
            </w:r>
            <w:r w:rsidRPr="00EE2411">
              <w:rPr>
                <w:rFonts w:ascii="標楷體" w:eastAsia="標楷體" w:hAnsi="標楷體" w:hint="eastAsia"/>
                <w:spacing w:val="15"/>
                <w:szCs w:val="24"/>
              </w:rPr>
              <w:t>學</w:t>
            </w:r>
            <w:r w:rsidRPr="00EE2411">
              <w:rPr>
                <w:rFonts w:ascii="標楷體" w:eastAsia="標楷體" w:hAnsi="標楷體" w:hint="eastAsia"/>
                <w:szCs w:val="24"/>
              </w:rPr>
              <w:t>系</w:t>
            </w:r>
          </w:p>
          <w:p w:rsidR="00FE218E" w:rsidRPr="00EE2411" w:rsidRDefault="00FE218E" w:rsidP="00FE218E">
            <w:pPr>
              <w:widowControl/>
              <w:spacing w:line="240" w:lineRule="exact"/>
              <w:jc w:val="both"/>
              <w:rPr>
                <w:rFonts w:ascii="標楷體" w:eastAsia="標楷體" w:hAnsi="標楷體"/>
                <w:spacing w:val="15"/>
                <w:szCs w:val="24"/>
              </w:rPr>
            </w:pPr>
            <w:r w:rsidRPr="00EE2411">
              <w:rPr>
                <w:rFonts w:ascii="標楷體" w:eastAsia="標楷體" w:hAnsi="標楷體" w:hint="eastAsia"/>
                <w:spacing w:val="15"/>
                <w:szCs w:val="24"/>
              </w:rPr>
              <w:t>博士畢業</w:t>
            </w:r>
          </w:p>
        </w:tc>
      </w:tr>
      <w:tr w:rsidR="00FE218E" w:rsidRPr="00EE2411" w:rsidTr="00FE218E">
        <w:trPr>
          <w:trHeight w:val="447"/>
        </w:trPr>
        <w:tc>
          <w:tcPr>
            <w:tcW w:w="1220" w:type="dxa"/>
            <w:tcBorders>
              <w:top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李燕晉</w:t>
            </w:r>
          </w:p>
        </w:tc>
        <w:tc>
          <w:tcPr>
            <w:tcW w:w="1704" w:type="dxa"/>
            <w:tcBorders>
              <w:top w:val="single" w:sz="4" w:space="0" w:color="FFFFFF"/>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教授</w:t>
            </w:r>
          </w:p>
        </w:tc>
        <w:tc>
          <w:tcPr>
            <w:tcW w:w="5387" w:type="dxa"/>
            <w:tcBorders>
              <w:top w:val="single" w:sz="4" w:space="0" w:color="FFFFFF"/>
              <w:left w:val="single" w:sz="4" w:space="0" w:color="FFFFFF"/>
              <w:bottom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國立臺灣大學病理學研究所</w:t>
            </w:r>
          </w:p>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碩士畢業</w:t>
            </w:r>
          </w:p>
        </w:tc>
      </w:tr>
      <w:tr w:rsidR="00FE218E" w:rsidRPr="00EE2411" w:rsidTr="00FE218E">
        <w:trPr>
          <w:trHeight w:val="447"/>
        </w:trPr>
        <w:tc>
          <w:tcPr>
            <w:tcW w:w="1220" w:type="dxa"/>
            <w:tcBorders>
              <w:top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bCs/>
                <w:spacing w:val="15"/>
                <w:szCs w:val="24"/>
              </w:rPr>
            </w:pPr>
            <w:r w:rsidRPr="00EE2411">
              <w:rPr>
                <w:rFonts w:ascii="標楷體" w:eastAsia="標楷體" w:hAnsi="標楷體" w:hint="eastAsia"/>
                <w:bCs/>
                <w:spacing w:val="15"/>
                <w:szCs w:val="24"/>
              </w:rPr>
              <w:t>賴宗聖</w:t>
            </w:r>
          </w:p>
        </w:tc>
        <w:tc>
          <w:tcPr>
            <w:tcW w:w="1704" w:type="dxa"/>
            <w:tcBorders>
              <w:top w:val="single" w:sz="4" w:space="0" w:color="FFFFFF"/>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副教授</w:t>
            </w:r>
          </w:p>
        </w:tc>
        <w:tc>
          <w:tcPr>
            <w:tcW w:w="5387" w:type="dxa"/>
            <w:tcBorders>
              <w:top w:val="single" w:sz="4" w:space="0" w:color="FFFFFF"/>
              <w:left w:val="single" w:sz="4" w:space="0" w:color="FFFFFF"/>
              <w:bottom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美國</w:t>
            </w:r>
            <w:r w:rsidRPr="00EE2411">
              <w:rPr>
                <w:rFonts w:ascii="標楷體" w:eastAsia="標楷體" w:hAnsi="標楷體"/>
                <w:spacing w:val="15"/>
                <w:szCs w:val="24"/>
              </w:rPr>
              <w:t>Northeast Ohio Medical University/Kent State University</w:t>
            </w:r>
          </w:p>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博士畢業</w:t>
            </w:r>
          </w:p>
        </w:tc>
      </w:tr>
      <w:tr w:rsidR="00FE218E" w:rsidRPr="00EE2411" w:rsidTr="00FE218E">
        <w:trPr>
          <w:trHeight w:val="447"/>
        </w:trPr>
        <w:tc>
          <w:tcPr>
            <w:tcW w:w="1220" w:type="dxa"/>
            <w:tcBorders>
              <w:top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莊育梩</w:t>
            </w:r>
          </w:p>
        </w:tc>
        <w:tc>
          <w:tcPr>
            <w:tcW w:w="1704" w:type="dxa"/>
            <w:tcBorders>
              <w:top w:val="single" w:sz="4" w:space="0" w:color="FFFFFF"/>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副教授</w:t>
            </w:r>
          </w:p>
        </w:tc>
        <w:tc>
          <w:tcPr>
            <w:tcW w:w="5387" w:type="dxa"/>
            <w:tcBorders>
              <w:top w:val="single" w:sz="4" w:space="0" w:color="FFFFFF"/>
              <w:left w:val="single" w:sz="4" w:space="0" w:color="FFFFFF"/>
              <w:bottom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美國</w:t>
            </w:r>
            <w:r w:rsidRPr="00EE2411">
              <w:rPr>
                <w:rFonts w:ascii="標楷體" w:eastAsia="標楷體" w:hAnsi="標楷體"/>
                <w:szCs w:val="24"/>
              </w:rPr>
              <w:t>Cornell University</w:t>
            </w:r>
            <w:r w:rsidRPr="00EE2411">
              <w:rPr>
                <w:rFonts w:ascii="標楷體" w:eastAsia="標楷體" w:hAnsi="標楷體" w:hint="eastAsia"/>
                <w:szCs w:val="24"/>
              </w:rPr>
              <w:t>微生物</w:t>
            </w:r>
            <w:r w:rsidRPr="00EE2411">
              <w:rPr>
                <w:rFonts w:ascii="標楷體" w:eastAsia="標楷體" w:hAnsi="標楷體" w:hint="eastAsia"/>
                <w:spacing w:val="15"/>
                <w:szCs w:val="24"/>
              </w:rPr>
              <w:t>學</w:t>
            </w:r>
            <w:r w:rsidRPr="00EE2411">
              <w:rPr>
                <w:rFonts w:ascii="標楷體" w:eastAsia="標楷體" w:hAnsi="標楷體" w:hint="eastAsia"/>
                <w:szCs w:val="24"/>
              </w:rPr>
              <w:t>系</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博士畢業</w:t>
            </w:r>
          </w:p>
        </w:tc>
      </w:tr>
      <w:tr w:rsidR="00FE218E" w:rsidRPr="00EE2411" w:rsidTr="00FE218E">
        <w:trPr>
          <w:trHeight w:val="447"/>
        </w:trPr>
        <w:tc>
          <w:tcPr>
            <w:tcW w:w="1220" w:type="dxa"/>
            <w:tcBorders>
              <w:top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陳明仁</w:t>
            </w:r>
          </w:p>
        </w:tc>
        <w:tc>
          <w:tcPr>
            <w:tcW w:w="1704" w:type="dxa"/>
            <w:tcBorders>
              <w:top w:val="single" w:sz="4" w:space="0" w:color="FFFFFF"/>
              <w:left w:val="single" w:sz="4" w:space="0" w:color="FFFFFF"/>
              <w:bottom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助理教授</w:t>
            </w:r>
          </w:p>
        </w:tc>
        <w:tc>
          <w:tcPr>
            <w:tcW w:w="5387" w:type="dxa"/>
            <w:tcBorders>
              <w:top w:val="single" w:sz="4" w:space="0" w:color="FFFFFF"/>
              <w:left w:val="single" w:sz="4" w:space="0" w:color="FFFFFF"/>
              <w:bottom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英國</w:t>
            </w:r>
            <w:r w:rsidRPr="00EE2411">
              <w:rPr>
                <w:rFonts w:ascii="標楷體" w:eastAsia="標楷體" w:hAnsi="標楷體"/>
                <w:spacing w:val="15"/>
                <w:szCs w:val="24"/>
              </w:rPr>
              <w:t>University of Birmingham</w:t>
            </w:r>
            <w:r w:rsidRPr="00EE2411">
              <w:rPr>
                <w:rFonts w:ascii="標楷體" w:eastAsia="標楷體" w:hAnsi="標楷體" w:hint="eastAsia"/>
                <w:spacing w:val="15"/>
                <w:szCs w:val="24"/>
              </w:rPr>
              <w:t>癌症基因治療學系</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博士畢業</w:t>
            </w:r>
          </w:p>
        </w:tc>
      </w:tr>
      <w:tr w:rsidR="00FE218E" w:rsidRPr="00EE2411" w:rsidTr="00FE218E">
        <w:trPr>
          <w:trHeight w:val="447"/>
        </w:trPr>
        <w:tc>
          <w:tcPr>
            <w:tcW w:w="1220" w:type="dxa"/>
            <w:tcBorders>
              <w:top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許益超</w:t>
            </w:r>
          </w:p>
        </w:tc>
        <w:tc>
          <w:tcPr>
            <w:tcW w:w="1704" w:type="dxa"/>
            <w:tcBorders>
              <w:top w:val="single" w:sz="4" w:space="0" w:color="FFFFFF"/>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助理教授</w:t>
            </w:r>
          </w:p>
        </w:tc>
        <w:tc>
          <w:tcPr>
            <w:tcW w:w="5387" w:type="dxa"/>
            <w:tcBorders>
              <w:top w:val="single" w:sz="4" w:space="0" w:color="FFFFFF"/>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hint="eastAsia"/>
                <w:spacing w:val="15"/>
                <w:szCs w:val="24"/>
              </w:rPr>
              <w:t>國立陽明大學</w:t>
            </w:r>
            <w:r w:rsidRPr="00EE2411">
              <w:rPr>
                <w:rFonts w:ascii="標楷體" w:eastAsia="標楷體" w:hAnsi="標楷體" w:hint="eastAsia"/>
                <w:szCs w:val="24"/>
              </w:rPr>
              <w:t>傳統醫學研究所</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博士畢業</w:t>
            </w:r>
          </w:p>
        </w:tc>
      </w:tr>
    </w:tbl>
    <w:p w:rsidR="003F78C7" w:rsidRDefault="003F78C7" w:rsidP="00FE218E">
      <w:pPr>
        <w:autoSpaceDE w:val="0"/>
        <w:autoSpaceDN w:val="0"/>
        <w:adjustRightInd w:val="0"/>
        <w:spacing w:line="440" w:lineRule="exact"/>
        <w:rPr>
          <w:rFonts w:ascii="標楷體" w:eastAsia="標楷體" w:hAnsi="標楷體"/>
        </w:rPr>
      </w:pPr>
    </w:p>
    <w:p w:rsidR="003F78C7" w:rsidRDefault="003F78C7">
      <w:pPr>
        <w:widowControl/>
        <w:spacing w:line="240" w:lineRule="auto"/>
        <w:rPr>
          <w:rFonts w:ascii="標楷體" w:eastAsia="標楷體" w:hAnsi="標楷體"/>
        </w:rPr>
      </w:pPr>
      <w:r>
        <w:rPr>
          <w:rFonts w:ascii="標楷體" w:eastAsia="標楷體" w:hAnsi="標楷體"/>
        </w:rPr>
        <w:br w:type="page"/>
      </w:r>
    </w:p>
    <w:p w:rsidR="00FE218E" w:rsidRPr="00EE2411" w:rsidRDefault="00FE218E" w:rsidP="00FE218E">
      <w:pPr>
        <w:autoSpaceDE w:val="0"/>
        <w:autoSpaceDN w:val="0"/>
        <w:adjustRightInd w:val="0"/>
        <w:spacing w:line="440" w:lineRule="exact"/>
        <w:rPr>
          <w:rFonts w:ascii="標楷體" w:eastAsia="標楷體" w:hAnsi="標楷體"/>
        </w:rPr>
      </w:pPr>
    </w:p>
    <w:tbl>
      <w:tblPr>
        <w:tblW w:w="831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0"/>
        <w:gridCol w:w="1137"/>
        <w:gridCol w:w="2835"/>
        <w:gridCol w:w="3119"/>
      </w:tblGrid>
      <w:tr w:rsidR="00FE218E" w:rsidRPr="00EE2411" w:rsidTr="00FE218E">
        <w:trPr>
          <w:trHeight w:val="473"/>
        </w:trPr>
        <w:tc>
          <w:tcPr>
            <w:tcW w:w="8311" w:type="dxa"/>
            <w:gridSpan w:val="4"/>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szCs w:val="24"/>
              </w:rPr>
              <w:t>[</w:t>
            </w:r>
            <w:r w:rsidRPr="00EE2411">
              <w:rPr>
                <w:rFonts w:ascii="標楷體" w:eastAsia="標楷體" w:hAnsi="標楷體" w:hint="eastAsia"/>
                <w:szCs w:val="24"/>
              </w:rPr>
              <w:t>表</w:t>
            </w:r>
            <w:r w:rsidRPr="00EE2411">
              <w:rPr>
                <w:rFonts w:ascii="標楷體" w:eastAsia="標楷體" w:hAnsi="標楷體"/>
                <w:szCs w:val="24"/>
              </w:rPr>
              <w:t xml:space="preserve">2-4] </w:t>
            </w:r>
            <w:r w:rsidRPr="00EE2411">
              <w:rPr>
                <w:rFonts w:ascii="標楷體" w:eastAsia="標楷體" w:hAnsi="標楷體" w:hint="eastAsia"/>
                <w:szCs w:val="24"/>
              </w:rPr>
              <w:t>本所專任教師專長與教學科目表</w:t>
            </w:r>
          </w:p>
        </w:tc>
      </w:tr>
      <w:tr w:rsidR="00FE218E" w:rsidRPr="00EE2411" w:rsidTr="00FE218E">
        <w:trPr>
          <w:trHeight w:val="447"/>
        </w:trPr>
        <w:tc>
          <w:tcPr>
            <w:tcW w:w="1220"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教師姓名</w:t>
            </w:r>
          </w:p>
        </w:tc>
        <w:tc>
          <w:tcPr>
            <w:tcW w:w="1137"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職級</w:t>
            </w:r>
          </w:p>
        </w:tc>
        <w:tc>
          <w:tcPr>
            <w:tcW w:w="2835"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研究專長</w:t>
            </w:r>
          </w:p>
        </w:tc>
        <w:tc>
          <w:tcPr>
            <w:tcW w:w="3119" w:type="dxa"/>
            <w:tcBorders>
              <w:lef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教學科目</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翟建富</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教授</w:t>
            </w:r>
          </w:p>
        </w:tc>
        <w:tc>
          <w:tcPr>
            <w:tcW w:w="2835"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分子生物</w:t>
            </w:r>
            <w:r w:rsidRPr="00EE2411">
              <w:rPr>
                <w:rFonts w:ascii="標楷體" w:eastAsia="標楷體" w:hAnsi="標楷體" w:hint="eastAsia"/>
                <w:spacing w:val="15"/>
                <w:szCs w:val="24"/>
              </w:rPr>
              <w:t>學</w:t>
            </w:r>
          </w:p>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spacing w:val="15"/>
                <w:szCs w:val="24"/>
              </w:rPr>
              <w:t>2.</w:t>
            </w:r>
            <w:r w:rsidRPr="00EE2411">
              <w:rPr>
                <w:rFonts w:ascii="標楷體" w:eastAsia="標楷體" w:hAnsi="標楷體" w:hint="eastAsia"/>
                <w:spacing w:val="15"/>
                <w:szCs w:val="24"/>
              </w:rPr>
              <w:t>細菌毒素學</w:t>
            </w:r>
          </w:p>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spacing w:val="15"/>
                <w:szCs w:val="24"/>
              </w:rPr>
              <w:t>3.</w:t>
            </w:r>
            <w:r w:rsidRPr="00EE2411">
              <w:rPr>
                <w:rFonts w:ascii="標楷體" w:eastAsia="標楷體" w:hAnsi="標楷體" w:hint="eastAsia"/>
                <w:spacing w:val="15"/>
                <w:szCs w:val="24"/>
              </w:rPr>
              <w:t>蛋白體學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pacing w:val="15"/>
                <w:szCs w:val="24"/>
              </w:rPr>
              <w:t>4.</w:t>
            </w:r>
            <w:r w:rsidRPr="00EE2411">
              <w:rPr>
                <w:rFonts w:ascii="標楷體" w:eastAsia="標楷體" w:hAnsi="標楷體" w:hint="eastAsia"/>
                <w:spacing w:val="15"/>
                <w:szCs w:val="24"/>
              </w:rPr>
              <w:t>食品營養及預防醫學</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分子生物與細胞生物學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2.</w:t>
            </w:r>
            <w:r w:rsidRPr="00EE2411">
              <w:rPr>
                <w:rFonts w:ascii="標楷體" w:eastAsia="標楷體" w:hAnsi="標楷體" w:hint="eastAsia"/>
                <w:szCs w:val="24"/>
              </w:rPr>
              <w:t>生物化學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3.</w:t>
            </w:r>
            <w:r w:rsidRPr="00EE2411">
              <w:rPr>
                <w:rFonts w:ascii="標楷體" w:eastAsia="標楷體" w:hAnsi="標楷體" w:hint="eastAsia"/>
                <w:szCs w:val="24"/>
              </w:rPr>
              <w:t>專題討論</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卓文隆</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教授</w:t>
            </w:r>
          </w:p>
        </w:tc>
        <w:tc>
          <w:tcPr>
            <w:tcW w:w="2835" w:type="dxa"/>
            <w:tcBorders>
              <w:left w:val="single" w:sz="4" w:space="0" w:color="FFFFFF"/>
              <w:righ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院內感染包曼尼不動桿菌的診斷與抗藥性研究</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2.</w:t>
            </w:r>
            <w:r w:rsidRPr="00EE2411">
              <w:rPr>
                <w:rFonts w:ascii="標楷體" w:eastAsia="標楷體" w:hAnsi="標楷體" w:hint="eastAsia"/>
                <w:szCs w:val="24"/>
              </w:rPr>
              <w:t>熱帶醫學分子生物學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3.</w:t>
            </w:r>
            <w:r w:rsidRPr="00EE2411">
              <w:rPr>
                <w:rFonts w:ascii="標楷體" w:eastAsia="標楷體" w:hAnsi="標楷體" w:hint="eastAsia"/>
                <w:szCs w:val="24"/>
              </w:rPr>
              <w:t>埃及斑蚊免疫系統的分生與生化的研究</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4.</w:t>
            </w:r>
            <w:r w:rsidRPr="00EE2411">
              <w:rPr>
                <w:rFonts w:ascii="標楷體" w:eastAsia="標楷體" w:hAnsi="標楷體" w:hint="eastAsia"/>
                <w:szCs w:val="24"/>
              </w:rPr>
              <w:t>應用遺傳工程技術來預防蟲媒熱帶疾病的傅播</w:t>
            </w:r>
            <w:r w:rsidRPr="00EE2411">
              <w:rPr>
                <w:rFonts w:ascii="標楷體" w:eastAsia="標楷體" w:hAnsi="標楷體"/>
                <w:szCs w:val="24"/>
              </w:rPr>
              <w:t xml:space="preserve"> </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5.</w:t>
            </w:r>
            <w:r w:rsidRPr="00EE2411">
              <w:rPr>
                <w:rFonts w:ascii="標楷體" w:eastAsia="標楷體" w:hAnsi="標楷體" w:hint="eastAsia"/>
                <w:szCs w:val="24"/>
              </w:rPr>
              <w:t>登革熱病毐的相關研究</w:t>
            </w:r>
            <w:r w:rsidRPr="00EE2411">
              <w:rPr>
                <w:rFonts w:ascii="標楷體" w:eastAsia="標楷體" w:hAnsi="標楷體"/>
                <w:szCs w:val="24"/>
              </w:rPr>
              <w:t xml:space="preserve"> </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6.</w:t>
            </w:r>
            <w:r w:rsidRPr="00EE2411">
              <w:rPr>
                <w:rFonts w:ascii="標楷體" w:eastAsia="標楷體" w:hAnsi="標楷體" w:hint="eastAsia"/>
                <w:szCs w:val="24"/>
              </w:rPr>
              <w:t>惡性瘧原蟲抗藥基因分子研究</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寄生蟲學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2.</w:t>
            </w:r>
            <w:r w:rsidRPr="00EE2411">
              <w:rPr>
                <w:rFonts w:ascii="標楷體" w:eastAsia="標楷體" w:hAnsi="標楷體" w:cs="標楷體" w:hint="eastAsia"/>
                <w:szCs w:val="24"/>
              </w:rPr>
              <w:t>分子熱帶醫學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3.</w:t>
            </w:r>
            <w:r w:rsidRPr="00EE2411">
              <w:rPr>
                <w:rFonts w:ascii="標楷體" w:eastAsia="標楷體" w:hAnsi="標楷體" w:cs="標楷體" w:hint="eastAsia"/>
                <w:szCs w:val="24"/>
              </w:rPr>
              <w:t>新興及再新興感染症學</w:t>
            </w:r>
          </w:p>
          <w:p w:rsidR="00FE218E" w:rsidRPr="00EE2411" w:rsidRDefault="00FE218E" w:rsidP="00FE218E">
            <w:pPr>
              <w:pStyle w:val="Default"/>
              <w:spacing w:line="240" w:lineRule="exact"/>
              <w:rPr>
                <w:rFonts w:hAnsi="標楷體" w:cs="Times New Roman"/>
                <w:color w:val="auto"/>
                <w:spacing w:val="15"/>
              </w:rPr>
            </w:pPr>
            <w:r w:rsidRPr="00EE2411">
              <w:rPr>
                <w:rFonts w:hAnsi="標楷體" w:cs="Times New Roman"/>
                <w:color w:val="auto"/>
                <w:spacing w:val="15"/>
              </w:rPr>
              <w:t>4.</w:t>
            </w:r>
            <w:r w:rsidRPr="00EE2411">
              <w:rPr>
                <w:rFonts w:hAnsi="標楷體" w:hint="eastAsia"/>
                <w:color w:val="auto"/>
              </w:rPr>
              <w:t>特殊教學</w:t>
            </w:r>
            <w:r w:rsidRPr="00EE2411">
              <w:rPr>
                <w:rFonts w:hAnsi="標楷體"/>
                <w:color w:val="auto"/>
              </w:rPr>
              <w:t>-</w:t>
            </w:r>
            <w:r w:rsidRPr="00EE2411">
              <w:rPr>
                <w:rFonts w:hAnsi="標楷體" w:hint="eastAsia"/>
                <w:color w:val="auto"/>
              </w:rPr>
              <w:t>人體病原體對抗生素抗藥性發展的分子機制</w:t>
            </w:r>
          </w:p>
          <w:p w:rsidR="00FE218E" w:rsidRPr="00EE2411" w:rsidRDefault="00FE218E" w:rsidP="00FE218E">
            <w:pPr>
              <w:pStyle w:val="Default"/>
              <w:spacing w:line="240" w:lineRule="exact"/>
              <w:rPr>
                <w:rFonts w:hAnsi="標楷體"/>
                <w:color w:val="auto"/>
              </w:rPr>
            </w:pPr>
            <w:r w:rsidRPr="00EE2411">
              <w:rPr>
                <w:rFonts w:hAnsi="標楷體" w:cs="Times New Roman"/>
                <w:color w:val="auto"/>
              </w:rPr>
              <w:t>5.</w:t>
            </w:r>
            <w:r w:rsidRPr="00EE2411">
              <w:rPr>
                <w:rFonts w:hAnsi="標楷體" w:hint="eastAsia"/>
                <w:color w:val="auto"/>
              </w:rPr>
              <w:t>特殊教學</w:t>
            </w:r>
            <w:r w:rsidRPr="00EE2411">
              <w:rPr>
                <w:rFonts w:hAnsi="標楷體"/>
                <w:color w:val="auto"/>
              </w:rPr>
              <w:t>-</w:t>
            </w:r>
            <w:r w:rsidRPr="00EE2411">
              <w:rPr>
                <w:rFonts w:hAnsi="標楷體" w:hint="eastAsia"/>
                <w:color w:val="auto"/>
              </w:rPr>
              <w:t>微生物與寄主間之免疫反應與調節</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6.</w:t>
            </w:r>
            <w:r w:rsidRPr="00EE2411">
              <w:rPr>
                <w:rFonts w:ascii="標楷體" w:eastAsia="標楷體" w:hAnsi="標楷體" w:hint="eastAsia"/>
                <w:szCs w:val="24"/>
              </w:rPr>
              <w:t>專題討論</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李燕晉</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教授</w:t>
            </w:r>
          </w:p>
        </w:tc>
        <w:tc>
          <w:tcPr>
            <w:tcW w:w="2835" w:type="dxa"/>
            <w:tcBorders>
              <w:left w:val="single" w:sz="4" w:space="0" w:color="FFFFFF"/>
              <w:righ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分子遺傳學</w:t>
            </w:r>
          </w:p>
          <w:p w:rsidR="00FE218E" w:rsidRPr="00EE2411" w:rsidRDefault="00FE218E" w:rsidP="00B31E07">
            <w:pPr>
              <w:spacing w:line="240" w:lineRule="exact"/>
              <w:ind w:left="255" w:hangingChars="102" w:hanging="255"/>
              <w:rPr>
                <w:rFonts w:ascii="標楷體" w:eastAsia="標楷體" w:hAnsi="標楷體"/>
                <w:szCs w:val="24"/>
              </w:rPr>
            </w:pPr>
            <w:r w:rsidRPr="00EE2411">
              <w:rPr>
                <w:rFonts w:ascii="標楷體" w:eastAsia="標楷體" w:hAnsi="標楷體"/>
                <w:spacing w:val="15"/>
                <w:szCs w:val="24"/>
              </w:rPr>
              <w:t>2.</w:t>
            </w:r>
            <w:r w:rsidRPr="00EE2411">
              <w:rPr>
                <w:rFonts w:ascii="標楷體" w:eastAsia="標楷體" w:hAnsi="標楷體" w:hint="eastAsia"/>
                <w:spacing w:val="15"/>
                <w:szCs w:val="24"/>
              </w:rPr>
              <w:t>人</w:t>
            </w:r>
            <w:r w:rsidRPr="00EE2411">
              <w:rPr>
                <w:rFonts w:ascii="標楷體" w:eastAsia="標楷體" w:hAnsi="標楷體" w:hint="eastAsia"/>
                <w:szCs w:val="24"/>
              </w:rPr>
              <w:t>類白血球抗原複合體的研究</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分子生物與細胞生物學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2.</w:t>
            </w:r>
            <w:r w:rsidRPr="00EE2411">
              <w:rPr>
                <w:rFonts w:ascii="標楷體" w:eastAsia="標楷體" w:hAnsi="標楷體" w:cs="標楷體" w:hint="eastAsia"/>
                <w:szCs w:val="24"/>
              </w:rPr>
              <w:t>臨床遺傳學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3.</w:t>
            </w:r>
            <w:r w:rsidRPr="00EE2411">
              <w:rPr>
                <w:rFonts w:ascii="標楷體" w:eastAsia="標楷體" w:hAnsi="標楷體" w:cs="標楷體" w:hint="eastAsia"/>
                <w:szCs w:val="24"/>
              </w:rPr>
              <w:t>人類白血球抗原複合體與疾病</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4.</w:t>
            </w:r>
            <w:r w:rsidRPr="00EE2411">
              <w:rPr>
                <w:rFonts w:ascii="標楷體" w:eastAsia="標楷體" w:hAnsi="標楷體" w:cs="標楷體" w:hint="eastAsia"/>
                <w:szCs w:val="24"/>
              </w:rPr>
              <w:t>細胞與分子遺傳學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5.</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cs="標楷體" w:hint="eastAsia"/>
                <w:szCs w:val="24"/>
              </w:rPr>
              <w:t>青年人成年發病型糖尿病</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6.</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cs="標楷體" w:hint="eastAsia"/>
                <w:szCs w:val="24"/>
              </w:rPr>
              <w:t>第</w:t>
            </w:r>
            <w:r w:rsidRPr="00EE2411">
              <w:rPr>
                <w:rFonts w:ascii="標楷體" w:eastAsia="標楷體" w:hAnsi="標楷體" w:cs="標楷體"/>
                <w:szCs w:val="24"/>
              </w:rPr>
              <w:t>1B</w:t>
            </w:r>
            <w:r w:rsidRPr="00EE2411">
              <w:rPr>
                <w:rFonts w:ascii="標楷體" w:eastAsia="標楷體" w:hAnsi="標楷體" w:cs="標楷體" w:hint="eastAsia"/>
                <w:szCs w:val="24"/>
              </w:rPr>
              <w:t>型糖尿病</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7.</w:t>
            </w:r>
            <w:r w:rsidRPr="00EE2411">
              <w:rPr>
                <w:rFonts w:ascii="標楷體" w:eastAsia="標楷體" w:hAnsi="標楷體" w:hint="eastAsia"/>
                <w:szCs w:val="24"/>
              </w:rPr>
              <w:t>專題討論</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bCs/>
                <w:spacing w:val="15"/>
                <w:szCs w:val="24"/>
              </w:rPr>
            </w:pPr>
            <w:r w:rsidRPr="00EE2411">
              <w:rPr>
                <w:rFonts w:ascii="標楷體" w:eastAsia="標楷體" w:hAnsi="標楷體" w:hint="eastAsia"/>
                <w:bCs/>
                <w:spacing w:val="15"/>
                <w:szCs w:val="24"/>
              </w:rPr>
              <w:t>蔡懷楨</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客座教授</w:t>
            </w:r>
          </w:p>
        </w:tc>
        <w:tc>
          <w:tcPr>
            <w:tcW w:w="2835" w:type="dxa"/>
            <w:tcBorders>
              <w:left w:val="single" w:sz="4" w:space="0" w:color="FFFFFF"/>
              <w:righ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分子生物學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2.</w:t>
            </w:r>
            <w:r w:rsidRPr="00EE2411">
              <w:rPr>
                <w:rFonts w:ascii="標楷體" w:eastAsia="標楷體" w:hAnsi="標楷體" w:hint="eastAsia"/>
                <w:szCs w:val="24"/>
              </w:rPr>
              <w:t>基因工程及轉殖學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3.</w:t>
            </w:r>
            <w:r w:rsidRPr="00EE2411">
              <w:rPr>
                <w:rFonts w:ascii="標楷體" w:eastAsia="標楷體" w:hAnsi="標楷體" w:hint="eastAsia"/>
                <w:szCs w:val="24"/>
              </w:rPr>
              <w:t>胚胎發育生物學</w:t>
            </w:r>
          </w:p>
        </w:tc>
        <w:tc>
          <w:tcPr>
            <w:tcW w:w="3119" w:type="dxa"/>
            <w:tcBorders>
              <w:lef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基因科技學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2.</w:t>
            </w:r>
            <w:r w:rsidRPr="00EE2411">
              <w:rPr>
                <w:rFonts w:ascii="標楷體" w:eastAsia="標楷體" w:hAnsi="標楷體" w:hint="eastAsia"/>
                <w:szCs w:val="24"/>
              </w:rPr>
              <w:t>模式魚類基因轉殖學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3.</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szCs w:val="24"/>
              </w:rPr>
              <w:t>ER stress</w:t>
            </w:r>
            <w:r w:rsidRPr="00EE2411">
              <w:rPr>
                <w:rFonts w:ascii="標楷體" w:eastAsia="標楷體" w:hAnsi="標楷體" w:hint="eastAsia"/>
                <w:szCs w:val="24"/>
              </w:rPr>
              <w:t>訊息在活体胚胎的動態表現</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4.</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hint="eastAsia"/>
                <w:szCs w:val="24"/>
              </w:rPr>
              <w:t>人類</w:t>
            </w:r>
            <w:r w:rsidRPr="00EE2411">
              <w:rPr>
                <w:rFonts w:ascii="標楷體" w:eastAsia="標楷體" w:hAnsi="標楷體"/>
                <w:szCs w:val="24"/>
              </w:rPr>
              <w:t>chop</w:t>
            </w:r>
            <w:r w:rsidRPr="00EE2411">
              <w:rPr>
                <w:rFonts w:ascii="標楷體" w:eastAsia="標楷體" w:hAnsi="標楷體" w:hint="eastAsia"/>
                <w:szCs w:val="24"/>
              </w:rPr>
              <w:t>基因在</w:t>
            </w:r>
            <w:r w:rsidRPr="00EE2411">
              <w:rPr>
                <w:rFonts w:ascii="標楷體" w:eastAsia="標楷體" w:hAnsi="標楷體"/>
                <w:szCs w:val="24"/>
              </w:rPr>
              <w:t>ER stress</w:t>
            </w:r>
            <w:r w:rsidRPr="00EE2411">
              <w:rPr>
                <w:rFonts w:ascii="標楷體" w:eastAsia="標楷體" w:hAnsi="標楷體" w:hint="eastAsia"/>
                <w:szCs w:val="24"/>
              </w:rPr>
              <w:t>時轉譯抑制調控的機制</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5.</w:t>
            </w:r>
            <w:r w:rsidRPr="00EE2411">
              <w:rPr>
                <w:rFonts w:ascii="標楷體" w:eastAsia="標楷體" w:hAnsi="標楷體" w:hint="eastAsia"/>
                <w:szCs w:val="24"/>
              </w:rPr>
              <w:t>專題討論</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bCs/>
                <w:spacing w:val="15"/>
                <w:szCs w:val="24"/>
              </w:rPr>
            </w:pPr>
            <w:r w:rsidRPr="00EE2411">
              <w:rPr>
                <w:rFonts w:ascii="標楷體" w:eastAsia="標楷體" w:hAnsi="標楷體" w:hint="eastAsia"/>
                <w:bCs/>
                <w:spacing w:val="15"/>
                <w:szCs w:val="24"/>
              </w:rPr>
              <w:t>賴宗聖</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副教授</w:t>
            </w:r>
          </w:p>
        </w:tc>
        <w:tc>
          <w:tcPr>
            <w:tcW w:w="2835" w:type="dxa"/>
            <w:tcBorders>
              <w:left w:val="single" w:sz="4" w:space="0" w:color="FFFFFF"/>
              <w:righ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致癌機制</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pacing w:val="15"/>
                <w:szCs w:val="24"/>
              </w:rPr>
              <w:t>2.</w:t>
            </w:r>
            <w:r w:rsidRPr="00EE2411">
              <w:rPr>
                <w:rFonts w:ascii="標楷體" w:eastAsia="標楷體" w:hAnsi="標楷體" w:hint="eastAsia"/>
                <w:szCs w:val="24"/>
              </w:rPr>
              <w:t>神經退化疾病</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pacing w:val="15"/>
                <w:szCs w:val="24"/>
              </w:rPr>
              <w:t>3.</w:t>
            </w:r>
            <w:r w:rsidRPr="00EE2411">
              <w:rPr>
                <w:rFonts w:ascii="標楷體" w:eastAsia="標楷體" w:hAnsi="標楷體" w:hint="eastAsia"/>
                <w:szCs w:val="24"/>
              </w:rPr>
              <w:t>癌症生物學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pacing w:val="15"/>
                <w:szCs w:val="24"/>
              </w:rPr>
              <w:t>4.</w:t>
            </w:r>
            <w:r w:rsidRPr="00EE2411">
              <w:rPr>
                <w:rFonts w:ascii="標楷體" w:eastAsia="標楷體" w:hAnsi="標楷體" w:hint="eastAsia"/>
                <w:szCs w:val="24"/>
              </w:rPr>
              <w:t>細胞受傷與修復</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分子生物與細胞生物學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2.</w:t>
            </w:r>
            <w:r w:rsidRPr="00EE2411">
              <w:rPr>
                <w:rFonts w:ascii="標楷體" w:eastAsia="標楷體" w:hAnsi="標楷體" w:cs="標楷體" w:hint="eastAsia"/>
                <w:szCs w:val="24"/>
              </w:rPr>
              <w:t>現代分子醫學研究方法</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3.</w:t>
            </w:r>
            <w:r w:rsidRPr="00EE2411">
              <w:rPr>
                <w:rFonts w:ascii="標楷體" w:eastAsia="標楷體" w:hAnsi="標楷體" w:cs="標楷體" w:hint="eastAsia"/>
                <w:szCs w:val="24"/>
              </w:rPr>
              <w:t>炎症與疾病</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4.</w:t>
            </w:r>
            <w:r w:rsidRPr="00EE2411">
              <w:rPr>
                <w:rFonts w:ascii="標楷體" w:eastAsia="標楷體" w:hAnsi="標楷體" w:cs="標楷體" w:hint="eastAsia"/>
                <w:szCs w:val="24"/>
              </w:rPr>
              <w:t>細胞受傷與修復</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5.</w:t>
            </w:r>
            <w:r w:rsidRPr="00EE2411">
              <w:rPr>
                <w:rFonts w:ascii="標楷體" w:eastAsia="標楷體" w:hAnsi="標楷體" w:hint="eastAsia"/>
                <w:szCs w:val="24"/>
              </w:rPr>
              <w:t>專題討論</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莊育梩</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zCs w:val="24"/>
              </w:rPr>
              <w:t>副教授</w:t>
            </w:r>
          </w:p>
        </w:tc>
        <w:tc>
          <w:tcPr>
            <w:tcW w:w="2835"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分子生物</w:t>
            </w:r>
            <w:r w:rsidRPr="00EE2411">
              <w:rPr>
                <w:rFonts w:ascii="標楷體" w:eastAsia="標楷體" w:hAnsi="標楷體" w:hint="eastAsia"/>
                <w:spacing w:val="15"/>
                <w:szCs w:val="24"/>
              </w:rPr>
              <w:t>學</w:t>
            </w:r>
          </w:p>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spacing w:val="15"/>
                <w:szCs w:val="24"/>
              </w:rPr>
              <w:t>2.</w:t>
            </w:r>
            <w:r w:rsidRPr="00EE2411">
              <w:rPr>
                <w:rFonts w:ascii="標楷體" w:eastAsia="標楷體" w:hAnsi="標楷體" w:hint="eastAsia"/>
                <w:szCs w:val="24"/>
              </w:rPr>
              <w:t>細胞生物</w:t>
            </w:r>
            <w:r w:rsidRPr="00EE2411">
              <w:rPr>
                <w:rFonts w:ascii="標楷體" w:eastAsia="標楷體" w:hAnsi="標楷體" w:hint="eastAsia"/>
                <w:spacing w:val="15"/>
                <w:szCs w:val="24"/>
              </w:rPr>
              <w:t>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pacing w:val="15"/>
                <w:szCs w:val="24"/>
              </w:rPr>
              <w:t>3.</w:t>
            </w:r>
            <w:r w:rsidRPr="00EE2411">
              <w:rPr>
                <w:rFonts w:ascii="標楷體" w:eastAsia="標楷體" w:hAnsi="標楷體" w:hint="eastAsia"/>
                <w:szCs w:val="24"/>
              </w:rPr>
              <w:t>細胞週期</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pacing w:val="15"/>
                <w:szCs w:val="24"/>
              </w:rPr>
              <w:t>4.</w:t>
            </w:r>
            <w:r w:rsidRPr="00EE2411">
              <w:rPr>
                <w:rFonts w:ascii="標楷體" w:eastAsia="標楷體" w:hAnsi="標楷體" w:hint="eastAsia"/>
                <w:spacing w:val="15"/>
                <w:szCs w:val="24"/>
              </w:rPr>
              <w:t>酵母菌遺傳學</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分子生物與細胞生物學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2.</w:t>
            </w:r>
            <w:r w:rsidRPr="00EE2411">
              <w:rPr>
                <w:rFonts w:ascii="標楷體" w:eastAsia="標楷體" w:hAnsi="標楷體" w:cs="標楷體" w:hint="eastAsia"/>
                <w:szCs w:val="24"/>
              </w:rPr>
              <w:t>現代分子醫學研究方法</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pacing w:val="15"/>
                <w:szCs w:val="24"/>
              </w:rPr>
              <w:t>3.</w:t>
            </w:r>
            <w:r w:rsidRPr="00EE2411">
              <w:rPr>
                <w:rFonts w:ascii="標楷體" w:eastAsia="標楷體" w:hAnsi="標楷體" w:hint="eastAsia"/>
                <w:szCs w:val="24"/>
              </w:rPr>
              <w:t>細胞週期</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pacing w:val="15"/>
                <w:szCs w:val="24"/>
              </w:rPr>
              <w:t>4.</w:t>
            </w:r>
            <w:r w:rsidRPr="00EE2411">
              <w:rPr>
                <w:rFonts w:ascii="標楷體" w:eastAsia="標楷體" w:hAnsi="標楷體" w:hint="eastAsia"/>
                <w:szCs w:val="24"/>
              </w:rPr>
              <w:t>生物化學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5.</w:t>
            </w:r>
            <w:r w:rsidRPr="00EE2411">
              <w:rPr>
                <w:rFonts w:ascii="標楷體" w:eastAsia="標楷體" w:hAnsi="標楷體" w:hint="eastAsia"/>
                <w:szCs w:val="24"/>
              </w:rPr>
              <w:t>專題討論</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陳明仁</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助理教授</w:t>
            </w:r>
          </w:p>
        </w:tc>
        <w:tc>
          <w:tcPr>
            <w:tcW w:w="2835" w:type="dxa"/>
            <w:tcBorders>
              <w:left w:val="single" w:sz="4" w:space="0" w:color="FFFFFF"/>
              <w:righ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1.Oncolytic adenovirus for combination gene therapy</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2.</w:t>
            </w:r>
            <w:r w:rsidRPr="00EE2411">
              <w:rPr>
                <w:rFonts w:ascii="標楷體" w:eastAsia="標楷體" w:hAnsi="標楷體" w:hint="eastAsia"/>
                <w:szCs w:val="24"/>
              </w:rPr>
              <w:t>癌症化學治療學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3.</w:t>
            </w:r>
            <w:r w:rsidRPr="00EE2411">
              <w:rPr>
                <w:rFonts w:ascii="標楷體" w:eastAsia="標楷體" w:hAnsi="標楷體" w:hint="eastAsia"/>
                <w:szCs w:val="24"/>
              </w:rPr>
              <w:t>癌症基因學</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4.</w:t>
            </w:r>
            <w:r w:rsidRPr="00EE2411">
              <w:rPr>
                <w:rFonts w:ascii="標楷體" w:eastAsia="標楷體" w:hAnsi="標楷體" w:hint="eastAsia"/>
                <w:szCs w:val="24"/>
              </w:rPr>
              <w:t>大腸直腸外科學</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疾病的分子與病理機制</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2.</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cs="標楷體" w:hint="eastAsia"/>
                <w:szCs w:val="24"/>
              </w:rPr>
              <w:t>臨床腫瘤學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pacing w:val="15"/>
                <w:szCs w:val="24"/>
              </w:rPr>
              <w:t>3.</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cs="標楷體" w:hint="eastAsia"/>
                <w:szCs w:val="24"/>
              </w:rPr>
              <w:t>癌症基因治療</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4.</w:t>
            </w:r>
            <w:r w:rsidRPr="00EE2411">
              <w:rPr>
                <w:rFonts w:ascii="標楷體" w:eastAsia="標楷體" w:hAnsi="標楷體" w:hint="eastAsia"/>
                <w:szCs w:val="24"/>
              </w:rPr>
              <w:t>腫瘤</w:t>
            </w:r>
            <w:r w:rsidRPr="00EE2411">
              <w:rPr>
                <w:rFonts w:ascii="標楷體" w:eastAsia="標楷體" w:hAnsi="標楷體" w:cs="標楷體" w:hint="eastAsia"/>
                <w:szCs w:val="24"/>
              </w:rPr>
              <w:t>生物學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5.</w:t>
            </w:r>
            <w:r w:rsidRPr="00EE2411">
              <w:rPr>
                <w:rFonts w:ascii="標楷體" w:eastAsia="標楷體" w:hAnsi="標楷體" w:hint="eastAsia"/>
                <w:szCs w:val="24"/>
              </w:rPr>
              <w:t>專題討論</w:t>
            </w:r>
          </w:p>
        </w:tc>
      </w:tr>
      <w:tr w:rsidR="00FE218E" w:rsidRPr="00EE2411" w:rsidTr="00FE218E">
        <w:trPr>
          <w:trHeight w:val="447"/>
        </w:trPr>
        <w:tc>
          <w:tcPr>
            <w:tcW w:w="1220" w:type="dxa"/>
            <w:tcBorders>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bCs/>
                <w:spacing w:val="15"/>
                <w:szCs w:val="24"/>
              </w:rPr>
              <w:t>許益超</w:t>
            </w:r>
          </w:p>
        </w:tc>
        <w:tc>
          <w:tcPr>
            <w:tcW w:w="1137" w:type="dxa"/>
            <w:tcBorders>
              <w:left w:val="single" w:sz="4" w:space="0" w:color="FFFFFF"/>
              <w:righ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hint="eastAsia"/>
                <w:spacing w:val="15"/>
                <w:szCs w:val="24"/>
              </w:rPr>
              <w:t>助理教授</w:t>
            </w:r>
          </w:p>
        </w:tc>
        <w:tc>
          <w:tcPr>
            <w:tcW w:w="2835" w:type="dxa"/>
            <w:tcBorders>
              <w:left w:val="single" w:sz="4" w:space="0" w:color="FFFFFF"/>
              <w:right w:val="single" w:sz="4" w:space="0" w:color="FFFFFF"/>
            </w:tcBorders>
          </w:tcPr>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zCs w:val="24"/>
              </w:rPr>
              <w:t>1.</w:t>
            </w:r>
            <w:r w:rsidRPr="00EE2411">
              <w:rPr>
                <w:rFonts w:ascii="標楷體" w:eastAsia="標楷體" w:hAnsi="標楷體" w:hint="eastAsia"/>
                <w:szCs w:val="24"/>
              </w:rPr>
              <w:t>生長因子與幹細胞之生長分化調控</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pacing w:val="15"/>
                <w:szCs w:val="24"/>
              </w:rPr>
              <w:t>2.</w:t>
            </w:r>
            <w:r w:rsidRPr="00EE2411">
              <w:rPr>
                <w:rFonts w:ascii="標楷體" w:eastAsia="標楷體" w:hAnsi="標楷體" w:hint="eastAsia"/>
                <w:szCs w:val="24"/>
              </w:rPr>
              <w:t>癌症幹細胞</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pacing w:val="15"/>
                <w:szCs w:val="24"/>
              </w:rPr>
              <w:t>3.</w:t>
            </w:r>
            <w:r w:rsidRPr="00EE2411">
              <w:rPr>
                <w:rFonts w:ascii="標楷體" w:eastAsia="標楷體" w:hAnsi="標楷體" w:hint="eastAsia"/>
                <w:szCs w:val="24"/>
              </w:rPr>
              <w:t>細胞纖毛研究</w:t>
            </w:r>
          </w:p>
          <w:p w:rsidR="00FE218E" w:rsidRPr="00EE2411" w:rsidRDefault="00FE218E" w:rsidP="00FE218E">
            <w:pPr>
              <w:spacing w:line="240" w:lineRule="exact"/>
              <w:rPr>
                <w:rFonts w:ascii="標楷體" w:eastAsia="標楷體" w:hAnsi="標楷體"/>
                <w:szCs w:val="24"/>
              </w:rPr>
            </w:pPr>
            <w:r w:rsidRPr="00EE2411">
              <w:rPr>
                <w:rFonts w:ascii="標楷體" w:eastAsia="標楷體" w:hAnsi="標楷體"/>
                <w:spacing w:val="15"/>
                <w:szCs w:val="24"/>
              </w:rPr>
              <w:t>4.</w:t>
            </w:r>
            <w:r w:rsidRPr="00EE2411">
              <w:rPr>
                <w:rFonts w:ascii="標楷體" w:eastAsia="標楷體" w:hAnsi="標楷體" w:hint="eastAsia"/>
                <w:szCs w:val="24"/>
              </w:rPr>
              <w:t>藥理研究及藥物開發</w:t>
            </w:r>
          </w:p>
        </w:tc>
        <w:tc>
          <w:tcPr>
            <w:tcW w:w="3119" w:type="dxa"/>
            <w:tcBorders>
              <w:left w:val="single" w:sz="4" w:space="0" w:color="FFFFFF"/>
            </w:tcBorders>
          </w:tcPr>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1.</w:t>
            </w:r>
            <w:r w:rsidRPr="00EE2411">
              <w:rPr>
                <w:rFonts w:ascii="標楷體" w:eastAsia="標楷體" w:hAnsi="標楷體" w:cs="標楷體" w:hint="eastAsia"/>
                <w:szCs w:val="24"/>
              </w:rPr>
              <w:t>分子生物與細胞生物學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2.</w:t>
            </w:r>
            <w:r w:rsidRPr="00EE2411">
              <w:rPr>
                <w:rFonts w:ascii="標楷體" w:eastAsia="標楷體" w:hAnsi="標楷體" w:cs="標楷體" w:hint="eastAsia"/>
                <w:szCs w:val="24"/>
              </w:rPr>
              <w:t>現代分子醫學研究方法</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3.</w:t>
            </w:r>
            <w:r w:rsidRPr="00EE2411">
              <w:rPr>
                <w:rFonts w:ascii="標楷體" w:eastAsia="標楷體" w:hAnsi="標楷體" w:hint="eastAsia"/>
                <w:szCs w:val="24"/>
              </w:rPr>
              <w:t>幹細胞</w:t>
            </w:r>
            <w:r w:rsidRPr="00EE2411">
              <w:rPr>
                <w:rFonts w:ascii="標楷體" w:eastAsia="標楷體" w:hAnsi="標楷體" w:cs="標楷體" w:hint="eastAsia"/>
                <w:szCs w:val="24"/>
              </w:rPr>
              <w:t>生物學</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pacing w:val="15"/>
                <w:szCs w:val="24"/>
              </w:rPr>
              <w:t>4.</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cs="標楷體" w:hint="eastAsia"/>
                <w:szCs w:val="24"/>
              </w:rPr>
              <w:t>神經幹細胞學特論</w:t>
            </w:r>
          </w:p>
          <w:p w:rsidR="00FE218E" w:rsidRPr="00EE2411" w:rsidRDefault="00FE218E" w:rsidP="00FE218E">
            <w:pPr>
              <w:autoSpaceDE w:val="0"/>
              <w:autoSpaceDN w:val="0"/>
              <w:adjustRightInd w:val="0"/>
              <w:spacing w:line="240" w:lineRule="exact"/>
              <w:rPr>
                <w:rFonts w:ascii="標楷體" w:eastAsia="標楷體" w:hAnsi="標楷體"/>
                <w:spacing w:val="15"/>
                <w:szCs w:val="24"/>
              </w:rPr>
            </w:pPr>
            <w:r w:rsidRPr="00EE2411">
              <w:rPr>
                <w:rFonts w:ascii="標楷體" w:eastAsia="標楷體" w:hAnsi="標楷體"/>
                <w:szCs w:val="24"/>
              </w:rPr>
              <w:t>5.</w:t>
            </w:r>
            <w:r w:rsidRPr="00EE2411">
              <w:rPr>
                <w:rFonts w:ascii="標楷體" w:eastAsia="標楷體" w:hAnsi="標楷體" w:cs="標楷體" w:hint="eastAsia"/>
                <w:szCs w:val="24"/>
              </w:rPr>
              <w:t>特殊教學</w:t>
            </w:r>
            <w:r w:rsidRPr="00EE2411">
              <w:rPr>
                <w:rFonts w:ascii="標楷體" w:eastAsia="標楷體" w:hAnsi="標楷體" w:cs="標楷體"/>
                <w:szCs w:val="24"/>
              </w:rPr>
              <w:t>-</w:t>
            </w:r>
            <w:r w:rsidRPr="00EE2411">
              <w:rPr>
                <w:rFonts w:ascii="標楷體" w:eastAsia="標楷體" w:hAnsi="標楷體" w:cs="標楷體" w:hint="eastAsia"/>
                <w:szCs w:val="24"/>
              </w:rPr>
              <w:t>再生醫學特論</w:t>
            </w:r>
          </w:p>
          <w:p w:rsidR="00FE218E" w:rsidRPr="00EE2411" w:rsidRDefault="00FE218E" w:rsidP="00FE218E">
            <w:pPr>
              <w:autoSpaceDE w:val="0"/>
              <w:autoSpaceDN w:val="0"/>
              <w:adjustRightInd w:val="0"/>
              <w:spacing w:line="240" w:lineRule="exact"/>
              <w:rPr>
                <w:rFonts w:ascii="標楷體" w:eastAsia="標楷體" w:hAnsi="標楷體" w:cs="標楷體"/>
                <w:szCs w:val="24"/>
              </w:rPr>
            </w:pPr>
            <w:r w:rsidRPr="00EE2411">
              <w:rPr>
                <w:rFonts w:ascii="標楷體" w:eastAsia="標楷體" w:hAnsi="標楷體"/>
                <w:szCs w:val="24"/>
              </w:rPr>
              <w:t>6.</w:t>
            </w:r>
            <w:r w:rsidRPr="00EE2411">
              <w:rPr>
                <w:rFonts w:ascii="標楷體" w:eastAsia="標楷體" w:hAnsi="標楷體" w:hint="eastAsia"/>
                <w:szCs w:val="24"/>
              </w:rPr>
              <w:t>腫瘤</w:t>
            </w:r>
            <w:r w:rsidRPr="00EE2411">
              <w:rPr>
                <w:rFonts w:ascii="標楷體" w:eastAsia="標楷體" w:hAnsi="標楷體" w:cs="標楷體" w:hint="eastAsia"/>
                <w:szCs w:val="24"/>
              </w:rPr>
              <w:t>生物學</w:t>
            </w:r>
          </w:p>
          <w:p w:rsidR="00FE218E" w:rsidRPr="00EE2411" w:rsidRDefault="00FE218E" w:rsidP="00FE218E">
            <w:pPr>
              <w:autoSpaceDE w:val="0"/>
              <w:autoSpaceDN w:val="0"/>
              <w:adjustRightInd w:val="0"/>
              <w:spacing w:line="240" w:lineRule="exact"/>
              <w:rPr>
                <w:rFonts w:ascii="標楷體" w:eastAsia="標楷體" w:hAnsi="標楷體"/>
                <w:szCs w:val="24"/>
              </w:rPr>
            </w:pPr>
            <w:r w:rsidRPr="00EE2411">
              <w:rPr>
                <w:rFonts w:ascii="標楷體" w:eastAsia="標楷體" w:hAnsi="標楷體"/>
                <w:szCs w:val="24"/>
              </w:rPr>
              <w:t>7.</w:t>
            </w:r>
            <w:r w:rsidRPr="00EE2411">
              <w:rPr>
                <w:rFonts w:ascii="標楷體" w:eastAsia="標楷體" w:hAnsi="標楷體" w:hint="eastAsia"/>
                <w:szCs w:val="24"/>
              </w:rPr>
              <w:t>專題討論</w:t>
            </w:r>
          </w:p>
        </w:tc>
      </w:tr>
    </w:tbl>
    <w:p w:rsidR="00FE218E" w:rsidRPr="00EE2411" w:rsidRDefault="00FE218E" w:rsidP="00B833C7">
      <w:pPr>
        <w:widowControl/>
        <w:spacing w:beforeLines="100" w:afterLines="50" w:line="440" w:lineRule="exact"/>
        <w:jc w:val="both"/>
        <w:rPr>
          <w:rFonts w:ascii="標楷體" w:eastAsia="標楷體" w:hAnsi="標楷體"/>
          <w:b/>
          <w:sz w:val="28"/>
        </w:rPr>
      </w:pPr>
      <w:r w:rsidRPr="00EE2411">
        <w:rPr>
          <w:rFonts w:ascii="標楷體" w:eastAsia="標楷體" w:hAnsi="標楷體"/>
          <w:b/>
          <w:sz w:val="28"/>
        </w:rPr>
        <w:lastRenderedPageBreak/>
        <w:t>2</w:t>
      </w:r>
      <w:r w:rsidR="00B2356B" w:rsidRPr="00EE2411">
        <w:rPr>
          <w:rFonts w:ascii="標楷體" w:eastAsia="標楷體" w:hAnsi="標楷體" w:hint="eastAsia"/>
          <w:b/>
          <w:sz w:val="28"/>
        </w:rPr>
        <w:t>-</w:t>
      </w:r>
      <w:r w:rsidRPr="00EE2411">
        <w:rPr>
          <w:rFonts w:ascii="標楷體" w:eastAsia="標楷體" w:hAnsi="標楷體"/>
          <w:b/>
          <w:sz w:val="28"/>
        </w:rPr>
        <w:t xml:space="preserve">2 </w:t>
      </w:r>
      <w:r w:rsidRPr="00EE2411">
        <w:rPr>
          <w:rFonts w:ascii="標楷體" w:eastAsia="標楷體" w:hAnsi="標楷體" w:hint="eastAsia"/>
          <w:b/>
          <w:sz w:val="28"/>
        </w:rPr>
        <w:t>教師教學與學習評量及其與教育目標、核心能力與學生學習需求之關係</w:t>
      </w:r>
    </w:p>
    <w:p w:rsidR="00FE218E" w:rsidRPr="00864240" w:rsidRDefault="00FE218E" w:rsidP="00B833C7">
      <w:pPr>
        <w:pStyle w:val="a6"/>
        <w:numPr>
          <w:ilvl w:val="0"/>
          <w:numId w:val="21"/>
        </w:numPr>
        <w:spacing w:afterLines="50" w:line="440" w:lineRule="exact"/>
        <w:ind w:left="709" w:hanging="709"/>
        <w:rPr>
          <w:rFonts w:ascii="標楷體" w:eastAsia="標楷體" w:hAnsi="標楷體" w:cs="DFKaiShu-SB-Estd-BF"/>
          <w:b/>
          <w:sz w:val="28"/>
          <w:szCs w:val="28"/>
        </w:rPr>
      </w:pPr>
      <w:r w:rsidRPr="00864240">
        <w:rPr>
          <w:rFonts w:ascii="標楷體" w:eastAsia="標楷體" w:hAnsi="標楷體" w:cs="DFKaiShu-SB-Estd-BF" w:hint="eastAsia"/>
          <w:b/>
          <w:sz w:val="28"/>
          <w:szCs w:val="28"/>
        </w:rPr>
        <w:t>課程</w:t>
      </w:r>
      <w:r w:rsidR="003F78C7">
        <w:rPr>
          <w:rFonts w:ascii="標楷體" w:eastAsia="標楷體" w:hAnsi="標楷體" w:cs="DFKaiShu-SB-Estd-BF" w:hint="eastAsia"/>
          <w:b/>
          <w:sz w:val="28"/>
          <w:szCs w:val="28"/>
          <w:lang w:eastAsia="zh-TW"/>
        </w:rPr>
        <w:t>與</w:t>
      </w:r>
      <w:r w:rsidRPr="00864240">
        <w:rPr>
          <w:rFonts w:ascii="標楷體" w:eastAsia="標楷體" w:hAnsi="標楷體" w:cs="DFKaiShu-SB-Estd-BF" w:hint="eastAsia"/>
          <w:b/>
          <w:sz w:val="28"/>
          <w:szCs w:val="28"/>
        </w:rPr>
        <w:t>教學</w:t>
      </w:r>
    </w:p>
    <w:p w:rsidR="00FE218E" w:rsidRPr="00EE241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cs="標楷體" w:hint="eastAsia"/>
          <w:sz w:val="28"/>
          <w:szCs w:val="28"/>
        </w:rPr>
        <w:t>依「馬偕醫學院校課程委員會設置辦法」及「</w:t>
      </w:r>
      <w:r w:rsidRPr="00EE2411">
        <w:rPr>
          <w:rFonts w:ascii="標楷體" w:eastAsia="標楷體" w:hAnsi="標楷體" w:hint="eastAsia"/>
          <w:spacing w:val="15"/>
          <w:sz w:val="28"/>
          <w:szCs w:val="28"/>
        </w:rPr>
        <w:t>馬偕醫學院生物醫學研究所課程委員會設置要點</w:t>
      </w:r>
      <w:r w:rsidRPr="00EE2411">
        <w:rPr>
          <w:rFonts w:ascii="標楷體" w:eastAsia="標楷體" w:hAnsi="標楷體" w:cs="標楷體" w:hint="eastAsia"/>
          <w:sz w:val="28"/>
          <w:szCs w:val="28"/>
        </w:rPr>
        <w:t>」</w:t>
      </w:r>
      <w:r w:rsidRPr="00B833C7">
        <w:rPr>
          <w:rFonts w:ascii="標楷體" w:eastAsia="標楷體" w:hAnsi="標楷體" w:cs="標楷體"/>
          <w:color w:val="0070C0"/>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_1</w:t>
      </w:r>
      <w:r w:rsidR="00117072" w:rsidRPr="00B833C7">
        <w:rPr>
          <w:rFonts w:ascii="標楷體" w:eastAsia="標楷體" w:hAnsi="標楷體" w:cs="Times New Roman" w:hint="eastAsia"/>
          <w:color w:val="0070C0"/>
          <w:sz w:val="28"/>
          <w:szCs w:val="28"/>
          <w:lang w:val="zh-TW"/>
        </w:rPr>
        <w:t>6</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馬偕醫學院</w:t>
      </w:r>
      <w:r w:rsidR="00117072" w:rsidRPr="00B833C7">
        <w:rPr>
          <w:rFonts w:ascii="標楷體" w:eastAsia="標楷體" w:hAnsi="標楷體" w:cs="Times New Roman" w:hint="eastAsia"/>
          <w:color w:val="0070C0"/>
          <w:sz w:val="28"/>
          <w:szCs w:val="28"/>
          <w:lang w:val="zh-TW"/>
        </w:rPr>
        <w:t xml:space="preserve"> </w:t>
      </w:r>
      <w:r w:rsidRPr="00B833C7">
        <w:rPr>
          <w:rFonts w:ascii="標楷體" w:eastAsia="標楷體" w:hAnsi="標楷體" w:cs="Times New Roman" w:hint="eastAsia"/>
          <w:color w:val="0070C0"/>
          <w:sz w:val="28"/>
          <w:szCs w:val="28"/>
          <w:lang w:val="zh-TW"/>
        </w:rPr>
        <w:t>校課程委員會設置辦法</w:t>
      </w:r>
      <w:r w:rsidRPr="00B833C7">
        <w:rPr>
          <w:rFonts w:ascii="標楷體" w:eastAsia="標楷體" w:hAnsi="標楷體" w:cs="標楷體"/>
          <w:color w:val="0070C0"/>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_1</w:t>
      </w:r>
      <w:r w:rsidR="00117072" w:rsidRPr="00B833C7">
        <w:rPr>
          <w:rFonts w:ascii="標楷體" w:eastAsia="標楷體" w:hAnsi="標楷體" w:cs="Times New Roman" w:hint="eastAsia"/>
          <w:color w:val="0070C0"/>
          <w:sz w:val="28"/>
          <w:szCs w:val="28"/>
          <w:lang w:val="zh-TW"/>
        </w:rPr>
        <w:t>7</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馬偕醫學院生物醫學研究所課程委員會設置要點</w:t>
      </w:r>
      <w:r w:rsidRPr="00B833C7">
        <w:rPr>
          <w:rFonts w:ascii="標楷體" w:eastAsia="標楷體" w:hAnsi="標楷體" w:cs="標楷體"/>
          <w:color w:val="0070C0"/>
          <w:sz w:val="28"/>
          <w:szCs w:val="28"/>
        </w:rPr>
        <w:t>)</w:t>
      </w:r>
      <w:r w:rsidRPr="00EE2411">
        <w:rPr>
          <w:rFonts w:ascii="標楷體" w:eastAsia="標楷體" w:hAnsi="標楷體" w:cs="標楷體" w:hint="eastAsia"/>
          <w:sz w:val="28"/>
          <w:szCs w:val="28"/>
        </w:rPr>
        <w:t>，本所設置</w:t>
      </w:r>
      <w:r w:rsidRPr="00EE2411">
        <w:rPr>
          <w:rFonts w:ascii="標楷體" w:eastAsia="標楷體" w:hAnsi="標楷體" w:hint="eastAsia"/>
          <w:sz w:val="28"/>
          <w:szCs w:val="28"/>
        </w:rPr>
        <w:t>課程委員會</w:t>
      </w:r>
      <w:r w:rsidRPr="00EE2411">
        <w:rPr>
          <w:rFonts w:ascii="標楷體" w:eastAsia="標楷體" w:hAnsi="標楷體" w:cs="標楷體" w:hint="eastAsia"/>
          <w:szCs w:val="24"/>
        </w:rPr>
        <w:t>。</w:t>
      </w:r>
      <w:r w:rsidRPr="00EE2411">
        <w:rPr>
          <w:rFonts w:ascii="標楷體" w:eastAsia="標楷體" w:hAnsi="標楷體" w:cs="標楷體" w:hint="eastAsia"/>
          <w:sz w:val="28"/>
          <w:szCs w:val="28"/>
        </w:rPr>
        <w:t>所</w:t>
      </w:r>
      <w:r w:rsidRPr="00EE2411">
        <w:rPr>
          <w:rFonts w:ascii="標楷體" w:eastAsia="標楷體" w:hAnsi="標楷體" w:hint="eastAsia"/>
          <w:sz w:val="28"/>
          <w:szCs w:val="28"/>
        </w:rPr>
        <w:t>課程委員會依據本所教育目標及訂定之核心能力，並參照學生及教師之意見，訂定所之必修課程及設計、核定符合需求之生物醫學相關領域之選修課程</w:t>
      </w:r>
      <w:r w:rsidRPr="00B833C7">
        <w:rPr>
          <w:rStyle w:val="ab"/>
          <w:rFonts w:ascii="標楷體" w:eastAsia="標楷體" w:hAnsi="標楷體"/>
          <w:b w:val="0"/>
          <w:bCs/>
          <w:color w:val="0070C0"/>
          <w:spacing w:val="15"/>
          <w:sz w:val="28"/>
          <w:szCs w:val="28"/>
        </w:rPr>
        <w:t>(</w:t>
      </w:r>
      <w:r w:rsidR="00253CFB" w:rsidRPr="00B833C7">
        <w:rPr>
          <w:rFonts w:ascii="標楷體" w:eastAsia="標楷體" w:hAnsi="標楷體" w:hint="eastAsia"/>
          <w:color w:val="0070C0"/>
          <w:sz w:val="28"/>
          <w:szCs w:val="28"/>
          <w:lang w:val="zh-TW"/>
        </w:rPr>
        <w:t>佐證 項目一_2 課程規劃-104學年度修習科目表</w:t>
      </w:r>
      <w:r w:rsidRPr="00B833C7">
        <w:rPr>
          <w:rStyle w:val="ab"/>
          <w:rFonts w:ascii="標楷體" w:eastAsia="標楷體" w:hAnsi="標楷體"/>
          <w:b w:val="0"/>
          <w:bCs/>
          <w:color w:val="0070C0"/>
          <w:spacing w:val="15"/>
          <w:sz w:val="28"/>
          <w:szCs w:val="28"/>
        </w:rPr>
        <w:t>)</w:t>
      </w:r>
      <w:r w:rsidRPr="00253CFB">
        <w:rPr>
          <w:rStyle w:val="ab"/>
          <w:rFonts w:ascii="標楷體" w:eastAsia="標楷體" w:hAnsi="標楷體" w:hint="eastAsia"/>
          <w:b w:val="0"/>
          <w:bCs/>
          <w:color w:val="auto"/>
          <w:spacing w:val="15"/>
          <w:sz w:val="28"/>
          <w:szCs w:val="28"/>
        </w:rPr>
        <w:t>表列</w:t>
      </w:r>
      <w:r w:rsidRPr="00253CFB">
        <w:rPr>
          <w:rStyle w:val="ab"/>
          <w:rFonts w:ascii="標楷體" w:eastAsia="標楷體" w:hAnsi="標楷體"/>
          <w:b w:val="0"/>
          <w:bCs/>
          <w:color w:val="auto"/>
          <w:spacing w:val="15"/>
          <w:sz w:val="28"/>
          <w:szCs w:val="28"/>
        </w:rPr>
        <w:t>104</w:t>
      </w:r>
      <w:r w:rsidRPr="00253CFB">
        <w:rPr>
          <w:rStyle w:val="ab"/>
          <w:rFonts w:ascii="標楷體" w:eastAsia="標楷體" w:hAnsi="標楷體" w:hint="eastAsia"/>
          <w:b w:val="0"/>
          <w:bCs/>
          <w:color w:val="auto"/>
          <w:spacing w:val="15"/>
          <w:sz w:val="28"/>
          <w:szCs w:val="28"/>
        </w:rPr>
        <w:t>學年</w:t>
      </w:r>
      <w:r w:rsidRPr="00253CFB">
        <w:rPr>
          <w:rFonts w:ascii="標楷體" w:eastAsia="標楷體" w:hAnsi="標楷體" w:hint="eastAsia"/>
          <w:color w:val="auto"/>
          <w:sz w:val="28"/>
          <w:szCs w:val="28"/>
        </w:rPr>
        <w:t>本所</w:t>
      </w:r>
      <w:r w:rsidRPr="00253CFB">
        <w:rPr>
          <w:rStyle w:val="ab"/>
          <w:rFonts w:ascii="標楷體" w:eastAsia="標楷體" w:hAnsi="標楷體" w:hint="eastAsia"/>
          <w:b w:val="0"/>
          <w:bCs/>
          <w:color w:val="auto"/>
          <w:spacing w:val="15"/>
          <w:sz w:val="28"/>
          <w:szCs w:val="28"/>
        </w:rPr>
        <w:t>訂定之所有課程</w:t>
      </w:r>
      <w:r w:rsidRPr="00EE2411">
        <w:rPr>
          <w:rFonts w:ascii="標楷體" w:eastAsia="標楷體" w:hAnsi="標楷體" w:hint="eastAsia"/>
          <w:sz w:val="28"/>
          <w:szCs w:val="28"/>
        </w:rPr>
        <w:t>。</w:t>
      </w:r>
      <w:r w:rsidRPr="00EE2411">
        <w:rPr>
          <w:rFonts w:ascii="標楷體" w:eastAsia="標楷體" w:hAnsi="標楷體" w:hint="eastAsia"/>
          <w:bCs/>
          <w:sz w:val="28"/>
          <w:szCs w:val="28"/>
        </w:rPr>
        <w:t>「分子及細胞生物學」為</w:t>
      </w:r>
      <w:r w:rsidRPr="00EE2411">
        <w:rPr>
          <w:rFonts w:ascii="標楷體" w:eastAsia="標楷體" w:hAnsi="標楷體" w:hint="eastAsia"/>
          <w:sz w:val="28"/>
          <w:szCs w:val="28"/>
        </w:rPr>
        <w:t>主要必修基礎</w:t>
      </w:r>
      <w:r w:rsidRPr="00EE2411">
        <w:rPr>
          <w:rFonts w:ascii="標楷體" w:eastAsia="標楷體" w:hAnsi="標楷體" w:hint="eastAsia"/>
          <w:bCs/>
          <w:sz w:val="28"/>
          <w:szCs w:val="28"/>
        </w:rPr>
        <w:t>課程</w:t>
      </w:r>
      <w:r w:rsidRPr="00EE2411">
        <w:rPr>
          <w:rFonts w:ascii="標楷體" w:eastAsia="標楷體" w:hAnsi="標楷體" w:hint="eastAsia"/>
          <w:sz w:val="28"/>
          <w:szCs w:val="28"/>
        </w:rPr>
        <w:t>，</w:t>
      </w:r>
      <w:r w:rsidR="00614E2A" w:rsidRPr="00EE2411">
        <w:rPr>
          <w:rFonts w:ascii="標楷體" w:eastAsia="標楷體" w:hAnsi="標楷體" w:hint="eastAsia"/>
          <w:sz w:val="28"/>
          <w:szCs w:val="28"/>
        </w:rPr>
        <w:t>由課程負責老師</w:t>
      </w:r>
      <w:r w:rsidRPr="00EE2411">
        <w:rPr>
          <w:rFonts w:ascii="標楷體" w:eastAsia="標楷體" w:hAnsi="標楷體" w:hint="eastAsia"/>
          <w:sz w:val="28"/>
          <w:szCs w:val="28"/>
        </w:rPr>
        <w:t>排定授課內容大綱，再依授課教師群之教學、研究專長，分配負責各單元之教學，期能給予學生整體性概念外，亦能使學生了解</w:t>
      </w:r>
      <w:r w:rsidR="00614E2A" w:rsidRPr="00EE2411">
        <w:rPr>
          <w:rFonts w:ascii="標楷體" w:eastAsia="標楷體" w:hAnsi="標楷體" w:hint="eastAsia"/>
          <w:sz w:val="28"/>
          <w:szCs w:val="28"/>
        </w:rPr>
        <w:t>專門領域的內容。至於生物醫學相關領域之選修課程，主要</w:t>
      </w:r>
      <w:r w:rsidRPr="00EE2411">
        <w:rPr>
          <w:rFonts w:ascii="標楷體" w:eastAsia="標楷體" w:hAnsi="標楷體" w:hint="eastAsia"/>
          <w:sz w:val="28"/>
          <w:szCs w:val="28"/>
        </w:rPr>
        <w:t>依教師教學、研究專長及學生論文研究之需求，排定授課內容大綱</w:t>
      </w:r>
      <w:r w:rsidRPr="00EE2411">
        <w:rPr>
          <w:rFonts w:ascii="標楷體" w:eastAsia="標楷體" w:hAnsi="標楷體" w:hint="eastAsia"/>
          <w:bCs/>
          <w:sz w:val="28"/>
          <w:szCs w:val="28"/>
        </w:rPr>
        <w:t>。例如為使學生認識目前</w:t>
      </w:r>
      <w:r w:rsidRPr="00EE2411">
        <w:rPr>
          <w:rFonts w:ascii="標楷體" w:eastAsia="標楷體" w:hAnsi="標楷體" w:hint="eastAsia"/>
          <w:sz w:val="28"/>
          <w:szCs w:val="28"/>
        </w:rPr>
        <w:t>分子醫學研究相關實用</w:t>
      </w:r>
      <w:r w:rsidRPr="00EE2411">
        <w:rPr>
          <w:rFonts w:ascii="標楷體" w:eastAsia="標楷體" w:hAnsi="標楷體" w:hint="eastAsia"/>
          <w:bCs/>
          <w:sz w:val="28"/>
          <w:szCs w:val="28"/>
        </w:rPr>
        <w:t>知識與技術</w:t>
      </w:r>
      <w:r w:rsidRPr="00EE2411">
        <w:rPr>
          <w:rFonts w:ascii="標楷體" w:eastAsia="標楷體" w:hAnsi="標楷體" w:hint="eastAsia"/>
          <w:sz w:val="28"/>
          <w:szCs w:val="28"/>
        </w:rPr>
        <w:t>，</w:t>
      </w:r>
      <w:r w:rsidR="00614E2A" w:rsidRPr="00EE2411">
        <w:rPr>
          <w:rFonts w:ascii="標楷體" w:eastAsia="標楷體" w:hAnsi="標楷體" w:hint="eastAsia"/>
          <w:sz w:val="28"/>
          <w:szCs w:val="28"/>
        </w:rPr>
        <w:t>本</w:t>
      </w:r>
      <w:r w:rsidRPr="00EE2411">
        <w:rPr>
          <w:rFonts w:ascii="標楷體" w:eastAsia="標楷體" w:hAnsi="標楷體" w:hint="eastAsia"/>
          <w:sz w:val="28"/>
          <w:szCs w:val="28"/>
        </w:rPr>
        <w:t>所特</w:t>
      </w:r>
      <w:r w:rsidRPr="00EE2411">
        <w:rPr>
          <w:rFonts w:ascii="標楷體" w:eastAsia="標楷體" w:hAnsi="標楷體" w:hint="eastAsia"/>
          <w:bCs/>
          <w:sz w:val="28"/>
          <w:szCs w:val="28"/>
        </w:rPr>
        <w:t>開設「</w:t>
      </w:r>
      <w:r w:rsidRPr="00EE2411">
        <w:rPr>
          <w:rFonts w:ascii="標楷體" w:eastAsia="標楷體" w:hAnsi="標楷體" w:hint="eastAsia"/>
          <w:sz w:val="28"/>
          <w:szCs w:val="28"/>
        </w:rPr>
        <w:t>現代分子醫學研究方法</w:t>
      </w:r>
      <w:r w:rsidRPr="00EE2411">
        <w:rPr>
          <w:rFonts w:ascii="標楷體" w:eastAsia="標楷體" w:hAnsi="標楷體" w:hint="eastAsia"/>
          <w:bCs/>
          <w:sz w:val="28"/>
          <w:szCs w:val="28"/>
        </w:rPr>
        <w:t>」供學生修習。</w:t>
      </w:r>
      <w:r w:rsidRPr="00EE2411">
        <w:rPr>
          <w:rFonts w:ascii="標楷體" w:eastAsia="標楷體" w:hAnsi="標楷體" w:hint="eastAsia"/>
          <w:bCs/>
          <w:color w:val="auto"/>
          <w:sz w:val="28"/>
          <w:szCs w:val="28"/>
        </w:rPr>
        <w:t>又如為使學生瞭解臨床與基礎研究結合的重要性，陳明仁醫師特開設「</w:t>
      </w:r>
      <w:r w:rsidRPr="00EE2411">
        <w:rPr>
          <w:rFonts w:ascii="標楷體" w:eastAsia="標楷體" w:hAnsi="標楷體" w:hint="eastAsia"/>
          <w:color w:val="auto"/>
          <w:sz w:val="28"/>
          <w:szCs w:val="28"/>
        </w:rPr>
        <w:t>疾病的分子與病理機制</w:t>
      </w:r>
      <w:r w:rsidRPr="00EE2411">
        <w:rPr>
          <w:rFonts w:ascii="標楷體" w:eastAsia="標楷體" w:hAnsi="標楷體" w:hint="eastAsia"/>
          <w:bCs/>
          <w:color w:val="auto"/>
          <w:sz w:val="28"/>
          <w:szCs w:val="28"/>
        </w:rPr>
        <w:t>」供學生修習。本所並要求老師開設特定次主題之「特殊教學」供其指導之學生修習，以加強學生研究能力</w:t>
      </w:r>
      <w:r w:rsidRPr="00EE2411">
        <w:rPr>
          <w:rFonts w:ascii="標楷體" w:eastAsia="標楷體" w:hAnsi="標楷體" w:hint="eastAsia"/>
          <w:color w:val="auto"/>
          <w:sz w:val="28"/>
          <w:szCs w:val="28"/>
        </w:rPr>
        <w:t>。</w:t>
      </w:r>
      <w:r w:rsidRPr="00EE2411">
        <w:rPr>
          <w:rFonts w:ascii="標楷體" w:eastAsia="標楷體" w:hAnsi="標楷體" w:hint="eastAsia"/>
          <w:sz w:val="28"/>
          <w:szCs w:val="28"/>
        </w:rPr>
        <w:t>整體而言，本所開設之課程兼顧理論與實用技術之傳授。</w:t>
      </w:r>
    </w:p>
    <w:p w:rsidR="00FE218E" w:rsidRPr="00EE241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為使學生充分了解課程目標、內容</w:t>
      </w:r>
      <w:r w:rsidRPr="00EE2411">
        <w:rPr>
          <w:rFonts w:ascii="標楷體" w:eastAsia="標楷體" w:hAnsi="標楷體" w:cs="DFKaiShu-SB-Estd-BF" w:hint="eastAsia"/>
          <w:sz w:val="28"/>
          <w:szCs w:val="28"/>
        </w:rPr>
        <w:t>及所要培養學生之核心能力</w:t>
      </w:r>
      <w:r w:rsidRPr="00EE2411">
        <w:rPr>
          <w:rFonts w:ascii="標楷體" w:eastAsia="標楷體" w:hAnsi="標楷體" w:hint="eastAsia"/>
          <w:sz w:val="28"/>
          <w:szCs w:val="28"/>
        </w:rPr>
        <w:t>，本所採用下列方式進行宣導</w:t>
      </w:r>
      <w:r w:rsidR="00614E2A" w:rsidRPr="00EE2411">
        <w:rPr>
          <w:rFonts w:ascii="標楷體" w:eastAsia="標楷體" w:hAnsi="標楷體" w:hint="eastAsia"/>
          <w:sz w:val="28"/>
          <w:szCs w:val="28"/>
        </w:rPr>
        <w:t>：</w:t>
      </w:r>
    </w:p>
    <w:p w:rsidR="00FE218E" w:rsidRPr="00EE2411" w:rsidRDefault="00FE218E" w:rsidP="008E54A8">
      <w:pPr>
        <w:pStyle w:val="a6"/>
        <w:widowControl w:val="0"/>
        <w:numPr>
          <w:ilvl w:val="0"/>
          <w:numId w:val="10"/>
        </w:numPr>
        <w:tabs>
          <w:tab w:val="left" w:pos="709"/>
        </w:tabs>
        <w:spacing w:line="440" w:lineRule="exact"/>
        <w:contextualSpacing w:val="0"/>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課程大綱上網</w:t>
      </w:r>
    </w:p>
    <w:p w:rsidR="00FE218E" w:rsidRPr="00EE2411" w:rsidRDefault="00FE218E" w:rsidP="00B833C7">
      <w:pPr>
        <w:spacing w:afterLines="50" w:line="440" w:lineRule="exact"/>
        <w:jc w:val="both"/>
        <w:rPr>
          <w:rFonts w:ascii="標楷體" w:eastAsia="標楷體" w:hAnsi="標楷體"/>
          <w:sz w:val="28"/>
          <w:szCs w:val="28"/>
        </w:rPr>
      </w:pPr>
      <w:r w:rsidRPr="00EE2411">
        <w:rPr>
          <w:rFonts w:ascii="標楷體" w:eastAsia="標楷體" w:hAnsi="標楷體"/>
          <w:sz w:val="28"/>
          <w:szCs w:val="28"/>
        </w:rPr>
        <w:t xml:space="preserve">    </w:t>
      </w:r>
      <w:r w:rsidRPr="00EE2411">
        <w:rPr>
          <w:rFonts w:ascii="標楷體" w:eastAsia="標楷體" w:hAnsi="標楷體" w:hint="eastAsia"/>
          <w:sz w:val="28"/>
          <w:szCs w:val="28"/>
        </w:rPr>
        <w:t>依教務處規定，授課老師於每學期開學選課前，需將各負責課程之教學目標、授課大綱、參考書籍、教學方式、學習評量方式</w:t>
      </w:r>
      <w:r w:rsidR="0039337C">
        <w:rPr>
          <w:rFonts w:ascii="標楷體" w:eastAsia="標楷體" w:hAnsi="標楷體" w:hint="eastAsia"/>
          <w:sz w:val="28"/>
          <w:szCs w:val="28"/>
        </w:rPr>
        <w:t>以</w:t>
      </w:r>
      <w:r w:rsidRPr="00EE2411">
        <w:rPr>
          <w:rFonts w:ascii="標楷體" w:eastAsia="標楷體" w:hAnsi="標楷體" w:hint="eastAsia"/>
          <w:sz w:val="28"/>
          <w:szCs w:val="28"/>
        </w:rPr>
        <w:t>及</w:t>
      </w:r>
      <w:r w:rsidRPr="00EE2411">
        <w:rPr>
          <w:rFonts w:ascii="標楷體" w:eastAsia="標楷體" w:hAnsi="標楷體" w:cs="DFKaiShu-SB-Estd-BF" w:hint="eastAsia"/>
          <w:sz w:val="28"/>
          <w:szCs w:val="28"/>
        </w:rPr>
        <w:t>所要培養學生之基本核心能力上網</w:t>
      </w:r>
      <w:r w:rsidRPr="00EE2411">
        <w:rPr>
          <w:rFonts w:ascii="標楷體" w:eastAsia="標楷體" w:hAnsi="標楷體" w:hint="eastAsia"/>
          <w:sz w:val="28"/>
          <w:szCs w:val="28"/>
        </w:rPr>
        <w:t>輸入至本校</w:t>
      </w:r>
      <w:r w:rsidRPr="00EE2411">
        <w:rPr>
          <w:rFonts w:ascii="標楷體" w:eastAsia="標楷體" w:hAnsi="標楷體" w:cs="標楷體"/>
          <w:sz w:val="28"/>
          <w:szCs w:val="28"/>
        </w:rPr>
        <w:t>Portal</w:t>
      </w:r>
      <w:r w:rsidRPr="00EE2411">
        <w:rPr>
          <w:rFonts w:ascii="標楷體" w:eastAsia="標楷體" w:hAnsi="標楷體" w:cs="標楷體" w:hint="eastAsia"/>
          <w:sz w:val="28"/>
          <w:szCs w:val="28"/>
        </w:rPr>
        <w:t>教務平台之</w:t>
      </w:r>
      <w:r w:rsidRPr="00EE2411">
        <w:rPr>
          <w:rFonts w:ascii="標楷體" w:eastAsia="標楷體" w:hAnsi="標楷體" w:hint="eastAsia"/>
          <w:sz w:val="28"/>
          <w:szCs w:val="28"/>
        </w:rPr>
        <w:t>「課程查詢系統」供學生參考。</w:t>
      </w:r>
    </w:p>
    <w:p w:rsidR="00FE218E" w:rsidRPr="00EE2411" w:rsidRDefault="00FE218E" w:rsidP="008E54A8">
      <w:pPr>
        <w:pStyle w:val="a6"/>
        <w:widowControl w:val="0"/>
        <w:numPr>
          <w:ilvl w:val="0"/>
          <w:numId w:val="10"/>
        </w:numPr>
        <w:tabs>
          <w:tab w:val="left" w:pos="709"/>
        </w:tabs>
        <w:spacing w:line="440" w:lineRule="exact"/>
        <w:contextualSpacing w:val="0"/>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課程負責老師說明</w:t>
      </w:r>
    </w:p>
    <w:p w:rsidR="00FE218E" w:rsidRPr="00EE2411" w:rsidRDefault="00FE218E" w:rsidP="00B833C7">
      <w:pPr>
        <w:spacing w:afterLines="50" w:line="440" w:lineRule="exact"/>
        <w:jc w:val="both"/>
        <w:rPr>
          <w:rFonts w:ascii="標楷體" w:eastAsia="標楷體" w:hAnsi="標楷體"/>
          <w:sz w:val="28"/>
          <w:szCs w:val="28"/>
        </w:rPr>
      </w:pPr>
      <w:r w:rsidRPr="00EE2411">
        <w:rPr>
          <w:rFonts w:ascii="標楷體" w:eastAsia="標楷體" w:hAnsi="標楷體"/>
          <w:sz w:val="28"/>
          <w:szCs w:val="28"/>
        </w:rPr>
        <w:t xml:space="preserve">    </w:t>
      </w:r>
      <w:r w:rsidRPr="00EE2411">
        <w:rPr>
          <w:rFonts w:ascii="標楷體" w:eastAsia="標楷體" w:hAnsi="標楷體" w:hint="eastAsia"/>
          <w:sz w:val="28"/>
          <w:szCs w:val="28"/>
        </w:rPr>
        <w:t>各課程負責老師於第一次上課時，再對學生詳述該課程之教學目</w:t>
      </w:r>
      <w:r w:rsidRPr="00EE2411">
        <w:rPr>
          <w:rFonts w:ascii="標楷體" w:eastAsia="標楷體" w:hAnsi="標楷體" w:hint="eastAsia"/>
          <w:sz w:val="28"/>
          <w:szCs w:val="28"/>
        </w:rPr>
        <w:lastRenderedPageBreak/>
        <w:t>標、授課大綱、參考書籍、教學方式、學習評量方式、</w:t>
      </w:r>
      <w:r w:rsidRPr="00EE2411">
        <w:rPr>
          <w:rFonts w:ascii="標楷體" w:eastAsia="標楷體" w:hAnsi="標楷體" w:cs="DFKaiShu-SB-Estd-BF" w:hint="eastAsia"/>
          <w:sz w:val="28"/>
          <w:szCs w:val="28"/>
        </w:rPr>
        <w:t>所要培養學生之基本核心能力</w:t>
      </w:r>
      <w:r w:rsidRPr="00EE2411">
        <w:rPr>
          <w:rFonts w:ascii="標楷體" w:eastAsia="標楷體" w:hAnsi="標楷體" w:hint="eastAsia"/>
          <w:sz w:val="28"/>
          <w:szCs w:val="28"/>
        </w:rPr>
        <w:t>及課程上需學生配合之相關要求，使學生於開始上課之前能掌握課程要點並能有效學習。</w:t>
      </w:r>
    </w:p>
    <w:p w:rsidR="00FE218E" w:rsidRPr="00EE241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本所教學方式多元，包括課堂講授、文獻討論、特別演講及實驗操作等。本所教師製作教學講義及</w:t>
      </w:r>
      <w:r w:rsidRPr="00EE2411">
        <w:rPr>
          <w:rFonts w:ascii="標楷體" w:eastAsia="標楷體" w:hAnsi="標楷體"/>
          <w:sz w:val="28"/>
          <w:szCs w:val="28"/>
        </w:rPr>
        <w:t>power</w:t>
      </w:r>
      <w:r w:rsidR="0039337C">
        <w:rPr>
          <w:rFonts w:ascii="標楷體" w:eastAsia="標楷體" w:hAnsi="標楷體" w:hint="eastAsia"/>
          <w:sz w:val="28"/>
          <w:szCs w:val="28"/>
        </w:rPr>
        <w:t xml:space="preserve"> </w:t>
      </w:r>
      <w:r w:rsidRPr="00EE2411">
        <w:rPr>
          <w:rFonts w:ascii="標楷體" w:eastAsia="標楷體" w:hAnsi="標楷體"/>
          <w:sz w:val="28"/>
          <w:szCs w:val="28"/>
        </w:rPr>
        <w:t>point</w:t>
      </w:r>
      <w:r w:rsidRPr="00EE2411">
        <w:rPr>
          <w:rFonts w:ascii="標楷體" w:eastAsia="標楷體" w:hAnsi="標楷體" w:hint="eastAsia"/>
          <w:sz w:val="28"/>
          <w:szCs w:val="28"/>
        </w:rPr>
        <w:t>之教材來源包括教科書、最新文獻資料及網路資源，並依學生論文研究需求，部分課程於實驗室進行實驗實作教學，使學生更易瞭解授課內容。專題討論則實施個人及團體文獻報告，團體文獻報告是將基礎醫學及臨床醫學進行整合之報告，以訓練學生團隊合作之能力。每學期亦邀請生物醫學相關領域之專家學者蒞校演講，使學生了解各專業領域的知識與發展。除上課時間之外，學生亦可於非上課時間，就課程內容不清楚之處，請授課老師進行再解說，幫助學生克服學習困難。</w:t>
      </w:r>
      <w:r w:rsidRPr="00EE2411">
        <w:rPr>
          <w:rFonts w:ascii="標楷體" w:eastAsia="標楷體" w:hAnsi="標楷體" w:cs="DFKaiShu-SB-Estd-BF" w:hint="eastAsia"/>
          <w:sz w:val="28"/>
          <w:szCs w:val="28"/>
        </w:rPr>
        <w:t>另</w:t>
      </w:r>
      <w:r w:rsidRPr="00EE2411">
        <w:rPr>
          <w:rFonts w:ascii="標楷體" w:eastAsia="標楷體" w:hAnsi="標楷體" w:hint="eastAsia"/>
          <w:sz w:val="28"/>
          <w:szCs w:val="28"/>
        </w:rPr>
        <w:t>教師可使用教務系統之預警輔導機制，讓所長、導師及早發現學生學習狀況不良之情形，並進行學生輔導。</w:t>
      </w:r>
    </w:p>
    <w:p w:rsidR="00FE218E" w:rsidRPr="00864240" w:rsidRDefault="00FE218E" w:rsidP="00B833C7">
      <w:pPr>
        <w:pStyle w:val="a6"/>
        <w:numPr>
          <w:ilvl w:val="0"/>
          <w:numId w:val="21"/>
        </w:numPr>
        <w:spacing w:afterLines="50" w:line="440" w:lineRule="exact"/>
        <w:ind w:left="709" w:hanging="709"/>
        <w:jc w:val="both"/>
        <w:rPr>
          <w:rFonts w:ascii="標楷體" w:eastAsia="標楷體" w:hAnsi="標楷體"/>
          <w:b/>
          <w:sz w:val="28"/>
          <w:szCs w:val="28"/>
          <w:lang w:eastAsia="zh-TW"/>
        </w:rPr>
      </w:pPr>
      <w:r w:rsidRPr="00864240">
        <w:rPr>
          <w:rFonts w:ascii="標楷體" w:eastAsia="標楷體" w:hAnsi="標楷體" w:cs="DFKaiShu-SB-Estd-BF" w:hint="eastAsia"/>
          <w:b/>
          <w:sz w:val="28"/>
          <w:szCs w:val="28"/>
          <w:lang w:eastAsia="zh-TW"/>
        </w:rPr>
        <w:t>教學</w:t>
      </w:r>
      <w:r w:rsidRPr="00864240">
        <w:rPr>
          <w:rFonts w:ascii="標楷體" w:eastAsia="標楷體" w:hAnsi="標楷體" w:hint="eastAsia"/>
          <w:b/>
          <w:bCs/>
          <w:sz w:val="28"/>
          <w:szCs w:val="28"/>
          <w:lang w:eastAsia="zh-TW"/>
        </w:rPr>
        <w:t>課程、</w:t>
      </w:r>
      <w:r w:rsidRPr="00864240">
        <w:rPr>
          <w:rFonts w:ascii="標楷體" w:eastAsia="標楷體" w:hAnsi="標楷體" w:cs="DFKaiShu-SB-Estd-BF" w:hint="eastAsia"/>
          <w:b/>
          <w:sz w:val="28"/>
          <w:szCs w:val="28"/>
          <w:lang w:eastAsia="zh-TW"/>
        </w:rPr>
        <w:t>學習評量</w:t>
      </w:r>
      <w:r w:rsidRPr="00864240">
        <w:rPr>
          <w:rFonts w:ascii="標楷體" w:eastAsia="標楷體" w:hAnsi="標楷體" w:hint="eastAsia"/>
          <w:b/>
          <w:bCs/>
          <w:sz w:val="28"/>
          <w:szCs w:val="28"/>
          <w:lang w:eastAsia="zh-TW"/>
        </w:rPr>
        <w:t>及核心能力</w:t>
      </w:r>
    </w:p>
    <w:p w:rsidR="00614E2A" w:rsidRPr="00EE2411" w:rsidRDefault="00614E2A"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cs="DFKaiShu-SB-Estd-BF" w:hint="eastAsia"/>
          <w:sz w:val="28"/>
          <w:szCs w:val="28"/>
        </w:rPr>
        <w:t>每學期開學前，</w:t>
      </w:r>
      <w:r w:rsidR="00FE218E" w:rsidRPr="00EE2411">
        <w:rPr>
          <w:rFonts w:ascii="標楷體" w:eastAsia="標楷體" w:hAnsi="標楷體" w:cs="DFKaiShu-SB-Estd-BF" w:hint="eastAsia"/>
          <w:sz w:val="28"/>
          <w:szCs w:val="28"/>
        </w:rPr>
        <w:t>教師</w:t>
      </w:r>
      <w:r w:rsidRPr="00EE2411">
        <w:rPr>
          <w:rFonts w:ascii="標楷體" w:eastAsia="標楷體" w:hAnsi="標楷體" w:cs="DFKaiShu-SB-Estd-BF" w:hint="eastAsia"/>
          <w:sz w:val="28"/>
          <w:szCs w:val="28"/>
        </w:rPr>
        <w:t>皆</w:t>
      </w:r>
      <w:r w:rsidR="00FE218E" w:rsidRPr="00EE2411">
        <w:rPr>
          <w:rFonts w:ascii="標楷體" w:eastAsia="標楷體" w:hAnsi="標楷體" w:cs="DFKaiShu-SB-Estd-BF" w:hint="eastAsia"/>
          <w:sz w:val="28"/>
          <w:szCs w:val="28"/>
        </w:rPr>
        <w:t>須訂定開設課程學生修習後應達成各核心能力之比重，</w:t>
      </w:r>
      <w:r w:rsidR="00FE218E" w:rsidRPr="00EE2411">
        <w:rPr>
          <w:rFonts w:ascii="標楷體" w:eastAsia="標楷體" w:hAnsi="標楷體" w:cs="DFKaiShu-SB-Estd-BF"/>
          <w:sz w:val="28"/>
          <w:szCs w:val="28"/>
        </w:rPr>
        <w:t>[</w:t>
      </w:r>
      <w:r w:rsidR="00FE218E" w:rsidRPr="00EE2411">
        <w:rPr>
          <w:rFonts w:ascii="標楷體" w:eastAsia="標楷體" w:hAnsi="標楷體" w:cs="DFKaiShu-SB-Estd-BF" w:hint="eastAsia"/>
          <w:sz w:val="28"/>
          <w:szCs w:val="28"/>
        </w:rPr>
        <w:t>圖</w:t>
      </w:r>
      <w:r w:rsidR="00FE218E" w:rsidRPr="00EE2411">
        <w:rPr>
          <w:rFonts w:ascii="標楷體" w:eastAsia="標楷體" w:hAnsi="標楷體" w:cs="DFKaiShu-SB-Estd-BF"/>
          <w:sz w:val="28"/>
          <w:szCs w:val="28"/>
        </w:rPr>
        <w:t>2-1]</w:t>
      </w:r>
      <w:r w:rsidR="00FE218E" w:rsidRPr="00EE2411">
        <w:rPr>
          <w:rFonts w:ascii="標楷體" w:eastAsia="標楷體" w:hAnsi="標楷體" w:cs="DFKaiShu-SB-Estd-BF" w:hint="eastAsia"/>
          <w:sz w:val="28"/>
          <w:szCs w:val="28"/>
        </w:rPr>
        <w:t>顯示本所開設課程比較偏重之核心能力為</w:t>
      </w:r>
      <w:r w:rsidRPr="00EE2411">
        <w:rPr>
          <w:rFonts w:ascii="標楷體" w:eastAsia="標楷體" w:hAnsi="標楷體" w:hint="eastAsia"/>
          <w:sz w:val="28"/>
          <w:szCs w:val="28"/>
        </w:rPr>
        <w:t>：</w:t>
      </w:r>
    </w:p>
    <w:p w:rsidR="00614E2A" w:rsidRPr="00EE2411" w:rsidRDefault="00FE218E" w:rsidP="008E54A8">
      <w:pPr>
        <w:pStyle w:val="a6"/>
        <w:widowControl w:val="0"/>
        <w:numPr>
          <w:ilvl w:val="0"/>
          <w:numId w:val="22"/>
        </w:numPr>
        <w:tabs>
          <w:tab w:val="left" w:pos="709"/>
        </w:tabs>
        <w:spacing w:line="440" w:lineRule="exact"/>
        <w:contextualSpacing w:val="0"/>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分子生物醫學研究的能力</w:t>
      </w:r>
    </w:p>
    <w:p w:rsidR="00614E2A" w:rsidRPr="00EE2411" w:rsidRDefault="00FE218E" w:rsidP="008E54A8">
      <w:pPr>
        <w:pStyle w:val="a6"/>
        <w:widowControl w:val="0"/>
        <w:numPr>
          <w:ilvl w:val="0"/>
          <w:numId w:val="22"/>
        </w:numPr>
        <w:tabs>
          <w:tab w:val="left" w:pos="709"/>
        </w:tabs>
        <w:spacing w:line="440" w:lineRule="exact"/>
        <w:contextualSpacing w:val="0"/>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具備廣博生物醫學專業知識</w:t>
      </w:r>
    </w:p>
    <w:p w:rsidR="00FE218E" w:rsidRPr="00EE2411" w:rsidRDefault="00FE218E" w:rsidP="00B833C7">
      <w:pPr>
        <w:pStyle w:val="a6"/>
        <w:widowControl w:val="0"/>
        <w:numPr>
          <w:ilvl w:val="0"/>
          <w:numId w:val="22"/>
        </w:numPr>
        <w:tabs>
          <w:tab w:val="left" w:pos="709"/>
        </w:tabs>
        <w:spacing w:afterLines="50" w:line="440" w:lineRule="exact"/>
        <w:ind w:left="357" w:hanging="357"/>
        <w:contextualSpacing w:val="0"/>
        <w:jc w:val="both"/>
        <w:rPr>
          <w:rFonts w:ascii="標楷體" w:eastAsia="標楷體" w:hAnsi="標楷體" w:cs="DFKaiShu-SB-Estd-BF"/>
          <w:sz w:val="28"/>
          <w:szCs w:val="28"/>
          <w:lang w:eastAsia="zh-TW"/>
        </w:rPr>
      </w:pPr>
      <w:r w:rsidRPr="00EE2411">
        <w:rPr>
          <w:rFonts w:ascii="標楷體" w:eastAsia="標楷體" w:hAnsi="標楷體" w:hint="eastAsia"/>
          <w:sz w:val="28"/>
          <w:szCs w:val="28"/>
          <w:lang w:eastAsia="zh-TW"/>
        </w:rPr>
        <w:t>瞭解科學</w:t>
      </w:r>
      <w:r w:rsidRPr="00EE2411">
        <w:rPr>
          <w:rFonts w:ascii="標楷體" w:eastAsia="標楷體" w:hAnsi="標楷體" w:hint="eastAsia"/>
          <w:bCs/>
          <w:sz w:val="28"/>
          <w:szCs w:val="28"/>
          <w:lang w:eastAsia="zh-TW"/>
        </w:rPr>
        <w:t>論文並能整理及清楚表達的能力</w:t>
      </w:r>
    </w:p>
    <w:p w:rsidR="00FE218E" w:rsidRPr="00EE2411" w:rsidRDefault="00FE218E" w:rsidP="00B833C7">
      <w:pPr>
        <w:spacing w:afterLines="50" w:line="440" w:lineRule="exact"/>
        <w:ind w:firstLineChars="200" w:firstLine="560"/>
        <w:jc w:val="both"/>
        <w:rPr>
          <w:rFonts w:ascii="標楷體" w:eastAsia="標楷體" w:hAnsi="標楷體" w:cs="DFKaiShu-SB-Estd-BF"/>
          <w:sz w:val="28"/>
          <w:szCs w:val="28"/>
          <w:u w:val="single"/>
        </w:rPr>
      </w:pPr>
      <w:r w:rsidRPr="00EE2411">
        <w:rPr>
          <w:rFonts w:ascii="標楷體" w:eastAsia="標楷體" w:hAnsi="標楷體" w:cs="DFKaiShu-SB-Estd-BF" w:hint="eastAsia"/>
          <w:sz w:val="28"/>
          <w:szCs w:val="28"/>
        </w:rPr>
        <w:t>每位教師依</w:t>
      </w:r>
      <w:r w:rsidRPr="00EE2411">
        <w:rPr>
          <w:rFonts w:ascii="標楷體" w:eastAsia="標楷體" w:hAnsi="標楷體" w:hint="eastAsia"/>
          <w:sz w:val="28"/>
          <w:szCs w:val="28"/>
        </w:rPr>
        <w:t>本</w:t>
      </w:r>
      <w:r w:rsidRPr="00EE2411">
        <w:rPr>
          <w:rFonts w:ascii="標楷體" w:eastAsia="標楷體" w:hAnsi="標楷體" w:cs="DFKaiShu-SB-Estd-BF" w:hint="eastAsia"/>
          <w:sz w:val="28"/>
          <w:szCs w:val="28"/>
        </w:rPr>
        <w:t>所訂定之教育目標及核心能力，並參考學生</w:t>
      </w:r>
      <w:r w:rsidRPr="00EE2411">
        <w:rPr>
          <w:rFonts w:ascii="標楷體" w:eastAsia="標楷體" w:hAnsi="標楷體" w:hint="eastAsia"/>
          <w:sz w:val="28"/>
          <w:szCs w:val="28"/>
        </w:rPr>
        <w:t>不同的特質，</w:t>
      </w:r>
      <w:r w:rsidRPr="00EE2411">
        <w:rPr>
          <w:rFonts w:ascii="標楷體" w:eastAsia="標楷體" w:hAnsi="標楷體" w:cs="DFKaiShu-SB-Estd-BF" w:hint="eastAsia"/>
          <w:sz w:val="28"/>
          <w:szCs w:val="28"/>
        </w:rPr>
        <w:t>進行學生學習評量。評量方式</w:t>
      </w:r>
      <w:r w:rsidRPr="00EE2411">
        <w:rPr>
          <w:rFonts w:ascii="標楷體" w:eastAsia="標楷體" w:hAnsi="標楷體" w:hint="eastAsia"/>
          <w:sz w:val="28"/>
          <w:szCs w:val="28"/>
        </w:rPr>
        <w:t>包括平常上課出席狀況、課程中學生反應與互動情形、</w:t>
      </w:r>
      <w:r w:rsidRPr="00EE2411">
        <w:rPr>
          <w:rFonts w:ascii="標楷體" w:eastAsia="標楷體" w:hAnsi="標楷體" w:cs="DFKaiShu-SB-Estd-BF" w:hint="eastAsia"/>
          <w:sz w:val="28"/>
          <w:szCs w:val="28"/>
        </w:rPr>
        <w:t>筆試測驗、作業報告及口頭報告。學期結束後，教務處協助分析課程雷達圖，以了解課程教學是否能達成訂定之核心能力及學習評量是否能有效檢核學生學習成效</w:t>
      </w:r>
      <w:r w:rsidRPr="00EE2411">
        <w:rPr>
          <w:rFonts w:ascii="標楷體" w:eastAsia="標楷體" w:hAnsi="標楷體" w:cs="DFKaiShu-SB-Estd-BF"/>
          <w:sz w:val="28"/>
          <w:szCs w:val="28"/>
        </w:rPr>
        <w:t>(</w:t>
      </w:r>
      <w:r w:rsidRPr="00EE2411">
        <w:rPr>
          <w:rFonts w:ascii="標楷體" w:eastAsia="標楷體" w:hAnsi="標楷體" w:cs="DFKaiShu-SB-Estd-BF" w:hint="eastAsia"/>
          <w:sz w:val="28"/>
          <w:szCs w:val="28"/>
        </w:rPr>
        <w:t>請見圖</w:t>
      </w:r>
      <w:r w:rsidRPr="00EE2411">
        <w:rPr>
          <w:rFonts w:ascii="標楷體" w:eastAsia="標楷體" w:hAnsi="標楷體" w:cs="DFKaiShu-SB-Estd-BF"/>
          <w:sz w:val="28"/>
          <w:szCs w:val="28"/>
        </w:rPr>
        <w:t>2-1</w:t>
      </w:r>
      <w:r w:rsidRPr="00EE2411">
        <w:rPr>
          <w:rFonts w:ascii="標楷體" w:eastAsia="標楷體" w:hAnsi="標楷體" w:cs="DFKaiShu-SB-Estd-BF" w:hint="eastAsia"/>
          <w:sz w:val="28"/>
          <w:szCs w:val="28"/>
        </w:rPr>
        <w:t>所示</w:t>
      </w:r>
      <w:r w:rsidRPr="00EE2411">
        <w:rPr>
          <w:rFonts w:ascii="標楷體" w:eastAsia="標楷體" w:hAnsi="標楷體" w:cs="DFKaiShu-SB-Estd-BF"/>
          <w:sz w:val="28"/>
          <w:szCs w:val="28"/>
        </w:rPr>
        <w:t>102</w:t>
      </w:r>
      <w:r w:rsidRPr="00EE2411">
        <w:rPr>
          <w:rFonts w:ascii="標楷體" w:eastAsia="標楷體" w:hAnsi="標楷體" w:cs="DFKaiShu-SB-Estd-BF" w:hint="eastAsia"/>
          <w:sz w:val="28"/>
          <w:szCs w:val="28"/>
        </w:rPr>
        <w:t>學年入學學生學習成效</w:t>
      </w:r>
      <w:r w:rsidRPr="00EE2411">
        <w:rPr>
          <w:rFonts w:ascii="標楷體" w:eastAsia="標楷體" w:hAnsi="標楷體" w:cs="DFKaiShu-SB-Estd-BF"/>
          <w:sz w:val="28"/>
          <w:szCs w:val="28"/>
        </w:rPr>
        <w:t>)</w:t>
      </w:r>
      <w:r w:rsidRPr="00EE2411">
        <w:rPr>
          <w:rFonts w:ascii="標楷體" w:eastAsia="標楷體" w:hAnsi="標楷體" w:cs="DFKaiShu-SB-Estd-BF" w:hint="eastAsia"/>
          <w:sz w:val="28"/>
          <w:szCs w:val="28"/>
        </w:rPr>
        <w:t>。</w:t>
      </w:r>
      <w:r w:rsidRPr="00EE2411">
        <w:rPr>
          <w:rFonts w:ascii="標楷體" w:eastAsia="標楷體" w:hAnsi="標楷體" w:hint="eastAsia"/>
          <w:sz w:val="28"/>
          <w:szCs w:val="28"/>
        </w:rPr>
        <w:t>本所課程委員會，對於本所開設之課程是否符合學生需求、培養其所需之核心能力及符合本所教育目標，會定期開會討論並檢討改進之。</w:t>
      </w:r>
    </w:p>
    <w:p w:rsidR="00FE218E" w:rsidRPr="00EE2411" w:rsidRDefault="00FE218E" w:rsidP="00FE218E">
      <w:pPr>
        <w:rPr>
          <w:rFonts w:ascii="標楷體" w:eastAsia="標楷體" w:hAnsi="標楷體"/>
        </w:rPr>
      </w:pPr>
    </w:p>
    <w:p w:rsidR="00FE218E" w:rsidRPr="00EE2411" w:rsidRDefault="00FE218E" w:rsidP="00FE218E">
      <w:pPr>
        <w:rPr>
          <w:rFonts w:ascii="標楷體" w:eastAsia="標楷體" w:hAnsi="標楷體"/>
        </w:rPr>
      </w:pPr>
      <w:r w:rsidRPr="00EE2411">
        <w:rPr>
          <w:rFonts w:ascii="標楷體" w:eastAsia="標楷體" w:hAnsi="標楷體"/>
          <w:noProof/>
        </w:rPr>
        <w:lastRenderedPageBreak/>
        <w:drawing>
          <wp:inline distT="0" distB="0" distL="0" distR="0">
            <wp:extent cx="5270500" cy="3350260"/>
            <wp:effectExtent l="0" t="0" r="6350" b="2540"/>
            <wp:docPr id="397" name="圖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3350260"/>
                    </a:xfrm>
                    <a:prstGeom prst="rect">
                      <a:avLst/>
                    </a:prstGeom>
                    <a:noFill/>
                    <a:ln>
                      <a:noFill/>
                    </a:ln>
                  </pic:spPr>
                </pic:pic>
              </a:graphicData>
            </a:graphic>
          </wp:inline>
        </w:drawing>
      </w:r>
    </w:p>
    <w:p w:rsidR="00FE218E" w:rsidRPr="00EE2411" w:rsidRDefault="00FE218E" w:rsidP="00B833C7">
      <w:pPr>
        <w:spacing w:afterLines="100" w:line="440" w:lineRule="exact"/>
        <w:rPr>
          <w:rFonts w:ascii="標楷體" w:eastAsia="標楷體" w:hAnsi="標楷體"/>
        </w:rPr>
      </w:pPr>
      <w:r w:rsidRPr="00EE2411">
        <w:rPr>
          <w:rFonts w:ascii="標楷體" w:eastAsia="標楷體" w:hAnsi="標楷體" w:cs="DFKaiShu-SB-Estd-BF"/>
          <w:sz w:val="28"/>
          <w:szCs w:val="28"/>
        </w:rPr>
        <w:t xml:space="preserve">   [</w:t>
      </w:r>
      <w:r w:rsidRPr="00EE2411">
        <w:rPr>
          <w:rFonts w:ascii="標楷體" w:eastAsia="標楷體" w:hAnsi="標楷體" w:cs="DFKaiShu-SB-Estd-BF" w:hint="eastAsia"/>
          <w:sz w:val="28"/>
          <w:szCs w:val="28"/>
        </w:rPr>
        <w:t>圖</w:t>
      </w:r>
      <w:r w:rsidRPr="00EE2411">
        <w:rPr>
          <w:rFonts w:ascii="標楷體" w:eastAsia="標楷體" w:hAnsi="標楷體" w:cs="DFKaiShu-SB-Estd-BF"/>
          <w:sz w:val="28"/>
          <w:szCs w:val="28"/>
        </w:rPr>
        <w:t>2-1]</w:t>
      </w:r>
      <w:r w:rsidRPr="00EE2411">
        <w:rPr>
          <w:rFonts w:ascii="標楷體" w:eastAsia="標楷體" w:hAnsi="標楷體"/>
          <w:bCs/>
          <w:sz w:val="28"/>
          <w:szCs w:val="28"/>
        </w:rPr>
        <w:t>102</w:t>
      </w:r>
      <w:r w:rsidRPr="00EE2411">
        <w:rPr>
          <w:rFonts w:ascii="標楷體" w:eastAsia="標楷體" w:hAnsi="標楷體" w:hint="eastAsia"/>
          <w:bCs/>
          <w:sz w:val="28"/>
          <w:szCs w:val="28"/>
        </w:rPr>
        <w:t>學年入學學生修習課程後之</w:t>
      </w:r>
      <w:r w:rsidRPr="00EE2411">
        <w:rPr>
          <w:rFonts w:ascii="標楷體" w:eastAsia="標楷體" w:hAnsi="標楷體" w:hint="eastAsia"/>
          <w:sz w:val="28"/>
          <w:szCs w:val="28"/>
        </w:rPr>
        <w:t>核心能力</w:t>
      </w:r>
      <w:r w:rsidRPr="00EE2411">
        <w:rPr>
          <w:rFonts w:ascii="標楷體" w:eastAsia="標楷體" w:hAnsi="標楷體" w:cs="DFKaiShu-SB-Estd-BF" w:hint="eastAsia"/>
          <w:sz w:val="28"/>
          <w:szCs w:val="28"/>
        </w:rPr>
        <w:t>雷達分析圖</w:t>
      </w:r>
    </w:p>
    <w:p w:rsidR="00FE218E" w:rsidRPr="00864240" w:rsidRDefault="00FE218E" w:rsidP="00B833C7">
      <w:pPr>
        <w:pStyle w:val="a6"/>
        <w:numPr>
          <w:ilvl w:val="0"/>
          <w:numId w:val="21"/>
        </w:numPr>
        <w:spacing w:afterLines="50" w:line="440" w:lineRule="exact"/>
        <w:ind w:left="709" w:hanging="709"/>
        <w:rPr>
          <w:rFonts w:ascii="標楷體" w:eastAsia="標楷體" w:hAnsi="標楷體" w:cs="DFKaiShu-SB-Estd-BF"/>
          <w:b/>
          <w:sz w:val="28"/>
          <w:szCs w:val="28"/>
        </w:rPr>
      </w:pPr>
      <w:r w:rsidRPr="00864240">
        <w:rPr>
          <w:rFonts w:ascii="標楷體" w:eastAsia="標楷體" w:hAnsi="標楷體" w:hint="eastAsia"/>
          <w:b/>
          <w:bCs/>
          <w:sz w:val="28"/>
          <w:szCs w:val="28"/>
          <w:lang w:eastAsia="zh-TW"/>
        </w:rPr>
        <w:t>教學回饋機制</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color w:val="auto"/>
          <w:sz w:val="28"/>
          <w:szCs w:val="28"/>
        </w:rPr>
        <w:t>本所為使學生充分了解課程規劃架構與設置，於新生座談會向學生公開說明。另本校為掌握師生對各課程授課情形之反映，提升教師教學品質，增進師生雙向互動，</w:t>
      </w:r>
      <w:r w:rsidR="001E0FF4" w:rsidRPr="00864240">
        <w:rPr>
          <w:rFonts w:hAnsi="標楷體" w:hint="eastAsia"/>
          <w:color w:val="auto"/>
          <w:sz w:val="28"/>
          <w:szCs w:val="28"/>
        </w:rPr>
        <w:t>增進師生雙向互動，由教務處教師發展中心開發教學評量系統，固定於期中與期末進行兩次網路教學評量</w:t>
      </w:r>
      <w:r w:rsidR="001E0FF4" w:rsidRPr="00B833C7">
        <w:rPr>
          <w:rFonts w:hAnsi="標楷體"/>
          <w:color w:val="0070C0"/>
          <w:sz w:val="28"/>
          <w:szCs w:val="28"/>
        </w:rPr>
        <w:t>(</w:t>
      </w:r>
      <w:r w:rsidR="001E0FF4" w:rsidRPr="00B833C7">
        <w:rPr>
          <w:rFonts w:hAnsi="標楷體" w:cs="Times New Roman" w:hint="eastAsia"/>
          <w:color w:val="0070C0"/>
          <w:sz w:val="28"/>
          <w:szCs w:val="28"/>
          <w:lang w:val="zh-TW"/>
        </w:rPr>
        <w:t>佐證</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項目二</w:t>
      </w:r>
      <w:r w:rsidR="00117072" w:rsidRPr="00B833C7">
        <w:rPr>
          <w:rFonts w:hAnsi="標楷體" w:cs="Times New Roman"/>
          <w:color w:val="0070C0"/>
          <w:sz w:val="28"/>
          <w:szCs w:val="28"/>
          <w:lang w:val="zh-TW"/>
        </w:rPr>
        <w:t>_</w:t>
      </w:r>
      <w:r w:rsidR="00117072" w:rsidRPr="00B833C7">
        <w:rPr>
          <w:rFonts w:hAnsi="標楷體" w:cs="Times New Roman" w:hint="eastAsia"/>
          <w:color w:val="0070C0"/>
          <w:sz w:val="28"/>
          <w:szCs w:val="28"/>
          <w:lang w:val="zh-TW"/>
        </w:rPr>
        <w:t>18</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馬偕醫學院</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教學評量辦法</w:t>
      </w:r>
      <w:r w:rsidR="001E0FF4" w:rsidRPr="00B833C7">
        <w:rPr>
          <w:rFonts w:hAnsi="標楷體"/>
          <w:color w:val="0070C0"/>
          <w:sz w:val="28"/>
          <w:szCs w:val="28"/>
        </w:rPr>
        <w:t>)</w:t>
      </w:r>
      <w:r w:rsidR="001E0FF4" w:rsidRPr="00864240">
        <w:rPr>
          <w:rFonts w:hAnsi="標楷體" w:hint="eastAsia"/>
          <w:color w:val="auto"/>
          <w:sz w:val="28"/>
          <w:szCs w:val="28"/>
        </w:rPr>
        <w:t>。評量結果則提供教師作為改善教學方式之參考。值得一提的是，傳統教學評量僅有學生端意見回饋，本校則要求教師須就學生意見給予回覆，包含填寫「學生課程意見回覆表」以及期末教學評量施測結束後，教師登入</w:t>
      </w:r>
      <w:r w:rsidR="001E0FF4" w:rsidRPr="00864240">
        <w:rPr>
          <w:rFonts w:hAnsi="標楷體"/>
          <w:color w:val="auto"/>
          <w:sz w:val="28"/>
          <w:szCs w:val="28"/>
        </w:rPr>
        <w:t>Portal</w:t>
      </w:r>
      <w:r w:rsidR="001E0FF4" w:rsidRPr="00864240">
        <w:rPr>
          <w:rFonts w:hAnsi="標楷體" w:hint="eastAsia"/>
          <w:color w:val="auto"/>
          <w:sz w:val="28"/>
          <w:szCs w:val="28"/>
        </w:rPr>
        <w:t>教務平台填寫「教師課程自我檢視表」，針對當學期該門課程之學生成績表現及教學評量評分結果給予自我評分。透過雙向溝通的方式，讓師生都能了解彼此關注的問題為何，長期觀察下來，確實有助於教學方式改善與課程革新。</w:t>
      </w:r>
    </w:p>
    <w:p w:rsidR="00FE218E" w:rsidRPr="00EE2411" w:rsidRDefault="00B2356B" w:rsidP="00B833C7">
      <w:pPr>
        <w:widowControl/>
        <w:spacing w:beforeLines="100" w:afterLines="50" w:line="440" w:lineRule="exact"/>
        <w:jc w:val="both"/>
        <w:rPr>
          <w:rFonts w:ascii="標楷體" w:eastAsia="標楷體" w:hAnsi="標楷體"/>
          <w:b/>
          <w:sz w:val="28"/>
          <w:szCs w:val="24"/>
        </w:rPr>
      </w:pPr>
      <w:r w:rsidRPr="00EE2411">
        <w:rPr>
          <w:rFonts w:ascii="標楷體" w:eastAsia="標楷體" w:hAnsi="標楷體"/>
          <w:b/>
          <w:sz w:val="28"/>
          <w:szCs w:val="24"/>
        </w:rPr>
        <w:t>2</w:t>
      </w:r>
      <w:r w:rsidRPr="00EE2411">
        <w:rPr>
          <w:rFonts w:ascii="標楷體" w:eastAsia="標楷體" w:hAnsi="標楷體" w:hint="eastAsia"/>
          <w:b/>
          <w:sz w:val="28"/>
          <w:szCs w:val="24"/>
        </w:rPr>
        <w:t>-</w:t>
      </w:r>
      <w:r w:rsidR="00FE218E" w:rsidRPr="00EE2411">
        <w:rPr>
          <w:rFonts w:ascii="標楷體" w:eastAsia="標楷體" w:hAnsi="標楷體"/>
          <w:b/>
          <w:sz w:val="28"/>
          <w:szCs w:val="24"/>
        </w:rPr>
        <w:t xml:space="preserve">3 </w:t>
      </w:r>
      <w:r w:rsidR="00FE218E" w:rsidRPr="00EE2411">
        <w:rPr>
          <w:rFonts w:ascii="標楷體" w:eastAsia="標楷體" w:hAnsi="標楷體" w:cs="DFKaiShu-SB-Estd-BF" w:hint="eastAsia"/>
          <w:b/>
          <w:sz w:val="28"/>
          <w:szCs w:val="24"/>
        </w:rPr>
        <w:t>教師教學專業發展及其支持系統建置與落實情形</w:t>
      </w:r>
    </w:p>
    <w:p w:rsidR="00FE218E" w:rsidRPr="00864240" w:rsidRDefault="00FE218E" w:rsidP="00B833C7">
      <w:pPr>
        <w:pStyle w:val="a6"/>
        <w:numPr>
          <w:ilvl w:val="0"/>
          <w:numId w:val="23"/>
        </w:numPr>
        <w:autoSpaceDE w:val="0"/>
        <w:autoSpaceDN w:val="0"/>
        <w:adjustRightInd w:val="0"/>
        <w:spacing w:afterLines="50" w:line="440" w:lineRule="exact"/>
        <w:ind w:left="709" w:hanging="709"/>
        <w:jc w:val="both"/>
        <w:rPr>
          <w:rFonts w:ascii="標楷體" w:eastAsia="標楷體" w:hAnsi="標楷體"/>
          <w:b/>
          <w:sz w:val="28"/>
          <w:szCs w:val="28"/>
          <w:lang w:eastAsia="zh-TW"/>
        </w:rPr>
      </w:pPr>
      <w:r w:rsidRPr="00864240">
        <w:rPr>
          <w:rFonts w:ascii="標楷體" w:eastAsia="標楷體" w:hAnsi="標楷體" w:cs="DFKaiShu-SB-Estd-BF" w:hint="eastAsia"/>
          <w:b/>
          <w:sz w:val="28"/>
          <w:szCs w:val="28"/>
          <w:lang w:eastAsia="zh-TW"/>
        </w:rPr>
        <w:t>教師教學專業成長機制及輔導機制</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本校為提供教師專業成長諮詢培訓服務、並建立完善教師評量機</w:t>
      </w:r>
      <w:r w:rsidRPr="00EE2411">
        <w:rPr>
          <w:rFonts w:hAnsi="標楷體" w:hint="eastAsia"/>
          <w:sz w:val="28"/>
          <w:szCs w:val="28"/>
        </w:rPr>
        <w:lastRenderedPageBreak/>
        <w:t>制，以提昇教學品質及研究水準，訂定「馬偕醫學院教師發展中心設置辦法」</w:t>
      </w:r>
      <w:r w:rsidRPr="00B833C7">
        <w:rPr>
          <w:rFonts w:hAnsi="標楷體"/>
          <w:color w:val="0070C0"/>
          <w:sz w:val="28"/>
          <w:szCs w:val="28"/>
        </w:rPr>
        <w:t>(</w:t>
      </w:r>
      <w:r w:rsidR="001E0FF4" w:rsidRPr="00B833C7">
        <w:rPr>
          <w:rFonts w:hAnsi="標楷體" w:cs="Times New Roman" w:hint="eastAsia"/>
          <w:color w:val="0070C0"/>
          <w:sz w:val="28"/>
          <w:szCs w:val="28"/>
          <w:lang w:val="zh-TW"/>
        </w:rPr>
        <w:t>佐證</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項目二</w:t>
      </w:r>
      <w:r w:rsidR="001E0FF4" w:rsidRPr="00B833C7">
        <w:rPr>
          <w:rFonts w:hAnsi="標楷體" w:cs="Times New Roman"/>
          <w:color w:val="0070C0"/>
          <w:sz w:val="28"/>
          <w:szCs w:val="28"/>
          <w:lang w:val="zh-TW"/>
        </w:rPr>
        <w:t>_</w:t>
      </w:r>
      <w:r w:rsidR="00117072" w:rsidRPr="00B833C7">
        <w:rPr>
          <w:rFonts w:hAnsi="標楷體" w:cs="Times New Roman" w:hint="eastAsia"/>
          <w:color w:val="0070C0"/>
          <w:sz w:val="28"/>
          <w:szCs w:val="28"/>
          <w:lang w:val="zh-TW"/>
        </w:rPr>
        <w:t>19</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馬偕醫學院教師發展中心設置辦法</w:t>
      </w:r>
      <w:r w:rsidRPr="00B833C7">
        <w:rPr>
          <w:rFonts w:hAnsi="標楷體"/>
          <w:color w:val="0070C0"/>
          <w:sz w:val="28"/>
          <w:szCs w:val="28"/>
        </w:rPr>
        <w:t>)</w:t>
      </w:r>
      <w:r w:rsidRPr="00EE2411">
        <w:rPr>
          <w:rFonts w:hAnsi="標楷體" w:hint="eastAsia"/>
          <w:sz w:val="28"/>
          <w:szCs w:val="28"/>
        </w:rPr>
        <w:t>，於教務處下設置「教師發展中心」，</w:t>
      </w:r>
      <w:r w:rsidRPr="00EE2411">
        <w:rPr>
          <w:rFonts w:hAnsi="標楷體" w:cs="DFKaiShu-SB-Estd-BF" w:hint="eastAsia"/>
          <w:sz w:val="28"/>
          <w:szCs w:val="28"/>
        </w:rPr>
        <w:t>並訂定「馬偕醫學院教師發展委員會設置要點」</w:t>
      </w:r>
      <w:r w:rsidRPr="00B833C7">
        <w:rPr>
          <w:rFonts w:hAnsi="標楷體" w:cs="DFKaiShu-SB-Estd-BF"/>
          <w:color w:val="0070C0"/>
          <w:sz w:val="28"/>
          <w:szCs w:val="28"/>
        </w:rPr>
        <w:t>(</w:t>
      </w:r>
      <w:r w:rsidR="001E0FF4" w:rsidRPr="00B833C7">
        <w:rPr>
          <w:rFonts w:hAnsi="標楷體" w:cs="Times New Roman" w:hint="eastAsia"/>
          <w:color w:val="0070C0"/>
          <w:sz w:val="28"/>
          <w:szCs w:val="28"/>
          <w:lang w:val="zh-TW"/>
        </w:rPr>
        <w:t>佐證</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項目二</w:t>
      </w:r>
      <w:r w:rsidR="001E0FF4" w:rsidRPr="00B833C7">
        <w:rPr>
          <w:rFonts w:hAnsi="標楷體" w:cs="Times New Roman"/>
          <w:color w:val="0070C0"/>
          <w:sz w:val="28"/>
          <w:szCs w:val="28"/>
          <w:lang w:val="zh-TW"/>
        </w:rPr>
        <w:t>_</w:t>
      </w:r>
      <w:r w:rsidR="00117072" w:rsidRPr="00B833C7">
        <w:rPr>
          <w:rFonts w:hAnsi="標楷體" w:cs="Times New Roman" w:hint="eastAsia"/>
          <w:color w:val="0070C0"/>
          <w:sz w:val="28"/>
          <w:szCs w:val="28"/>
          <w:lang w:val="zh-TW"/>
        </w:rPr>
        <w:t>20</w:t>
      </w:r>
      <w:r w:rsidR="001E0FF4" w:rsidRPr="00B833C7">
        <w:rPr>
          <w:rFonts w:hAnsi="標楷體" w:cs="Times New Roman"/>
          <w:color w:val="0070C0"/>
          <w:sz w:val="28"/>
          <w:szCs w:val="28"/>
          <w:lang w:val="zh-TW"/>
        </w:rPr>
        <w:t xml:space="preserve"> </w:t>
      </w:r>
      <w:r w:rsidR="001E0FF4" w:rsidRPr="00B833C7">
        <w:rPr>
          <w:rFonts w:hAnsi="標楷體" w:cs="Times New Roman" w:hint="eastAsia"/>
          <w:color w:val="0070C0"/>
          <w:sz w:val="28"/>
          <w:szCs w:val="28"/>
          <w:lang w:val="zh-TW"/>
        </w:rPr>
        <w:t>馬偕醫學院教師發展委員會設置要點</w:t>
      </w:r>
      <w:r w:rsidRPr="00B833C7">
        <w:rPr>
          <w:rFonts w:hAnsi="標楷體" w:cs="DFKaiShu-SB-Estd-BF"/>
          <w:color w:val="0070C0"/>
          <w:sz w:val="28"/>
          <w:szCs w:val="28"/>
        </w:rPr>
        <w:t>)</w:t>
      </w:r>
      <w:r w:rsidRPr="00EE2411">
        <w:rPr>
          <w:rFonts w:hAnsi="標楷體" w:cs="Arial Unicode MS" w:hint="eastAsia"/>
          <w:sz w:val="28"/>
          <w:szCs w:val="28"/>
        </w:rPr>
        <w:t>，</w:t>
      </w:r>
      <w:r w:rsidR="00C97A25">
        <w:rPr>
          <w:rFonts w:hAnsi="標楷體" w:cs="Arial Unicode MS" w:hint="eastAsia"/>
          <w:sz w:val="28"/>
          <w:szCs w:val="28"/>
        </w:rPr>
        <w:t>由</w:t>
      </w:r>
      <w:r w:rsidR="00C97A25" w:rsidRPr="00BA0424">
        <w:rPr>
          <w:rFonts w:hAnsi="標楷體" w:cs="DFKaiShu-SB-Estd-BF" w:hint="eastAsia"/>
          <w:sz w:val="28"/>
          <w:szCs w:val="28"/>
        </w:rPr>
        <w:t>教師發展委員會督導及審議</w:t>
      </w:r>
      <w:r w:rsidR="00C97A25">
        <w:rPr>
          <w:rFonts w:hAnsi="標楷體" w:hint="eastAsia"/>
          <w:sz w:val="28"/>
          <w:szCs w:val="28"/>
        </w:rPr>
        <w:t>教師發展中心</w:t>
      </w:r>
      <w:r w:rsidR="00C97A25" w:rsidRPr="00BA0424">
        <w:rPr>
          <w:rFonts w:hAnsi="標楷體" w:hint="eastAsia"/>
          <w:sz w:val="28"/>
          <w:szCs w:val="28"/>
        </w:rPr>
        <w:t>各項</w:t>
      </w:r>
      <w:r w:rsidR="00C97A25" w:rsidRPr="00BA0424">
        <w:rPr>
          <w:rFonts w:hAnsi="標楷體" w:cs="DFKaiShu-SB-Estd-BF" w:hint="eastAsia"/>
          <w:sz w:val="28"/>
          <w:szCs w:val="28"/>
        </w:rPr>
        <w:t>業務</w:t>
      </w:r>
      <w:r w:rsidR="00C97A25">
        <w:rPr>
          <w:rFonts w:hAnsi="標楷體" w:cs="DFKaiShu-SB-Estd-BF" w:hint="eastAsia"/>
          <w:sz w:val="28"/>
          <w:szCs w:val="28"/>
        </w:rPr>
        <w:t>，並協助及輔導教師專業成長</w:t>
      </w:r>
      <w:r w:rsidR="00C97A25" w:rsidRPr="00BA0424">
        <w:rPr>
          <w:rFonts w:hAnsi="標楷體" w:hint="eastAsia"/>
          <w:sz w:val="28"/>
          <w:szCs w:val="28"/>
        </w:rPr>
        <w:t>。</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本校為強化教師教學專業成長，提升教師教學知能及品質，訂定「馬偕醫學院教師研習辦法」</w:t>
      </w:r>
      <w:r w:rsidRPr="00B833C7">
        <w:rPr>
          <w:rStyle w:val="ab"/>
          <w:rFonts w:hAnsi="標楷體"/>
          <w:b w:val="0"/>
          <w:bCs/>
          <w:color w:val="0070C0"/>
          <w:spacing w:val="15"/>
          <w:sz w:val="28"/>
          <w:szCs w:val="28"/>
        </w:rPr>
        <w:t>(</w:t>
      </w:r>
      <w:r w:rsidRPr="00B833C7">
        <w:rPr>
          <w:rFonts w:hAnsi="標楷體" w:cs="Times New Roman" w:hint="eastAsia"/>
          <w:color w:val="0070C0"/>
          <w:sz w:val="28"/>
          <w:szCs w:val="28"/>
          <w:lang w:val="zh-TW"/>
        </w:rPr>
        <w:t>佐證</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項目二</w:t>
      </w:r>
      <w:r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1</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馬偕醫學院教師研習辦法</w:t>
      </w:r>
      <w:r w:rsidRPr="00B833C7">
        <w:rPr>
          <w:rStyle w:val="ab"/>
          <w:rFonts w:hAnsi="標楷體"/>
          <w:b w:val="0"/>
          <w:bCs/>
          <w:color w:val="0070C0"/>
          <w:spacing w:val="15"/>
          <w:sz w:val="28"/>
          <w:szCs w:val="28"/>
        </w:rPr>
        <w:t>)</w:t>
      </w:r>
      <w:r w:rsidR="001F7CFD" w:rsidRPr="00EE2411">
        <w:rPr>
          <w:rFonts w:hAnsi="標楷體" w:hint="eastAsia"/>
          <w:sz w:val="28"/>
          <w:szCs w:val="28"/>
        </w:rPr>
        <w:t>。依此辦法，教師發展中心</w:t>
      </w:r>
      <w:r w:rsidRPr="00EE2411">
        <w:rPr>
          <w:rFonts w:hAnsi="標楷體" w:hint="eastAsia"/>
          <w:sz w:val="28"/>
          <w:szCs w:val="28"/>
        </w:rPr>
        <w:t>每學期至少辦理一場新進教師研習活動，協助新進教師瞭解本校校務規章、增進教師專業知能、提升教學服務品質及促進人際互動交流等。依此辦法，凡本校專任教師於任職期間，皆須參與</w:t>
      </w:r>
      <w:r w:rsidR="001F7CFD" w:rsidRPr="00EE2411">
        <w:rPr>
          <w:rFonts w:hAnsi="標楷體" w:hint="eastAsia"/>
          <w:sz w:val="28"/>
          <w:szCs w:val="28"/>
        </w:rPr>
        <w:t>教師發展中心</w:t>
      </w:r>
      <w:r w:rsidRPr="00EE2411">
        <w:rPr>
          <w:rFonts w:hAnsi="標楷體" w:hint="eastAsia"/>
          <w:sz w:val="28"/>
          <w:szCs w:val="28"/>
        </w:rPr>
        <w:t>所舉辦之研習活動，或其他校內、外經</w:t>
      </w:r>
      <w:r w:rsidR="001F7CFD" w:rsidRPr="00EE2411">
        <w:rPr>
          <w:rFonts w:hAnsi="標楷體" w:hint="eastAsia"/>
          <w:sz w:val="28"/>
          <w:szCs w:val="28"/>
        </w:rPr>
        <w:t>教師發展中心</w:t>
      </w:r>
      <w:r w:rsidRPr="00EE2411">
        <w:rPr>
          <w:rFonts w:hAnsi="標楷體" w:hint="eastAsia"/>
          <w:sz w:val="28"/>
          <w:szCs w:val="28"/>
        </w:rPr>
        <w:t>認證之相關研習活動，並達到規定之研習時數。教師研習活動包含教學專業、數位學習、研究成長、學生輔導及自我發展等相關主題，以提升整體教學品質</w:t>
      </w:r>
      <w:r w:rsidRPr="00B833C7">
        <w:rPr>
          <w:rFonts w:hAnsi="標楷體"/>
          <w:color w:val="0070C0"/>
          <w:sz w:val="28"/>
          <w:szCs w:val="28"/>
        </w:rPr>
        <w:t>(</w:t>
      </w:r>
      <w:r w:rsidRPr="00B833C7">
        <w:rPr>
          <w:rFonts w:hAnsi="標楷體" w:cs="Times New Roman" w:hint="eastAsia"/>
          <w:color w:val="0070C0"/>
          <w:sz w:val="28"/>
          <w:szCs w:val="28"/>
          <w:lang w:val="zh-TW"/>
        </w:rPr>
        <w:t>佐證</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項目二</w:t>
      </w:r>
      <w:r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 xml:space="preserve">2 </w:t>
      </w:r>
      <w:r w:rsidRPr="00B833C7">
        <w:rPr>
          <w:rFonts w:hAnsi="標楷體" w:cs="Times New Roman" w:hint="eastAsia"/>
          <w:color w:val="0070C0"/>
          <w:sz w:val="28"/>
          <w:szCs w:val="28"/>
          <w:lang w:val="zh-TW"/>
        </w:rPr>
        <w:t>教師研習活動</w:t>
      </w:r>
      <w:r w:rsidRPr="00B833C7">
        <w:rPr>
          <w:rFonts w:hAnsi="標楷體"/>
          <w:color w:val="0070C0"/>
          <w:sz w:val="28"/>
          <w:szCs w:val="28"/>
        </w:rPr>
        <w:t>)</w:t>
      </w:r>
      <w:r w:rsidRPr="00EE2411">
        <w:rPr>
          <w:rFonts w:hAnsi="標楷體" w:hint="eastAsia"/>
          <w:sz w:val="28"/>
          <w:szCs w:val="28"/>
        </w:rPr>
        <w:t>。</w:t>
      </w:r>
      <w:r w:rsidR="00C97A25">
        <w:rPr>
          <w:rFonts w:hAnsi="標楷體" w:hint="eastAsia"/>
          <w:sz w:val="28"/>
          <w:szCs w:val="28"/>
        </w:rPr>
        <w:t>教師發展中心</w:t>
      </w:r>
      <w:r w:rsidR="00C97A25" w:rsidRPr="00BA0424">
        <w:rPr>
          <w:rFonts w:hAnsi="標楷體" w:hint="eastAsia"/>
          <w:sz w:val="28"/>
          <w:szCs w:val="28"/>
        </w:rPr>
        <w:t>於每學期間，每</w:t>
      </w:r>
      <w:r w:rsidR="00C97A25">
        <w:rPr>
          <w:rFonts w:hAnsi="標楷體" w:hint="eastAsia"/>
          <w:sz w:val="28"/>
          <w:szCs w:val="28"/>
        </w:rPr>
        <w:t>月舉辦一次教師教學與研究交流分享會，由各教學單位輪流指派教師分享</w:t>
      </w:r>
      <w:r w:rsidR="00C97A25" w:rsidRPr="00BA0424">
        <w:rPr>
          <w:rFonts w:hAnsi="標楷體" w:hint="eastAsia"/>
          <w:sz w:val="28"/>
          <w:szCs w:val="28"/>
        </w:rPr>
        <w:t>個人教學經驗或研究之進展，以促進教師之間的交流與分享</w:t>
      </w:r>
      <w:r w:rsidR="00C97A25" w:rsidRPr="00B833C7">
        <w:rPr>
          <w:rFonts w:hAnsi="標楷體"/>
          <w:color w:val="0070C0"/>
          <w:sz w:val="28"/>
          <w:szCs w:val="28"/>
        </w:rPr>
        <w:t>(</w:t>
      </w:r>
      <w:r w:rsidR="00C97A25" w:rsidRPr="00B833C7">
        <w:rPr>
          <w:rFonts w:hAnsi="標楷體" w:cs="Times New Roman" w:hint="eastAsia"/>
          <w:color w:val="0070C0"/>
          <w:sz w:val="28"/>
          <w:szCs w:val="28"/>
          <w:lang w:val="zh-TW"/>
        </w:rPr>
        <w:t>佐證</w:t>
      </w:r>
      <w:r w:rsidR="00C97A25" w:rsidRPr="00B833C7">
        <w:rPr>
          <w:rFonts w:hAnsi="標楷體" w:cs="Times New Roman"/>
          <w:color w:val="0070C0"/>
          <w:sz w:val="28"/>
          <w:szCs w:val="28"/>
          <w:lang w:val="zh-TW"/>
        </w:rPr>
        <w:t xml:space="preserve"> </w:t>
      </w:r>
      <w:r w:rsidR="00C97A25" w:rsidRPr="00B833C7">
        <w:rPr>
          <w:rFonts w:hAnsi="標楷體" w:cs="Times New Roman" w:hint="eastAsia"/>
          <w:color w:val="0070C0"/>
          <w:sz w:val="28"/>
          <w:szCs w:val="28"/>
          <w:lang w:val="zh-TW"/>
        </w:rPr>
        <w:t>項目二</w:t>
      </w:r>
      <w:r w:rsidR="00C97A25"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 xml:space="preserve">3 </w:t>
      </w:r>
      <w:r w:rsidR="00C97A25" w:rsidRPr="00B833C7">
        <w:rPr>
          <w:rFonts w:hAnsi="標楷體" w:cs="Times New Roman" w:hint="eastAsia"/>
          <w:color w:val="0070C0"/>
          <w:sz w:val="28"/>
          <w:szCs w:val="28"/>
          <w:lang w:val="zh-TW"/>
        </w:rPr>
        <w:t>教師教學與研究交流分享會</w:t>
      </w:r>
      <w:r w:rsidR="00C97A25" w:rsidRPr="00B833C7">
        <w:rPr>
          <w:rFonts w:hAnsi="標楷體"/>
          <w:color w:val="0070C0"/>
          <w:sz w:val="28"/>
          <w:szCs w:val="28"/>
        </w:rPr>
        <w:t>)</w:t>
      </w:r>
      <w:r w:rsidR="00C97A25">
        <w:rPr>
          <w:rFonts w:hAnsi="標楷體" w:hint="eastAsia"/>
          <w:sz w:val="28"/>
          <w:szCs w:val="28"/>
        </w:rPr>
        <w:t>。除此之外，教師發展中心</w:t>
      </w:r>
      <w:r w:rsidR="00C97A25" w:rsidRPr="00BA0424">
        <w:rPr>
          <w:rFonts w:hAnsi="標楷體" w:hint="eastAsia"/>
          <w:sz w:val="28"/>
          <w:szCs w:val="28"/>
        </w:rPr>
        <w:t>每學年皆須辦理教學優良教師教學觀摩暨心得分享會</w:t>
      </w:r>
      <w:r w:rsidR="00C97A25" w:rsidRPr="00BA0424">
        <w:rPr>
          <w:rFonts w:hAnsi="標楷體"/>
          <w:sz w:val="28"/>
          <w:szCs w:val="28"/>
        </w:rPr>
        <w:t>(</w:t>
      </w:r>
      <w:r w:rsidR="00C97A25">
        <w:rPr>
          <w:rFonts w:hAnsi="標楷體" w:hint="eastAsia"/>
          <w:sz w:val="28"/>
          <w:szCs w:val="28"/>
        </w:rPr>
        <w:t>參</w:t>
      </w:r>
      <w:r w:rsidR="00C97A25" w:rsidRPr="00BA0424">
        <w:rPr>
          <w:rFonts w:hAnsi="標楷體" w:hint="eastAsia"/>
          <w:sz w:val="28"/>
          <w:szCs w:val="28"/>
        </w:rPr>
        <w:t>見下一段落</w:t>
      </w:r>
      <w:r w:rsidR="00C97A25" w:rsidRPr="00864240">
        <w:rPr>
          <w:rFonts w:hAnsi="標楷體"/>
          <w:sz w:val="28"/>
          <w:szCs w:val="28"/>
        </w:rPr>
        <w:t>[</w:t>
      </w:r>
      <w:r w:rsidR="00C97A25" w:rsidRPr="00864240">
        <w:rPr>
          <w:rFonts w:hAnsi="標楷體" w:cs="DFKaiShu-SB-Estd-BF" w:hint="eastAsia"/>
          <w:sz w:val="28"/>
          <w:szCs w:val="28"/>
        </w:rPr>
        <w:t>教師教學獎勵措施</w:t>
      </w:r>
      <w:r w:rsidR="00C97A25" w:rsidRPr="00864240">
        <w:rPr>
          <w:rFonts w:hAnsi="標楷體" w:cs="DFKaiShu-SB-Estd-BF"/>
          <w:sz w:val="28"/>
          <w:szCs w:val="28"/>
        </w:rPr>
        <w:t>]</w:t>
      </w:r>
      <w:r w:rsidR="00C97A25" w:rsidRPr="00BA0424">
        <w:rPr>
          <w:rFonts w:hAnsi="標楷體" w:hint="eastAsia"/>
          <w:sz w:val="28"/>
          <w:szCs w:val="28"/>
        </w:rPr>
        <w:t>之說明</w:t>
      </w:r>
      <w:r w:rsidR="00C97A25" w:rsidRPr="00BA0424">
        <w:rPr>
          <w:rFonts w:hAnsi="標楷體"/>
          <w:sz w:val="28"/>
          <w:szCs w:val="28"/>
        </w:rPr>
        <w:t>)</w:t>
      </w:r>
      <w:r w:rsidR="00C97A25" w:rsidRPr="00BA0424">
        <w:rPr>
          <w:rFonts w:hAnsi="標楷體" w:hint="eastAsia"/>
          <w:sz w:val="28"/>
          <w:szCs w:val="28"/>
        </w:rPr>
        <w:t>，邀請全校專、兼任教師參加，以精進教師教學方法及提升教師教學</w:t>
      </w:r>
      <w:r w:rsidR="00C97A25" w:rsidRPr="00AF4134">
        <w:rPr>
          <w:rFonts w:hAnsi="標楷體" w:cs="DFKaiShu-SB-Estd-BF" w:hint="eastAsia"/>
          <w:sz w:val="28"/>
          <w:szCs w:val="28"/>
        </w:rPr>
        <w:t>品質</w:t>
      </w:r>
      <w:r w:rsidR="00C97A25" w:rsidRPr="00BA0424">
        <w:rPr>
          <w:rFonts w:hAnsi="標楷體" w:hint="eastAsia"/>
          <w:sz w:val="28"/>
          <w:szCs w:val="28"/>
        </w:rPr>
        <w:t>。</w:t>
      </w:r>
      <w:r w:rsidR="00C97A25">
        <w:rPr>
          <w:rFonts w:hAnsi="標楷體" w:hint="eastAsia"/>
          <w:sz w:val="28"/>
          <w:szCs w:val="28"/>
        </w:rPr>
        <w:t>又本校為教育部「</w:t>
      </w:r>
      <w:r w:rsidR="00C97A25" w:rsidRPr="00BA0424">
        <w:rPr>
          <w:rFonts w:hAnsi="標楷體" w:hint="eastAsia"/>
          <w:bCs/>
          <w:sz w:val="28"/>
          <w:szCs w:val="28"/>
        </w:rPr>
        <w:t>北二區教學</w:t>
      </w:r>
      <w:r w:rsidR="00C97A25">
        <w:rPr>
          <w:rFonts w:hAnsi="標楷體" w:hint="eastAsia"/>
          <w:bCs/>
          <w:sz w:val="28"/>
          <w:szCs w:val="28"/>
        </w:rPr>
        <w:t>資源中心</w:t>
      </w:r>
      <w:r w:rsidR="00C97A25" w:rsidRPr="00BA0424">
        <w:rPr>
          <w:rFonts w:hAnsi="標楷體" w:hint="eastAsia"/>
          <w:bCs/>
          <w:sz w:val="28"/>
          <w:szCs w:val="28"/>
        </w:rPr>
        <w:t>」之成員，</w:t>
      </w:r>
      <w:r w:rsidR="00C97A25">
        <w:rPr>
          <w:rFonts w:hAnsi="標楷體" w:hint="eastAsia"/>
          <w:bCs/>
          <w:sz w:val="28"/>
          <w:szCs w:val="28"/>
        </w:rPr>
        <w:t>為補足本校教師多元性不足，故教</w:t>
      </w:r>
      <w:r w:rsidR="0039337C">
        <w:rPr>
          <w:rFonts w:hAnsi="標楷體" w:hint="eastAsia"/>
          <w:bCs/>
          <w:sz w:val="28"/>
          <w:szCs w:val="28"/>
        </w:rPr>
        <w:t>師</w:t>
      </w:r>
      <w:r w:rsidR="00C97A25">
        <w:rPr>
          <w:rFonts w:hAnsi="標楷體" w:hint="eastAsia"/>
          <w:bCs/>
          <w:sz w:val="28"/>
          <w:szCs w:val="28"/>
        </w:rPr>
        <w:t>發</w:t>
      </w:r>
      <w:r w:rsidR="0039337C">
        <w:rPr>
          <w:rFonts w:hAnsi="標楷體" w:hint="eastAsia"/>
          <w:bCs/>
          <w:sz w:val="28"/>
          <w:szCs w:val="28"/>
        </w:rPr>
        <w:t>展</w:t>
      </w:r>
      <w:r w:rsidR="00C97A25">
        <w:rPr>
          <w:rFonts w:hAnsi="標楷體" w:hint="eastAsia"/>
          <w:bCs/>
          <w:sz w:val="28"/>
          <w:szCs w:val="28"/>
        </w:rPr>
        <w:t>中心</w:t>
      </w:r>
      <w:r w:rsidR="00C97A25" w:rsidRPr="00BA0424">
        <w:rPr>
          <w:rFonts w:hAnsi="標楷體" w:hint="eastAsia"/>
          <w:sz w:val="28"/>
          <w:szCs w:val="28"/>
        </w:rPr>
        <w:t>積極鼓勵教師參與</w:t>
      </w:r>
      <w:r w:rsidR="00C97A25">
        <w:rPr>
          <w:rFonts w:hAnsi="標楷體" w:hint="eastAsia"/>
          <w:bCs/>
          <w:sz w:val="28"/>
          <w:szCs w:val="28"/>
        </w:rPr>
        <w:t>該中心</w:t>
      </w:r>
      <w:r w:rsidR="00C97A25" w:rsidRPr="00BA0424">
        <w:rPr>
          <w:rFonts w:hAnsi="標楷體" w:hint="eastAsia"/>
          <w:bCs/>
          <w:sz w:val="28"/>
          <w:szCs w:val="28"/>
        </w:rPr>
        <w:t>所辦理之教學專業成長課程及活動。</w:t>
      </w:r>
    </w:p>
    <w:p w:rsidR="00C97A25" w:rsidRPr="00C35F4D" w:rsidRDefault="00C97A25" w:rsidP="00B833C7">
      <w:pPr>
        <w:pStyle w:val="Default"/>
        <w:spacing w:afterLines="50" w:line="440" w:lineRule="exact"/>
        <w:ind w:firstLine="480"/>
        <w:jc w:val="both"/>
        <w:rPr>
          <w:rFonts w:hAnsi="標楷體"/>
          <w:bCs/>
          <w:color w:val="auto"/>
          <w:sz w:val="28"/>
          <w:szCs w:val="28"/>
        </w:rPr>
      </w:pPr>
      <w:r w:rsidRPr="00BA0424">
        <w:rPr>
          <w:rFonts w:hAnsi="標楷體" w:hint="eastAsia"/>
          <w:sz w:val="28"/>
          <w:szCs w:val="28"/>
        </w:rPr>
        <w:t>依「馬偕醫學院教師研習辦法」</w:t>
      </w:r>
      <w:r>
        <w:rPr>
          <w:rFonts w:hAnsi="標楷體" w:hint="eastAsia"/>
          <w:sz w:val="28"/>
          <w:szCs w:val="28"/>
        </w:rPr>
        <w:t>規定</w:t>
      </w:r>
      <w:r w:rsidRPr="00B833C7">
        <w:rPr>
          <w:rFonts w:hAnsi="標楷體"/>
          <w:color w:val="0070C0"/>
          <w:sz w:val="28"/>
          <w:szCs w:val="28"/>
        </w:rPr>
        <w:t>(</w:t>
      </w:r>
      <w:r w:rsidRPr="00B833C7">
        <w:rPr>
          <w:rFonts w:hAnsi="標楷體" w:cs="Times New Roman" w:hint="eastAsia"/>
          <w:color w:val="0070C0"/>
          <w:sz w:val="28"/>
          <w:szCs w:val="28"/>
          <w:lang w:val="zh-TW"/>
        </w:rPr>
        <w:t>佐證</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項目二</w:t>
      </w:r>
      <w:r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1</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馬偕醫學院教師研習辦法</w:t>
      </w:r>
      <w:r w:rsidRPr="00B833C7">
        <w:rPr>
          <w:rFonts w:hAnsi="標楷體"/>
          <w:color w:val="0070C0"/>
          <w:sz w:val="28"/>
          <w:szCs w:val="28"/>
        </w:rPr>
        <w:t>)</w:t>
      </w:r>
      <w:r>
        <w:rPr>
          <w:rFonts w:hAnsi="標楷體" w:hint="eastAsia"/>
          <w:sz w:val="28"/>
          <w:szCs w:val="28"/>
        </w:rPr>
        <w:t>，</w:t>
      </w:r>
      <w:r w:rsidRPr="003A191D">
        <w:rPr>
          <w:rFonts w:hAnsi="標楷體" w:hint="eastAsia"/>
          <w:color w:val="auto"/>
          <w:sz w:val="28"/>
          <w:szCs w:val="28"/>
        </w:rPr>
        <w:t>如教師教學評量分數未達3.5分，則需啟動追蹤輔導機制，</w:t>
      </w:r>
      <w:r w:rsidRPr="003A191D">
        <w:rPr>
          <w:rFonts w:hAnsi="標楷體" w:cs="DFKaiShu-SB-Estd-BF" w:hint="eastAsia"/>
          <w:sz w:val="28"/>
          <w:szCs w:val="28"/>
        </w:rPr>
        <w:t>由教學單位主管訪談協助改善教學或施行</w:t>
      </w:r>
      <w:r w:rsidRPr="003A191D">
        <w:rPr>
          <w:rFonts w:hAnsi="標楷體" w:hint="eastAsia"/>
          <w:sz w:val="28"/>
          <w:szCs w:val="28"/>
        </w:rPr>
        <w:t>微型教學。</w:t>
      </w:r>
      <w:r>
        <w:rPr>
          <w:rFonts w:hAnsi="標楷體" w:hint="eastAsia"/>
          <w:sz w:val="28"/>
          <w:szCs w:val="28"/>
        </w:rPr>
        <w:t>微型教學具體實施方式為：</w:t>
      </w:r>
      <w:r w:rsidRPr="00BA0424">
        <w:rPr>
          <w:rFonts w:hAnsi="標楷體" w:hint="eastAsia"/>
          <w:sz w:val="28"/>
          <w:szCs w:val="28"/>
        </w:rPr>
        <w:t>於教師演練教學過程時，由教學優良教師或教學諮詢顧問同步</w:t>
      </w:r>
      <w:r w:rsidRPr="00BA0424">
        <w:rPr>
          <w:rFonts w:hAnsi="標楷體"/>
          <w:sz w:val="28"/>
          <w:szCs w:val="28"/>
        </w:rPr>
        <w:t>(</w:t>
      </w:r>
      <w:r w:rsidRPr="00BA0424">
        <w:rPr>
          <w:rFonts w:hAnsi="標楷體" w:hint="eastAsia"/>
          <w:sz w:val="28"/>
          <w:szCs w:val="28"/>
        </w:rPr>
        <w:t>或錄影</w:t>
      </w:r>
      <w:r w:rsidRPr="00BA0424">
        <w:rPr>
          <w:rFonts w:hAnsi="標楷體"/>
          <w:sz w:val="28"/>
          <w:szCs w:val="28"/>
        </w:rPr>
        <w:t>)</w:t>
      </w:r>
      <w:r w:rsidRPr="00BA0424">
        <w:rPr>
          <w:rFonts w:hAnsi="標楷體" w:hint="eastAsia"/>
          <w:sz w:val="28"/>
          <w:szCs w:val="28"/>
        </w:rPr>
        <w:t>觀看，以瞭解教師語言及肢體表達與學生互動及教學教材之適切程度，並於演練後共同討論、給予回饋，加以修正授課技巧。</w:t>
      </w:r>
      <w:r>
        <w:rPr>
          <w:rFonts w:hAnsi="標楷體" w:hint="eastAsia"/>
          <w:sz w:val="28"/>
          <w:szCs w:val="28"/>
        </w:rPr>
        <w:t>或</w:t>
      </w:r>
      <w:r w:rsidRPr="00BA0424">
        <w:rPr>
          <w:rFonts w:hAnsi="標楷體" w:hint="eastAsia"/>
          <w:sz w:val="28"/>
          <w:szCs w:val="28"/>
        </w:rPr>
        <w:t>邀請教學優良教師或教學諮詢顧問進行教學演示，由教</w:t>
      </w:r>
      <w:r w:rsidRPr="00BA0424">
        <w:rPr>
          <w:rFonts w:hAnsi="標楷體" w:hint="eastAsia"/>
          <w:sz w:val="28"/>
          <w:szCs w:val="28"/>
        </w:rPr>
        <w:lastRenderedPageBreak/>
        <w:t>師同步</w:t>
      </w:r>
      <w:r w:rsidRPr="00BA0424">
        <w:rPr>
          <w:rFonts w:hAnsi="標楷體"/>
          <w:sz w:val="28"/>
          <w:szCs w:val="28"/>
        </w:rPr>
        <w:t>(</w:t>
      </w:r>
      <w:r w:rsidRPr="00BA0424">
        <w:rPr>
          <w:rFonts w:hAnsi="標楷體" w:hint="eastAsia"/>
          <w:sz w:val="28"/>
          <w:szCs w:val="28"/>
        </w:rPr>
        <w:t>或錄影</w:t>
      </w:r>
      <w:r w:rsidRPr="00BA0424">
        <w:rPr>
          <w:rFonts w:hAnsi="標楷體"/>
          <w:sz w:val="28"/>
          <w:szCs w:val="28"/>
        </w:rPr>
        <w:t>)</w:t>
      </w:r>
      <w:r w:rsidRPr="00BA0424">
        <w:rPr>
          <w:rFonts w:hAnsi="標楷體" w:hint="eastAsia"/>
          <w:sz w:val="28"/>
          <w:szCs w:val="28"/>
        </w:rPr>
        <w:t>觀看，提供教師自我檢視，以提升教學知能。</w:t>
      </w:r>
      <w:r w:rsidRPr="003A191D">
        <w:rPr>
          <w:rFonts w:hAnsi="標楷體" w:hint="eastAsia"/>
          <w:color w:val="auto"/>
          <w:sz w:val="28"/>
          <w:szCs w:val="28"/>
        </w:rPr>
        <w:t>而自</w:t>
      </w:r>
      <w:r w:rsidRPr="003A191D">
        <w:rPr>
          <w:rFonts w:hAnsi="標楷體"/>
          <w:color w:val="auto"/>
          <w:sz w:val="28"/>
          <w:szCs w:val="28"/>
        </w:rPr>
        <w:t>101</w:t>
      </w:r>
      <w:r w:rsidRPr="003A191D">
        <w:rPr>
          <w:rFonts w:hAnsi="標楷體" w:hint="eastAsia"/>
          <w:color w:val="auto"/>
          <w:sz w:val="28"/>
          <w:szCs w:val="28"/>
        </w:rPr>
        <w:t>學年本所成立至今，教師教學評量分數皆高於</w:t>
      </w:r>
      <w:r w:rsidRPr="003A191D">
        <w:rPr>
          <w:rFonts w:hAnsi="標楷體"/>
          <w:color w:val="auto"/>
          <w:sz w:val="28"/>
          <w:szCs w:val="28"/>
        </w:rPr>
        <w:t>4.0</w:t>
      </w:r>
      <w:r w:rsidRPr="003A191D">
        <w:rPr>
          <w:rFonts w:hAnsi="標楷體" w:hint="eastAsia"/>
          <w:color w:val="auto"/>
          <w:sz w:val="28"/>
          <w:szCs w:val="28"/>
        </w:rPr>
        <w:t>(5點量表)，足見本所學生對教師授課滿意程度相當高</w:t>
      </w:r>
      <w:r w:rsidRPr="003A191D">
        <w:rPr>
          <w:rFonts w:hAnsi="標楷體" w:hint="eastAsia"/>
          <w:bCs/>
          <w:color w:val="auto"/>
          <w:sz w:val="28"/>
          <w:szCs w:val="28"/>
        </w:rPr>
        <w:t>。</w:t>
      </w:r>
    </w:p>
    <w:p w:rsidR="00FE218E" w:rsidRPr="00864240" w:rsidRDefault="00FE218E" w:rsidP="00B833C7">
      <w:pPr>
        <w:pStyle w:val="a6"/>
        <w:numPr>
          <w:ilvl w:val="0"/>
          <w:numId w:val="23"/>
        </w:numPr>
        <w:autoSpaceDE w:val="0"/>
        <w:autoSpaceDN w:val="0"/>
        <w:adjustRightInd w:val="0"/>
        <w:spacing w:afterLines="50" w:line="440" w:lineRule="exact"/>
        <w:ind w:left="709" w:hanging="709"/>
        <w:jc w:val="both"/>
        <w:rPr>
          <w:rFonts w:ascii="標楷體" w:eastAsia="標楷體" w:hAnsi="標楷體"/>
          <w:b/>
          <w:sz w:val="28"/>
          <w:szCs w:val="28"/>
        </w:rPr>
      </w:pPr>
      <w:r w:rsidRPr="00864240">
        <w:rPr>
          <w:rFonts w:ascii="標楷體" w:eastAsia="標楷體" w:hAnsi="標楷體" w:cs="DFKaiShu-SB-Estd-BF" w:hint="eastAsia"/>
          <w:b/>
          <w:sz w:val="28"/>
          <w:szCs w:val="28"/>
        </w:rPr>
        <w:t>教師教學獎勵措施</w:t>
      </w:r>
    </w:p>
    <w:p w:rsidR="00FE218E" w:rsidRPr="00EE2411" w:rsidRDefault="00FE218E" w:rsidP="00B833C7">
      <w:pPr>
        <w:pStyle w:val="Default"/>
        <w:spacing w:afterLines="50" w:line="440" w:lineRule="exact"/>
        <w:ind w:firstLine="482"/>
        <w:jc w:val="both"/>
        <w:rPr>
          <w:rFonts w:hAnsi="標楷體"/>
          <w:color w:val="auto"/>
          <w:sz w:val="28"/>
          <w:szCs w:val="28"/>
        </w:rPr>
      </w:pPr>
      <w:r w:rsidRPr="00EE2411">
        <w:rPr>
          <w:rFonts w:hAnsi="標楷體" w:hint="eastAsia"/>
          <w:color w:val="auto"/>
          <w:sz w:val="28"/>
          <w:szCs w:val="28"/>
        </w:rPr>
        <w:t>本校為提升教師教學成效，獎勵教師教學卓越貢獻，訂定「馬偕醫學院教學優良暨傑出教師遴選及獎勵辦法」</w:t>
      </w:r>
      <w:r w:rsidRPr="00B833C7">
        <w:rPr>
          <w:rFonts w:hAnsi="標楷體"/>
          <w:color w:val="0070C0"/>
          <w:sz w:val="28"/>
          <w:szCs w:val="28"/>
        </w:rPr>
        <w:t>(</w:t>
      </w:r>
      <w:r w:rsidRPr="00B833C7">
        <w:rPr>
          <w:rFonts w:hAnsi="標楷體" w:cs="Times New Roman" w:hint="eastAsia"/>
          <w:color w:val="0070C0"/>
          <w:sz w:val="28"/>
          <w:szCs w:val="28"/>
          <w:lang w:val="zh-TW"/>
        </w:rPr>
        <w:t>佐證</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項目二</w:t>
      </w:r>
      <w:r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4</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馬偕醫學院教學優良暨傑出教師遴選及獎勵辦法</w:t>
      </w:r>
      <w:r w:rsidRPr="00B833C7">
        <w:rPr>
          <w:rFonts w:hAnsi="標楷體"/>
          <w:color w:val="0070C0"/>
          <w:sz w:val="28"/>
          <w:szCs w:val="28"/>
        </w:rPr>
        <w:t>)</w:t>
      </w:r>
      <w:r w:rsidRPr="00EE2411">
        <w:rPr>
          <w:rFonts w:hAnsi="標楷體" w:hint="eastAsia"/>
          <w:color w:val="auto"/>
          <w:sz w:val="28"/>
          <w:szCs w:val="28"/>
        </w:rPr>
        <w:t>。獎勵項目分為「教學優良教師」及「教學傑出教師」二類。由各教學單位教評委員會推薦「教學優良教師」人選，獲推薦人選經本校「教學優良暨傑出教師遴選委員會」依候選人前一學年授課課程之教學內容、教學方法、教學熱誠、教學成果及網路教學評量結果等相關教學資料辦理</w:t>
      </w:r>
      <w:r w:rsidR="001F7CFD" w:rsidRPr="00EE2411">
        <w:rPr>
          <w:rFonts w:hAnsi="標楷體" w:hint="eastAsia"/>
          <w:color w:val="auto"/>
          <w:sz w:val="28"/>
          <w:szCs w:val="28"/>
        </w:rPr>
        <w:t>書面審查，審查結果經校教評會備查後，由校長核定。教師發展中心並</w:t>
      </w:r>
      <w:r w:rsidRPr="00EE2411">
        <w:rPr>
          <w:rFonts w:hAnsi="標楷體" w:hint="eastAsia"/>
          <w:color w:val="auto"/>
          <w:sz w:val="28"/>
          <w:szCs w:val="28"/>
        </w:rPr>
        <w:t>辦理教學優良教師教學觀摩暨心得分享</w:t>
      </w:r>
      <w:r w:rsidR="001F7CFD" w:rsidRPr="00EE2411">
        <w:rPr>
          <w:rFonts w:hAnsi="標楷體" w:hint="eastAsia"/>
          <w:color w:val="auto"/>
          <w:sz w:val="28"/>
          <w:szCs w:val="28"/>
        </w:rPr>
        <w:t>會，邀請全校專兼任教師及教學優良暨傑出教師遴選委員參加，</w:t>
      </w:r>
      <w:r w:rsidRPr="00EE2411">
        <w:rPr>
          <w:rFonts w:hAnsi="標楷體" w:hint="eastAsia"/>
          <w:color w:val="auto"/>
          <w:sz w:val="28"/>
          <w:szCs w:val="28"/>
        </w:rPr>
        <w:t>於會後召開「教學優良暨傑出教師遴選委員會」，遴選出「教學傑出教師」。</w:t>
      </w:r>
      <w:r w:rsidRPr="00EE2411">
        <w:rPr>
          <w:rFonts w:hAnsi="標楷體"/>
          <w:color w:val="auto"/>
          <w:sz w:val="28"/>
          <w:szCs w:val="28"/>
        </w:rPr>
        <w:t>102</w:t>
      </w:r>
      <w:r w:rsidRPr="00EE2411">
        <w:rPr>
          <w:rFonts w:hAnsi="標楷體" w:hint="eastAsia"/>
          <w:color w:val="auto"/>
          <w:sz w:val="28"/>
          <w:szCs w:val="28"/>
        </w:rPr>
        <w:t>學年度，本所陳明仁助理教授獲選為校「教學優良教師」及校「教學傑出教師」</w:t>
      </w:r>
      <w:r w:rsidRPr="00EE2411">
        <w:rPr>
          <w:rFonts w:hAnsi="標楷體"/>
          <w:color w:val="auto"/>
          <w:sz w:val="28"/>
          <w:szCs w:val="28"/>
        </w:rPr>
        <w:t>; 103</w:t>
      </w:r>
      <w:r w:rsidRPr="00EE2411">
        <w:rPr>
          <w:rFonts w:hAnsi="標楷體" w:hint="eastAsia"/>
          <w:color w:val="auto"/>
          <w:sz w:val="28"/>
          <w:szCs w:val="28"/>
        </w:rPr>
        <w:t>學年度，本所賴宗聖副教授獲選為校「教學優良教師」。</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cs="標楷體n." w:hint="eastAsia"/>
          <w:sz w:val="28"/>
          <w:szCs w:val="28"/>
        </w:rPr>
        <w:t>本校為</w:t>
      </w:r>
      <w:r w:rsidR="001F7CFD" w:rsidRPr="00EE2411">
        <w:rPr>
          <w:rFonts w:hAnsi="標楷體" w:cs="標楷體n." w:hint="eastAsia"/>
          <w:sz w:val="28"/>
          <w:szCs w:val="28"/>
        </w:rPr>
        <w:t>鼓勵專任教師投入心力於精進與創新教材製作，以提升教學品質，訂有</w:t>
      </w:r>
      <w:r w:rsidRPr="00EE2411">
        <w:rPr>
          <w:rFonts w:hAnsi="標楷體" w:cs="標楷體n." w:hint="eastAsia"/>
          <w:sz w:val="28"/>
          <w:szCs w:val="28"/>
        </w:rPr>
        <w:t>「馬偕醫學院</w:t>
      </w:r>
      <w:r w:rsidRPr="00EE2411">
        <w:rPr>
          <w:rFonts w:hAnsi="標楷體" w:hint="eastAsia"/>
          <w:color w:val="auto"/>
          <w:sz w:val="28"/>
          <w:szCs w:val="28"/>
        </w:rPr>
        <w:t>優良</w:t>
      </w:r>
      <w:r w:rsidRPr="00EE2411">
        <w:rPr>
          <w:rFonts w:hAnsi="標楷體" w:cs="標楷體n." w:hint="eastAsia"/>
          <w:sz w:val="28"/>
          <w:szCs w:val="28"/>
        </w:rPr>
        <w:t>教材獎勵實施辦法」</w:t>
      </w:r>
      <w:r w:rsidRPr="00B833C7">
        <w:rPr>
          <w:rFonts w:hAnsi="標楷體" w:cs="標楷體n."/>
          <w:color w:val="0070C0"/>
          <w:sz w:val="28"/>
          <w:szCs w:val="28"/>
        </w:rPr>
        <w:t>(</w:t>
      </w:r>
      <w:r w:rsidRPr="00B833C7">
        <w:rPr>
          <w:rFonts w:hAnsi="標楷體" w:cs="Times New Roman" w:hint="eastAsia"/>
          <w:color w:val="0070C0"/>
          <w:sz w:val="28"/>
          <w:szCs w:val="28"/>
          <w:lang w:val="zh-TW"/>
        </w:rPr>
        <w:t>佐證</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項目二</w:t>
      </w:r>
      <w:r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5</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馬偕醫學院優良教材獎勵實施辦法</w:t>
      </w:r>
      <w:r w:rsidRPr="00B833C7">
        <w:rPr>
          <w:rFonts w:hAnsi="標楷體" w:cs="標楷體n."/>
          <w:color w:val="0070C0"/>
          <w:sz w:val="28"/>
          <w:szCs w:val="28"/>
        </w:rPr>
        <w:t>)</w:t>
      </w:r>
      <w:r w:rsidRPr="00EE2411">
        <w:rPr>
          <w:rFonts w:hAnsi="標楷體" w:cs="標楷體n." w:hint="eastAsia"/>
          <w:sz w:val="28"/>
          <w:szCs w:val="28"/>
        </w:rPr>
        <w:t>。</w:t>
      </w:r>
      <w:r w:rsidRPr="00EE2411">
        <w:rPr>
          <w:rFonts w:hAnsi="標楷體" w:hint="eastAsia"/>
          <w:sz w:val="28"/>
          <w:szCs w:val="28"/>
        </w:rPr>
        <w:t>獎勵之教材包括專書、獨立編纂之課程講義以及因應實驗、實習或其他課程與教學需求製作之教具。透過此</w:t>
      </w:r>
      <w:r w:rsidRPr="00EE2411">
        <w:rPr>
          <w:rFonts w:hAnsi="標楷體" w:cs="標楷體n." w:hint="eastAsia"/>
          <w:sz w:val="28"/>
          <w:szCs w:val="28"/>
        </w:rPr>
        <w:t>獎勵</w:t>
      </w:r>
      <w:r w:rsidRPr="00EE2411">
        <w:rPr>
          <w:rFonts w:hAnsi="標楷體" w:hint="eastAsia"/>
          <w:sz w:val="28"/>
          <w:szCs w:val="28"/>
        </w:rPr>
        <w:t>措施，可不斷提升</w:t>
      </w:r>
      <w:r w:rsidRPr="00EE2411">
        <w:rPr>
          <w:rFonts w:hAnsi="標楷體" w:cs="標楷體n." w:hint="eastAsia"/>
          <w:sz w:val="28"/>
          <w:szCs w:val="28"/>
        </w:rPr>
        <w:t>教師</w:t>
      </w:r>
      <w:r w:rsidRPr="00EE2411">
        <w:rPr>
          <w:rFonts w:hAnsi="標楷體" w:hint="eastAsia"/>
          <w:sz w:val="28"/>
          <w:szCs w:val="28"/>
        </w:rPr>
        <w:t>教學品質及學生學習成效。</w:t>
      </w:r>
    </w:p>
    <w:p w:rsidR="00FE218E" w:rsidRPr="00864240" w:rsidRDefault="00FE218E" w:rsidP="00B833C7">
      <w:pPr>
        <w:pStyle w:val="a6"/>
        <w:numPr>
          <w:ilvl w:val="0"/>
          <w:numId w:val="23"/>
        </w:numPr>
        <w:autoSpaceDE w:val="0"/>
        <w:autoSpaceDN w:val="0"/>
        <w:adjustRightInd w:val="0"/>
        <w:spacing w:afterLines="50" w:line="440" w:lineRule="exact"/>
        <w:ind w:left="709" w:hanging="709"/>
        <w:jc w:val="both"/>
        <w:rPr>
          <w:rFonts w:ascii="標楷體" w:eastAsia="標楷體" w:hAnsi="標楷體"/>
          <w:b/>
          <w:sz w:val="28"/>
          <w:szCs w:val="28"/>
          <w:lang w:eastAsia="zh-TW"/>
        </w:rPr>
      </w:pPr>
      <w:r w:rsidRPr="00864240">
        <w:rPr>
          <w:rFonts w:ascii="標楷體" w:eastAsia="標楷體" w:hAnsi="標楷體" w:cs="DFKaiShu-SB-Estd-BF" w:hint="eastAsia"/>
          <w:b/>
          <w:sz w:val="28"/>
          <w:szCs w:val="28"/>
          <w:lang w:eastAsia="zh-TW"/>
        </w:rPr>
        <w:t>教師教學負擔合理，且能根據專長授課</w:t>
      </w:r>
    </w:p>
    <w:p w:rsidR="00C97A25" w:rsidRPr="00BA0424" w:rsidRDefault="00FE218E" w:rsidP="00B833C7">
      <w:pPr>
        <w:autoSpaceDE w:val="0"/>
        <w:autoSpaceDN w:val="0"/>
        <w:adjustRightInd w:val="0"/>
        <w:spacing w:afterLines="50" w:line="440" w:lineRule="exact"/>
        <w:ind w:firstLine="482"/>
        <w:jc w:val="both"/>
        <w:rPr>
          <w:rFonts w:ascii="標楷體" w:eastAsia="標楷體" w:hAnsi="標楷體"/>
          <w:sz w:val="28"/>
          <w:szCs w:val="28"/>
        </w:rPr>
      </w:pPr>
      <w:r w:rsidRPr="00864240">
        <w:rPr>
          <w:rFonts w:ascii="標楷體" w:eastAsia="標楷體" w:hAnsi="標楷體" w:hint="eastAsia"/>
          <w:sz w:val="28"/>
          <w:szCs w:val="28"/>
        </w:rPr>
        <w:t>依據「馬偕醫學院教師授課時數計算辦法」之規範</w:t>
      </w:r>
      <w:r w:rsidRPr="00B833C7">
        <w:rPr>
          <w:rFonts w:ascii="標楷體" w:eastAsia="標楷體" w:hAnsi="標楷體" w:cs="標楷體n."/>
          <w:color w:val="0070C0"/>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項目二</w:t>
      </w:r>
      <w:r w:rsidRPr="00B833C7">
        <w:rPr>
          <w:rFonts w:ascii="標楷體" w:eastAsia="標楷體" w:hAnsi="標楷體" w:cs="Times New Roman"/>
          <w:color w:val="0070C0"/>
          <w:sz w:val="28"/>
          <w:szCs w:val="28"/>
          <w:lang w:val="zh-TW"/>
        </w:rPr>
        <w:t>_2</w:t>
      </w:r>
      <w:r w:rsidR="00117072" w:rsidRPr="00B833C7">
        <w:rPr>
          <w:rFonts w:ascii="標楷體" w:eastAsia="標楷體" w:hAnsi="標楷體" w:cs="Times New Roman" w:hint="eastAsia"/>
          <w:color w:val="0070C0"/>
          <w:sz w:val="28"/>
          <w:szCs w:val="28"/>
          <w:lang w:val="zh-TW"/>
        </w:rPr>
        <w:t>6</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馬偕醫學院教師授課時數計算辦法</w:t>
      </w:r>
      <w:r w:rsidRPr="00B833C7">
        <w:rPr>
          <w:rFonts w:ascii="標楷體" w:eastAsia="標楷體" w:hAnsi="標楷體" w:cs="標楷體n."/>
          <w:color w:val="0070C0"/>
          <w:sz w:val="28"/>
          <w:szCs w:val="28"/>
        </w:rPr>
        <w:t>)</w:t>
      </w:r>
      <w:r w:rsidRPr="00864240">
        <w:rPr>
          <w:rFonts w:ascii="標楷體" w:eastAsia="標楷體" w:hAnsi="標楷體" w:hint="eastAsia"/>
          <w:sz w:val="28"/>
          <w:szCs w:val="28"/>
        </w:rPr>
        <w:t>，本校專任教師每週授課時數標準為教授</w:t>
      </w:r>
      <w:r w:rsidRPr="00864240">
        <w:rPr>
          <w:rFonts w:ascii="標楷體" w:eastAsia="標楷體" w:hAnsi="標楷體"/>
          <w:sz w:val="28"/>
          <w:szCs w:val="28"/>
        </w:rPr>
        <w:t>8</w:t>
      </w:r>
      <w:r w:rsidRPr="00864240">
        <w:rPr>
          <w:rFonts w:ascii="標楷體" w:eastAsia="標楷體" w:hAnsi="標楷體" w:hint="eastAsia"/>
          <w:sz w:val="28"/>
          <w:szCs w:val="28"/>
        </w:rPr>
        <w:t>小時、副教授</w:t>
      </w:r>
      <w:r w:rsidRPr="00864240">
        <w:rPr>
          <w:rFonts w:ascii="標楷體" w:eastAsia="標楷體" w:hAnsi="標楷體"/>
          <w:sz w:val="28"/>
          <w:szCs w:val="28"/>
        </w:rPr>
        <w:t>9</w:t>
      </w:r>
      <w:r w:rsidRPr="00864240">
        <w:rPr>
          <w:rFonts w:ascii="標楷體" w:eastAsia="標楷體" w:hAnsi="標楷體" w:hint="eastAsia"/>
          <w:sz w:val="28"/>
          <w:szCs w:val="28"/>
        </w:rPr>
        <w:t>小時、助理教授</w:t>
      </w:r>
      <w:r w:rsidRPr="00864240">
        <w:rPr>
          <w:rFonts w:ascii="標楷體" w:eastAsia="標楷體" w:hAnsi="標楷體"/>
          <w:sz w:val="28"/>
          <w:szCs w:val="28"/>
        </w:rPr>
        <w:t>9</w:t>
      </w:r>
      <w:r w:rsidRPr="00864240">
        <w:rPr>
          <w:rFonts w:ascii="標楷體" w:eastAsia="標楷體" w:hAnsi="標楷體" w:hint="eastAsia"/>
          <w:sz w:val="28"/>
          <w:szCs w:val="28"/>
        </w:rPr>
        <w:t>小時、講師</w:t>
      </w:r>
      <w:r w:rsidRPr="00864240">
        <w:rPr>
          <w:rFonts w:ascii="標楷體" w:eastAsia="標楷體" w:hAnsi="標楷體"/>
          <w:sz w:val="28"/>
          <w:szCs w:val="28"/>
        </w:rPr>
        <w:t>10</w:t>
      </w:r>
      <w:r w:rsidRPr="00864240">
        <w:rPr>
          <w:rFonts w:ascii="標楷體" w:eastAsia="標楷體" w:hAnsi="標楷體" w:hint="eastAsia"/>
          <w:sz w:val="28"/>
          <w:szCs w:val="28"/>
        </w:rPr>
        <w:t>小時。除實際課堂講授之課程外，參與專題討論</w:t>
      </w:r>
      <w:r w:rsidRPr="00864240">
        <w:rPr>
          <w:rFonts w:ascii="標楷體" w:eastAsia="標楷體" w:hAnsi="標楷體"/>
          <w:sz w:val="28"/>
          <w:szCs w:val="28"/>
        </w:rPr>
        <w:t>(Seminar)</w:t>
      </w:r>
      <w:r w:rsidRPr="00864240">
        <w:rPr>
          <w:rFonts w:ascii="標楷體" w:eastAsia="標楷體" w:hAnsi="標楷體" w:hint="eastAsia"/>
          <w:sz w:val="28"/>
          <w:szCs w:val="28"/>
        </w:rPr>
        <w:t>課程之教師每門每週以</w:t>
      </w:r>
      <w:r w:rsidRPr="00864240">
        <w:rPr>
          <w:rFonts w:ascii="標楷體" w:eastAsia="標楷體" w:hAnsi="標楷體"/>
          <w:sz w:val="28"/>
          <w:szCs w:val="28"/>
        </w:rPr>
        <w:t>1</w:t>
      </w:r>
      <w:r w:rsidRPr="00864240">
        <w:rPr>
          <w:rFonts w:ascii="標楷體" w:eastAsia="標楷體" w:hAnsi="標楷體" w:hint="eastAsia"/>
          <w:sz w:val="28"/>
          <w:szCs w:val="28"/>
        </w:rPr>
        <w:t>小時計算，全學期以平均每週</w:t>
      </w:r>
      <w:r w:rsidRPr="00864240">
        <w:rPr>
          <w:rFonts w:ascii="標楷體" w:eastAsia="標楷體" w:hAnsi="標楷體"/>
          <w:sz w:val="28"/>
          <w:szCs w:val="28"/>
        </w:rPr>
        <w:t>2</w:t>
      </w:r>
      <w:r w:rsidRPr="00864240">
        <w:rPr>
          <w:rFonts w:ascii="標楷體" w:eastAsia="標楷體" w:hAnsi="標楷體" w:hint="eastAsia"/>
          <w:sz w:val="28"/>
          <w:szCs w:val="28"/>
        </w:rPr>
        <w:t>小時為限。另指導碩士班研究生，每一研究生以每週</w:t>
      </w:r>
      <w:r w:rsidRPr="00864240">
        <w:rPr>
          <w:rFonts w:ascii="標楷體" w:eastAsia="標楷體" w:hAnsi="標楷體"/>
          <w:sz w:val="28"/>
          <w:szCs w:val="28"/>
        </w:rPr>
        <w:t>1</w:t>
      </w:r>
      <w:r w:rsidRPr="00864240">
        <w:rPr>
          <w:rFonts w:ascii="標楷體" w:eastAsia="標楷體" w:hAnsi="標楷體" w:hint="eastAsia"/>
          <w:sz w:val="28"/>
          <w:szCs w:val="28"/>
        </w:rPr>
        <w:t>小時計算，合計每學期以不超過每週</w:t>
      </w:r>
      <w:r w:rsidRPr="00864240">
        <w:rPr>
          <w:rFonts w:ascii="標楷體" w:eastAsia="標楷體" w:hAnsi="標楷體"/>
          <w:sz w:val="28"/>
          <w:szCs w:val="28"/>
        </w:rPr>
        <w:t>3</w:t>
      </w:r>
      <w:r w:rsidRPr="00864240">
        <w:rPr>
          <w:rFonts w:ascii="標楷體" w:eastAsia="標楷體" w:hAnsi="標楷體" w:hint="eastAsia"/>
          <w:sz w:val="28"/>
          <w:szCs w:val="28"/>
        </w:rPr>
        <w:t>小時為限。若有兼任行政職務者，兼任本校一級單位及系所主管，每週減授</w:t>
      </w:r>
      <w:r w:rsidRPr="00864240">
        <w:rPr>
          <w:rFonts w:ascii="標楷體" w:eastAsia="標楷體" w:hAnsi="標楷體"/>
          <w:sz w:val="28"/>
          <w:szCs w:val="28"/>
        </w:rPr>
        <w:lastRenderedPageBreak/>
        <w:t>4</w:t>
      </w:r>
      <w:r w:rsidRPr="00864240">
        <w:rPr>
          <w:rFonts w:ascii="標楷體" w:eastAsia="標楷體" w:hAnsi="標楷體" w:hint="eastAsia"/>
          <w:sz w:val="28"/>
          <w:szCs w:val="28"/>
        </w:rPr>
        <w:t>小時</w:t>
      </w:r>
      <w:r w:rsidR="00C97A25" w:rsidRPr="00C97A25">
        <w:rPr>
          <w:rFonts w:ascii="標楷體" w:eastAsia="標楷體" w:hAnsi="標楷體" w:hint="eastAsia"/>
          <w:sz w:val="28"/>
          <w:szCs w:val="28"/>
        </w:rPr>
        <w:t>，兼任本校二級</w:t>
      </w:r>
      <w:r w:rsidR="00C97A25" w:rsidRPr="00BA0424">
        <w:rPr>
          <w:rFonts w:ascii="標楷體" w:eastAsia="標楷體" w:hAnsi="標楷體" w:hint="eastAsia"/>
          <w:sz w:val="28"/>
          <w:szCs w:val="28"/>
        </w:rPr>
        <w:t>單位主管，每週減授</w:t>
      </w:r>
      <w:r w:rsidR="00C97A25" w:rsidRPr="00BA0424">
        <w:rPr>
          <w:rFonts w:ascii="標楷體" w:eastAsia="標楷體" w:hAnsi="標楷體"/>
          <w:sz w:val="28"/>
          <w:szCs w:val="28"/>
        </w:rPr>
        <w:t>2</w:t>
      </w:r>
      <w:r w:rsidR="00C97A25" w:rsidRPr="00BA0424">
        <w:rPr>
          <w:rFonts w:ascii="標楷體" w:eastAsia="標楷體" w:hAnsi="標楷體" w:hint="eastAsia"/>
          <w:sz w:val="28"/>
          <w:szCs w:val="28"/>
        </w:rPr>
        <w:t>小時。自</w:t>
      </w:r>
      <w:r w:rsidR="00C97A25" w:rsidRPr="00BA0424">
        <w:rPr>
          <w:rFonts w:ascii="標楷體" w:eastAsia="標楷體" w:hAnsi="標楷體"/>
          <w:sz w:val="28"/>
          <w:szCs w:val="28"/>
        </w:rPr>
        <w:t>101</w:t>
      </w:r>
      <w:r w:rsidR="00C97A25" w:rsidRPr="00BA0424">
        <w:rPr>
          <w:rFonts w:ascii="標楷體" w:eastAsia="標楷體" w:hAnsi="標楷體" w:hint="eastAsia"/>
          <w:sz w:val="28"/>
          <w:szCs w:val="28"/>
        </w:rPr>
        <w:t>學年本所成立至今，本所教師授課時數皆未超出學校之規定時數，可見本所教師教學負擔合理。</w:t>
      </w:r>
      <w:r w:rsidR="00C97A25" w:rsidRPr="00BA0424">
        <w:rPr>
          <w:rFonts w:ascii="標楷體" w:eastAsia="標楷體" w:hAnsi="標楷體"/>
          <w:sz w:val="28"/>
          <w:szCs w:val="28"/>
        </w:rPr>
        <w:t>103</w:t>
      </w:r>
      <w:r w:rsidR="00C97A25" w:rsidRPr="00BA0424">
        <w:rPr>
          <w:rFonts w:ascii="標楷體" w:eastAsia="標楷體" w:hAnsi="標楷體" w:hint="eastAsia"/>
          <w:sz w:val="28"/>
          <w:szCs w:val="28"/>
        </w:rPr>
        <w:t>學年度，本所教師教學時數、指導學生人數、授課學生人數與減授鐘點等資料，請參見</w:t>
      </w:r>
      <w:r w:rsidR="00C97A25" w:rsidRPr="00BA0424">
        <w:rPr>
          <w:rFonts w:ascii="標楷體" w:eastAsia="標楷體" w:hAnsi="標楷體"/>
          <w:sz w:val="28"/>
          <w:szCs w:val="28"/>
        </w:rPr>
        <w:t>[</w:t>
      </w:r>
      <w:r w:rsidR="00C97A25" w:rsidRPr="00BA0424">
        <w:rPr>
          <w:rFonts w:ascii="標楷體" w:eastAsia="標楷體" w:hAnsi="標楷體" w:hint="eastAsia"/>
          <w:sz w:val="28"/>
          <w:szCs w:val="28"/>
        </w:rPr>
        <w:t>表</w:t>
      </w:r>
      <w:r w:rsidR="00C97A25" w:rsidRPr="00BA0424">
        <w:rPr>
          <w:rFonts w:ascii="標楷體" w:eastAsia="標楷體" w:hAnsi="標楷體"/>
          <w:sz w:val="28"/>
          <w:szCs w:val="28"/>
        </w:rPr>
        <w:t>2-7]</w:t>
      </w:r>
      <w:r w:rsidR="00C97A25" w:rsidRPr="00BA0424">
        <w:rPr>
          <w:rFonts w:ascii="標楷體" w:eastAsia="標楷體" w:hAnsi="標楷體" w:hint="eastAsia"/>
          <w:sz w:val="28"/>
          <w:szCs w:val="28"/>
        </w:rPr>
        <w:t>。</w:t>
      </w:r>
    </w:p>
    <w:p w:rsidR="00C97A25" w:rsidRPr="00BA0424" w:rsidRDefault="00C97A25" w:rsidP="00B833C7">
      <w:pPr>
        <w:spacing w:afterLines="50" w:line="440" w:lineRule="exact"/>
        <w:ind w:firstLineChars="200" w:firstLine="560"/>
        <w:jc w:val="both"/>
        <w:rPr>
          <w:rFonts w:ascii="標楷體" w:eastAsia="標楷體" w:hAnsi="標楷體"/>
          <w:sz w:val="28"/>
          <w:szCs w:val="28"/>
        </w:rPr>
      </w:pPr>
      <w:r w:rsidRPr="00BA0424">
        <w:rPr>
          <w:rFonts w:ascii="標楷體" w:eastAsia="標楷體" w:hAnsi="標楷體" w:hint="eastAsia"/>
          <w:sz w:val="28"/>
          <w:szCs w:val="28"/>
        </w:rPr>
        <w:t>本所之必修基礎</w:t>
      </w:r>
      <w:r w:rsidRPr="00BA0424">
        <w:rPr>
          <w:rFonts w:ascii="標楷體" w:eastAsia="標楷體" w:hAnsi="標楷體" w:hint="eastAsia"/>
          <w:bCs/>
          <w:sz w:val="28"/>
          <w:szCs w:val="28"/>
        </w:rPr>
        <w:t>課程「分子及細胞生物學」</w:t>
      </w:r>
      <w:r w:rsidRPr="00BA0424">
        <w:rPr>
          <w:rFonts w:ascii="標楷體" w:eastAsia="標楷體" w:hAnsi="標楷體" w:hint="eastAsia"/>
          <w:sz w:val="28"/>
          <w:szCs w:val="28"/>
        </w:rPr>
        <w:t>採用協同教學方式進行，主要是依照教師之教學、研究專長分章授課，將研究融入教學之中。且依照教師之教學、研究專長及配合學生論文研究之需求開設選修課程</w:t>
      </w:r>
      <w:r w:rsidRPr="00BA0424">
        <w:rPr>
          <w:rFonts w:ascii="標楷體" w:eastAsia="標楷體" w:hAnsi="標楷體"/>
          <w:sz w:val="28"/>
          <w:szCs w:val="28"/>
        </w:rPr>
        <w:t>(</w:t>
      </w:r>
      <w:r w:rsidRPr="00BA0424">
        <w:rPr>
          <w:rFonts w:ascii="標楷體" w:eastAsia="標楷體" w:hAnsi="標楷體" w:hint="eastAsia"/>
          <w:sz w:val="28"/>
          <w:szCs w:val="28"/>
        </w:rPr>
        <w:t>請見</w:t>
      </w:r>
      <w:r w:rsidRPr="00BA0424">
        <w:rPr>
          <w:rFonts w:ascii="標楷體" w:eastAsia="標楷體" w:hAnsi="標楷體"/>
          <w:sz w:val="28"/>
          <w:szCs w:val="28"/>
        </w:rPr>
        <w:t>[</w:t>
      </w:r>
      <w:r w:rsidRPr="00BA0424">
        <w:rPr>
          <w:rFonts w:ascii="標楷體" w:eastAsia="標楷體" w:hAnsi="標楷體" w:hint="eastAsia"/>
          <w:sz w:val="28"/>
          <w:szCs w:val="28"/>
        </w:rPr>
        <w:t>表</w:t>
      </w:r>
      <w:r w:rsidRPr="00BA0424">
        <w:rPr>
          <w:rFonts w:ascii="標楷體" w:eastAsia="標楷體" w:hAnsi="標楷體"/>
          <w:sz w:val="28"/>
          <w:szCs w:val="28"/>
        </w:rPr>
        <w:t>2-4]</w:t>
      </w:r>
      <w:r w:rsidRPr="00BA0424">
        <w:rPr>
          <w:rFonts w:ascii="標楷體" w:eastAsia="標楷體" w:hAnsi="標楷體" w:hint="eastAsia"/>
          <w:sz w:val="28"/>
          <w:szCs w:val="28"/>
        </w:rPr>
        <w:t>所列之本所教師教學、研究專長</w:t>
      </w:r>
      <w:r w:rsidRPr="00BA0424">
        <w:rPr>
          <w:rFonts w:ascii="標楷體" w:eastAsia="標楷體" w:hAnsi="標楷體"/>
          <w:sz w:val="28"/>
          <w:szCs w:val="28"/>
        </w:rPr>
        <w:t>)</w:t>
      </w:r>
      <w:r w:rsidRPr="00BA0424">
        <w:rPr>
          <w:rFonts w:ascii="標楷體" w:eastAsia="標楷體" w:hAnsi="標楷體" w:hint="eastAsia"/>
          <w:sz w:val="28"/>
          <w:szCs w:val="28"/>
        </w:rPr>
        <w:t>。學生不但能接受多面向之學習與訓練，也能</w:t>
      </w:r>
      <w:r>
        <w:rPr>
          <w:rFonts w:ascii="標楷體" w:eastAsia="標楷體" w:hAnsi="標楷體" w:hint="eastAsia"/>
          <w:sz w:val="28"/>
          <w:szCs w:val="28"/>
        </w:rPr>
        <w:t>補足</w:t>
      </w:r>
      <w:r w:rsidRPr="00BA0424">
        <w:rPr>
          <w:rFonts w:ascii="標楷體" w:eastAsia="標楷體" w:hAnsi="標楷體" w:hint="eastAsia"/>
          <w:sz w:val="28"/>
          <w:szCs w:val="28"/>
        </w:rPr>
        <w:t>教師教學</w:t>
      </w:r>
      <w:r>
        <w:rPr>
          <w:rFonts w:ascii="標楷體" w:eastAsia="標楷體" w:hAnsi="標楷體" w:hint="eastAsia"/>
          <w:sz w:val="28"/>
          <w:szCs w:val="28"/>
        </w:rPr>
        <w:t>時數</w:t>
      </w:r>
      <w:r w:rsidRPr="00BA0424">
        <w:rPr>
          <w:rFonts w:ascii="標楷體" w:eastAsia="標楷體" w:hAnsi="標楷體" w:hint="eastAsia"/>
          <w:sz w:val="28"/>
          <w:szCs w:val="28"/>
        </w:rPr>
        <w:t>。</w:t>
      </w:r>
    </w:p>
    <w:tbl>
      <w:tblPr>
        <w:tblW w:w="661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65"/>
        <w:gridCol w:w="1984"/>
        <w:gridCol w:w="1701"/>
        <w:gridCol w:w="1560"/>
      </w:tblGrid>
      <w:tr w:rsidR="00FE218E" w:rsidRPr="00EE2411" w:rsidTr="00FE218E">
        <w:trPr>
          <w:trHeight w:val="473"/>
        </w:trPr>
        <w:tc>
          <w:tcPr>
            <w:tcW w:w="6610" w:type="dxa"/>
            <w:gridSpan w:val="4"/>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szCs w:val="24"/>
              </w:rPr>
              <w:t>[</w:t>
            </w:r>
            <w:r w:rsidRPr="00EE2411">
              <w:rPr>
                <w:rFonts w:ascii="標楷體" w:eastAsia="標楷體" w:hAnsi="標楷體" w:hint="eastAsia"/>
                <w:szCs w:val="24"/>
              </w:rPr>
              <w:t>表</w:t>
            </w:r>
            <w:r w:rsidRPr="00EE2411">
              <w:rPr>
                <w:rFonts w:ascii="標楷體" w:eastAsia="標楷體" w:hAnsi="標楷體"/>
                <w:szCs w:val="24"/>
              </w:rPr>
              <w:t>2-</w:t>
            </w:r>
            <w:r w:rsidRPr="00EE2411">
              <w:rPr>
                <w:rFonts w:ascii="標楷體" w:eastAsia="標楷體" w:hAnsi="標楷體" w:hint="eastAsia"/>
                <w:szCs w:val="24"/>
              </w:rPr>
              <w:t>7</w:t>
            </w:r>
            <w:r w:rsidRPr="00EE2411">
              <w:rPr>
                <w:rFonts w:ascii="標楷體" w:eastAsia="標楷體" w:hAnsi="標楷體"/>
                <w:szCs w:val="24"/>
              </w:rPr>
              <w:t>] 103</w:t>
            </w:r>
            <w:r w:rsidRPr="00EE2411">
              <w:rPr>
                <w:rFonts w:ascii="標楷體" w:eastAsia="標楷體" w:hAnsi="標楷體" w:hint="eastAsia"/>
                <w:szCs w:val="24"/>
              </w:rPr>
              <w:t>學年本所教師</w:t>
            </w:r>
            <w:r w:rsidRPr="00EE2411">
              <w:rPr>
                <w:rFonts w:ascii="標楷體" w:eastAsia="標楷體" w:hAnsi="標楷體" w:cs="DFKaiShu-SB-Estd-BF" w:hint="eastAsia"/>
                <w:szCs w:val="24"/>
              </w:rPr>
              <w:t>教學時數、指導學生人數與減授鐘點資料表</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szCs w:val="24"/>
              </w:rPr>
              <w:t>教師姓名</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cs="DFKaiShu-SB-Estd-BF"/>
                <w:szCs w:val="24"/>
              </w:rPr>
            </w:pPr>
            <w:r w:rsidRPr="00EE2411">
              <w:rPr>
                <w:rFonts w:ascii="標楷體" w:eastAsia="標楷體" w:hAnsi="標楷體" w:cs="DFKaiShu-SB-Estd-BF" w:hint="eastAsia"/>
                <w:szCs w:val="24"/>
              </w:rPr>
              <w:t>教學時數</w:t>
            </w:r>
            <w:r w:rsidRPr="00EE2411">
              <w:rPr>
                <w:rFonts w:ascii="標楷體" w:eastAsia="標楷體" w:hAnsi="標楷體" w:cs="DFKaiShu-SB-Estd-BF"/>
                <w:szCs w:val="24"/>
              </w:rPr>
              <w:t>(</w:t>
            </w:r>
            <w:r w:rsidRPr="00EE2411">
              <w:rPr>
                <w:rFonts w:ascii="標楷體" w:eastAsia="標楷體" w:hAnsi="標楷體" w:cs="DFKaiShu-SB-Estd-BF" w:hint="eastAsia"/>
                <w:szCs w:val="24"/>
              </w:rPr>
              <w:t>小時</w:t>
            </w:r>
            <w:r w:rsidRPr="00EE2411">
              <w:rPr>
                <w:rFonts w:ascii="標楷體" w:eastAsia="標楷體" w:hAnsi="標楷體" w:cs="DFKaiShu-SB-Estd-BF"/>
                <w:szCs w:val="24"/>
              </w:rPr>
              <w:t>/</w:t>
            </w:r>
            <w:r w:rsidRPr="00EE2411">
              <w:rPr>
                <w:rFonts w:ascii="標楷體" w:eastAsia="標楷體" w:hAnsi="標楷體" w:cs="DFKaiShu-SB-Estd-BF" w:hint="eastAsia"/>
                <w:szCs w:val="24"/>
              </w:rPr>
              <w:t>週</w:t>
            </w:r>
            <w:r w:rsidRPr="00EE2411">
              <w:rPr>
                <w:rFonts w:ascii="標楷體" w:eastAsia="標楷體" w:hAnsi="標楷體" w:cs="DFKaiShu-SB-Estd-BF"/>
                <w:szCs w:val="24"/>
              </w:rPr>
              <w:t>)</w:t>
            </w:r>
          </w:p>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cs="DFKaiShu-SB-Estd-BF" w:hint="eastAsia"/>
                <w:szCs w:val="24"/>
              </w:rPr>
              <w:t>1031/1032</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cs="DFKaiShu-SB-Estd-BF" w:hint="eastAsia"/>
                <w:szCs w:val="24"/>
              </w:rPr>
              <w:t>指導學生人數</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cs="DFKaiShu-SB-Estd-BF" w:hint="eastAsia"/>
                <w:szCs w:val="24"/>
              </w:rPr>
              <w:t>減授鐘點</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spacing w:line="240" w:lineRule="exact"/>
              <w:jc w:val="both"/>
              <w:rPr>
                <w:rFonts w:ascii="標楷體" w:eastAsia="標楷體" w:hAnsi="標楷體"/>
                <w:szCs w:val="24"/>
              </w:rPr>
            </w:pPr>
            <w:r w:rsidRPr="00EE2411">
              <w:rPr>
                <w:rFonts w:ascii="標楷體" w:eastAsia="標楷體" w:hAnsi="標楷體" w:hint="eastAsia"/>
                <w:bCs/>
                <w:spacing w:val="15"/>
                <w:szCs w:val="24"/>
              </w:rPr>
              <w:t>翟建富</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2.78</w:t>
            </w:r>
            <w:r w:rsidRPr="00EE2411">
              <w:rPr>
                <w:rFonts w:ascii="標楷體" w:eastAsia="標楷體" w:hAnsi="標楷體" w:hint="eastAsia"/>
                <w:szCs w:val="24"/>
              </w:rPr>
              <w:t>/1.67</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spacing w:line="240" w:lineRule="exact"/>
              <w:jc w:val="both"/>
              <w:rPr>
                <w:rFonts w:ascii="標楷體" w:eastAsia="標楷體" w:hAnsi="標楷體"/>
                <w:szCs w:val="24"/>
              </w:rPr>
            </w:pPr>
            <w:r w:rsidRPr="00EE2411">
              <w:rPr>
                <w:rFonts w:ascii="標楷體" w:eastAsia="標楷體" w:hAnsi="標楷體" w:hint="eastAsia"/>
                <w:bCs/>
                <w:spacing w:val="15"/>
                <w:szCs w:val="24"/>
              </w:rPr>
              <w:t>卓文隆</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hint="eastAsia"/>
                <w:szCs w:val="24"/>
              </w:rPr>
              <w:t>5</w:t>
            </w:r>
            <w:r w:rsidRPr="00EE2411">
              <w:rPr>
                <w:rFonts w:ascii="標楷體" w:eastAsia="標楷體" w:hAnsi="標楷體"/>
                <w:szCs w:val="24"/>
              </w:rPr>
              <w:t>.</w:t>
            </w:r>
            <w:r w:rsidRPr="00EE2411">
              <w:rPr>
                <w:rFonts w:ascii="標楷體" w:eastAsia="標楷體" w:hAnsi="標楷體" w:hint="eastAsia"/>
                <w:szCs w:val="24"/>
              </w:rPr>
              <w:t>14/4.83</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spacing w:line="240" w:lineRule="exact"/>
              <w:jc w:val="both"/>
              <w:rPr>
                <w:rFonts w:ascii="標楷體" w:eastAsia="標楷體" w:hAnsi="標楷體"/>
                <w:szCs w:val="24"/>
              </w:rPr>
            </w:pPr>
            <w:r w:rsidRPr="00EE2411">
              <w:rPr>
                <w:rFonts w:ascii="標楷體" w:eastAsia="標楷體" w:hAnsi="標楷體" w:hint="eastAsia"/>
                <w:bCs/>
                <w:spacing w:val="15"/>
                <w:szCs w:val="24"/>
              </w:rPr>
              <w:t>李燕晉</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6.</w:t>
            </w:r>
            <w:r w:rsidRPr="00EE2411">
              <w:rPr>
                <w:rFonts w:ascii="標楷體" w:eastAsia="標楷體" w:hAnsi="標楷體" w:hint="eastAsia"/>
                <w:szCs w:val="24"/>
              </w:rPr>
              <w:t>22/5.89</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2</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spacing w:line="240" w:lineRule="exact"/>
              <w:jc w:val="both"/>
              <w:rPr>
                <w:rFonts w:ascii="標楷體" w:eastAsia="標楷體" w:hAnsi="標楷體"/>
                <w:szCs w:val="24"/>
              </w:rPr>
            </w:pPr>
            <w:r w:rsidRPr="00EE2411">
              <w:rPr>
                <w:rFonts w:ascii="標楷體" w:eastAsia="標楷體" w:hAnsi="標楷體" w:hint="eastAsia"/>
                <w:bCs/>
                <w:spacing w:val="15"/>
                <w:szCs w:val="24"/>
              </w:rPr>
              <w:t>賴宗聖</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7.</w:t>
            </w:r>
            <w:r w:rsidRPr="00EE2411">
              <w:rPr>
                <w:rFonts w:ascii="標楷體" w:eastAsia="標楷體" w:hAnsi="標楷體" w:hint="eastAsia"/>
                <w:szCs w:val="24"/>
              </w:rPr>
              <w:t>03/7.06</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spacing w:line="240" w:lineRule="exact"/>
              <w:jc w:val="both"/>
              <w:rPr>
                <w:rFonts w:ascii="標楷體" w:eastAsia="標楷體" w:hAnsi="標楷體"/>
                <w:szCs w:val="24"/>
              </w:rPr>
            </w:pPr>
            <w:r w:rsidRPr="00EE2411">
              <w:rPr>
                <w:rFonts w:ascii="標楷體" w:eastAsia="標楷體" w:hAnsi="標楷體" w:hint="eastAsia"/>
                <w:bCs/>
                <w:spacing w:val="15"/>
                <w:szCs w:val="24"/>
              </w:rPr>
              <w:t>莊育梩</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4.17</w:t>
            </w:r>
            <w:r w:rsidRPr="00EE2411">
              <w:rPr>
                <w:rFonts w:ascii="標楷體" w:eastAsia="標楷體" w:hAnsi="標楷體" w:hint="eastAsia"/>
                <w:szCs w:val="24"/>
              </w:rPr>
              <w:t>/3.50</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陳明仁</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hint="eastAsia"/>
                <w:szCs w:val="24"/>
              </w:rPr>
              <w:t>4.33/2.72</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許益超</w:t>
            </w:r>
            <w:r w:rsidRPr="00EE2411">
              <w:rPr>
                <w:rFonts w:ascii="標楷體" w:eastAsia="標楷體" w:hAnsi="標楷體"/>
                <w:szCs w:val="24"/>
              </w:rPr>
              <w:t>(</w:t>
            </w:r>
            <w:r w:rsidRPr="00EE2411">
              <w:rPr>
                <w:rFonts w:ascii="標楷體" w:eastAsia="標楷體" w:hAnsi="標楷體" w:hint="eastAsia"/>
                <w:szCs w:val="24"/>
              </w:rPr>
              <w:t>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hint="eastAsia"/>
                <w:szCs w:val="24"/>
              </w:rPr>
              <w:t>5</w:t>
            </w:r>
            <w:r w:rsidRPr="00EE2411">
              <w:rPr>
                <w:rFonts w:ascii="標楷體" w:eastAsia="標楷體" w:hAnsi="標楷體"/>
                <w:szCs w:val="24"/>
              </w:rPr>
              <w:t>.06</w:t>
            </w:r>
            <w:r w:rsidRPr="00EE2411">
              <w:rPr>
                <w:rFonts w:ascii="標楷體" w:eastAsia="標楷體" w:hAnsi="標楷體" w:hint="eastAsia"/>
                <w:szCs w:val="24"/>
              </w:rPr>
              <w:t>/5.94</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魏耀揮</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2.22</w:t>
            </w:r>
            <w:r w:rsidRPr="00EE2411">
              <w:rPr>
                <w:rFonts w:ascii="標楷體" w:eastAsia="標楷體" w:hAnsi="標楷體" w:hint="eastAsia"/>
                <w:szCs w:val="24"/>
              </w:rPr>
              <w:t>/1.61</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葉宏一</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hint="eastAsia"/>
                <w:szCs w:val="24"/>
              </w:rPr>
              <w:t>5.94/5.75</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王豊裕</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4.22</w:t>
            </w:r>
            <w:r w:rsidRPr="00EE2411">
              <w:rPr>
                <w:rFonts w:ascii="標楷體" w:eastAsia="標楷體" w:hAnsi="標楷體" w:hint="eastAsia"/>
                <w:szCs w:val="24"/>
              </w:rPr>
              <w:t>/0</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吳懿哲</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4</w:t>
            </w:r>
            <w:r w:rsidRPr="00EE2411">
              <w:rPr>
                <w:rFonts w:ascii="標楷體" w:eastAsia="標楷體" w:hAnsi="標楷體" w:hint="eastAsia"/>
                <w:szCs w:val="24"/>
              </w:rPr>
              <w:t>.78/5.94</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2</w:t>
            </w:r>
          </w:p>
        </w:tc>
      </w:tr>
      <w:tr w:rsidR="00FE218E" w:rsidRPr="00EE2411" w:rsidTr="00FE218E">
        <w:trPr>
          <w:trHeight w:val="447"/>
        </w:trPr>
        <w:tc>
          <w:tcPr>
            <w:tcW w:w="1365" w:type="dxa"/>
            <w:tcBorders>
              <w:right w:val="single" w:sz="4" w:space="0" w:color="FFFFFF"/>
            </w:tcBorders>
            <w:vAlign w:val="center"/>
          </w:tcPr>
          <w:p w:rsidR="00FE218E" w:rsidRPr="00EE2411" w:rsidRDefault="00FE218E" w:rsidP="00FE218E">
            <w:pPr>
              <w:autoSpaceDE w:val="0"/>
              <w:autoSpaceDN w:val="0"/>
              <w:adjustRightInd w:val="0"/>
              <w:spacing w:line="240" w:lineRule="exact"/>
              <w:jc w:val="both"/>
              <w:rPr>
                <w:rFonts w:ascii="標楷體" w:eastAsia="標楷體" w:hAnsi="標楷體"/>
                <w:szCs w:val="24"/>
              </w:rPr>
            </w:pPr>
            <w:r w:rsidRPr="00EE2411">
              <w:rPr>
                <w:rFonts w:ascii="標楷體" w:eastAsia="標楷體" w:hAnsi="標楷體" w:hint="eastAsia"/>
                <w:bCs/>
                <w:spacing w:val="15"/>
                <w:szCs w:val="24"/>
              </w:rPr>
              <w:t>張志隆</w:t>
            </w:r>
            <w:r w:rsidRPr="00EE2411">
              <w:rPr>
                <w:rFonts w:ascii="標楷體" w:eastAsia="標楷體" w:hAnsi="標楷體"/>
                <w:szCs w:val="24"/>
              </w:rPr>
              <w:t>(</w:t>
            </w:r>
            <w:r w:rsidRPr="00EE2411">
              <w:rPr>
                <w:rFonts w:ascii="標楷體" w:eastAsia="標楷體" w:hAnsi="標楷體" w:hint="eastAsia"/>
                <w:szCs w:val="24"/>
              </w:rPr>
              <w:t>合</w:t>
            </w:r>
            <w:r w:rsidRPr="00EE2411">
              <w:rPr>
                <w:rFonts w:ascii="標楷體" w:eastAsia="標楷體" w:hAnsi="標楷體"/>
                <w:szCs w:val="24"/>
              </w:rPr>
              <w:t>)</w:t>
            </w:r>
          </w:p>
        </w:tc>
        <w:tc>
          <w:tcPr>
            <w:tcW w:w="1984" w:type="dxa"/>
            <w:tcBorders>
              <w:left w:val="single" w:sz="4" w:space="0" w:color="FFFFFF"/>
              <w:right w:val="single" w:sz="4" w:space="0" w:color="FFFFFF"/>
            </w:tcBorders>
            <w:vAlign w:val="center"/>
          </w:tcPr>
          <w:p w:rsidR="00FE218E" w:rsidRPr="00EE2411" w:rsidRDefault="00FC5E4C"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hint="eastAsia"/>
                <w:szCs w:val="24"/>
              </w:rPr>
              <w:t>3.44/6.47</w:t>
            </w:r>
          </w:p>
        </w:tc>
        <w:tc>
          <w:tcPr>
            <w:tcW w:w="1701" w:type="dxa"/>
            <w:tcBorders>
              <w:left w:val="single" w:sz="4" w:space="0" w:color="FFFFFF"/>
              <w:righ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1</w:t>
            </w:r>
          </w:p>
        </w:tc>
        <w:tc>
          <w:tcPr>
            <w:tcW w:w="1560" w:type="dxa"/>
            <w:tcBorders>
              <w:left w:val="single" w:sz="4" w:space="0" w:color="FFFFFF"/>
            </w:tcBorders>
            <w:vAlign w:val="center"/>
          </w:tcPr>
          <w:p w:rsidR="00FE218E" w:rsidRPr="00EE2411" w:rsidRDefault="00FE218E" w:rsidP="00FE218E">
            <w:pPr>
              <w:autoSpaceDE w:val="0"/>
              <w:autoSpaceDN w:val="0"/>
              <w:adjustRightInd w:val="0"/>
              <w:spacing w:line="240" w:lineRule="exact"/>
              <w:jc w:val="center"/>
              <w:rPr>
                <w:rFonts w:ascii="標楷體" w:eastAsia="標楷體" w:hAnsi="標楷體"/>
                <w:szCs w:val="24"/>
              </w:rPr>
            </w:pPr>
            <w:r w:rsidRPr="00EE2411">
              <w:rPr>
                <w:rFonts w:ascii="標楷體" w:eastAsia="標楷體" w:hAnsi="標楷體"/>
                <w:szCs w:val="24"/>
              </w:rPr>
              <w:t>0</w:t>
            </w:r>
          </w:p>
        </w:tc>
      </w:tr>
    </w:tbl>
    <w:p w:rsidR="00FE218E" w:rsidRPr="00864240" w:rsidRDefault="00FE218E" w:rsidP="00B833C7">
      <w:pPr>
        <w:pStyle w:val="a6"/>
        <w:numPr>
          <w:ilvl w:val="0"/>
          <w:numId w:val="23"/>
        </w:numPr>
        <w:autoSpaceDE w:val="0"/>
        <w:autoSpaceDN w:val="0"/>
        <w:adjustRightInd w:val="0"/>
        <w:spacing w:beforeLines="50" w:afterLines="50" w:line="440" w:lineRule="exact"/>
        <w:ind w:left="709" w:hanging="709"/>
        <w:jc w:val="both"/>
        <w:rPr>
          <w:rFonts w:ascii="標楷體" w:eastAsia="標楷體" w:hAnsi="標楷體"/>
          <w:b/>
          <w:bCs/>
          <w:sz w:val="28"/>
          <w:szCs w:val="28"/>
        </w:rPr>
      </w:pPr>
      <w:r w:rsidRPr="00864240">
        <w:rPr>
          <w:rFonts w:ascii="標楷體" w:eastAsia="標楷體" w:hAnsi="標楷體" w:cs="DFKaiShu-SB-Estd-BF" w:hint="eastAsia"/>
          <w:b/>
          <w:sz w:val="28"/>
          <w:szCs w:val="28"/>
        </w:rPr>
        <w:t>教師教學研究</w:t>
      </w:r>
      <w:r w:rsidRPr="00864240">
        <w:rPr>
          <w:rFonts w:ascii="標楷體" w:eastAsia="標楷體" w:hAnsi="標楷體" w:cs="DFKaiShu-SB-Estd-BF" w:hint="eastAsia"/>
          <w:b/>
          <w:bCs/>
          <w:sz w:val="28"/>
          <w:szCs w:val="28"/>
        </w:rPr>
        <w:t>空間</w:t>
      </w:r>
      <w:r w:rsidR="0024448B">
        <w:rPr>
          <w:rFonts w:ascii="標楷體" w:eastAsia="標楷體" w:hAnsi="標楷體" w:cs="DFKaiShu-SB-Estd-BF" w:hint="eastAsia"/>
          <w:b/>
          <w:bCs/>
          <w:sz w:val="28"/>
          <w:szCs w:val="28"/>
          <w:lang w:eastAsia="zh-TW"/>
        </w:rPr>
        <w:t>充足</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本所空間位於本校第二教研大樓五樓，總樓板面積約</w:t>
      </w:r>
      <w:r w:rsidRPr="00EE2411">
        <w:rPr>
          <w:rFonts w:hAnsi="標楷體"/>
          <w:sz w:val="28"/>
          <w:szCs w:val="28"/>
        </w:rPr>
        <w:t>1,497</w:t>
      </w:r>
      <w:r w:rsidRPr="00EE2411">
        <w:rPr>
          <w:rFonts w:hAnsi="標楷體" w:hint="eastAsia"/>
          <w:sz w:val="28"/>
          <w:szCs w:val="28"/>
        </w:rPr>
        <w:t>平方公尺。教師研究室、實驗室及專業教室之品質</w:t>
      </w:r>
      <w:r w:rsidR="00C97A25">
        <w:rPr>
          <w:rFonts w:hAnsi="標楷體" w:hint="eastAsia"/>
          <w:sz w:val="28"/>
          <w:szCs w:val="28"/>
        </w:rPr>
        <w:t>優良</w:t>
      </w:r>
      <w:r w:rsidRPr="00EE2411">
        <w:rPr>
          <w:rFonts w:hAnsi="標楷體" w:hint="eastAsia"/>
          <w:sz w:val="28"/>
          <w:szCs w:val="28"/>
        </w:rPr>
        <w:t>，提供教師及學生</w:t>
      </w:r>
      <w:r w:rsidR="00C97A25">
        <w:rPr>
          <w:rFonts w:hAnsi="標楷體" w:hint="eastAsia"/>
          <w:sz w:val="28"/>
          <w:szCs w:val="28"/>
        </w:rPr>
        <w:t>有舒適的</w:t>
      </w:r>
      <w:r w:rsidRPr="00EE2411">
        <w:rPr>
          <w:rFonts w:hAnsi="標楷體" w:hint="eastAsia"/>
          <w:sz w:val="28"/>
          <w:szCs w:val="28"/>
        </w:rPr>
        <w:t>上課、讀書、討論及</w:t>
      </w:r>
      <w:r w:rsidR="00C97A25" w:rsidRPr="00EE2411">
        <w:rPr>
          <w:rFonts w:hAnsi="標楷體" w:hint="eastAsia"/>
          <w:sz w:val="28"/>
          <w:szCs w:val="28"/>
        </w:rPr>
        <w:t>實驗</w:t>
      </w:r>
      <w:r w:rsidRPr="00EE2411">
        <w:rPr>
          <w:rFonts w:hAnsi="標楷體" w:hint="eastAsia"/>
          <w:sz w:val="28"/>
          <w:szCs w:val="28"/>
        </w:rPr>
        <w:t>操作，</w:t>
      </w:r>
      <w:r w:rsidR="00C97A25">
        <w:rPr>
          <w:rFonts w:hAnsi="標楷體" w:hint="eastAsia"/>
          <w:sz w:val="28"/>
          <w:szCs w:val="28"/>
        </w:rPr>
        <w:t>環境與設備</w:t>
      </w:r>
      <w:r w:rsidRPr="00EE2411">
        <w:rPr>
          <w:rFonts w:hAnsi="標楷體" w:hint="eastAsia"/>
          <w:sz w:val="28"/>
          <w:szCs w:val="28"/>
        </w:rPr>
        <w:t>完善且充足的空間及設備環境。本所每位教師皆配備一間個人研究室</w:t>
      </w:r>
      <w:r w:rsidRPr="00EE2411">
        <w:rPr>
          <w:rFonts w:hAnsi="標楷體"/>
          <w:sz w:val="28"/>
          <w:szCs w:val="28"/>
        </w:rPr>
        <w:t>(14.86</w:t>
      </w:r>
      <w:r w:rsidRPr="00EE2411">
        <w:rPr>
          <w:rFonts w:hAnsi="標楷體" w:hint="eastAsia"/>
          <w:sz w:val="28"/>
          <w:szCs w:val="28"/>
        </w:rPr>
        <w:t>平方公尺</w:t>
      </w:r>
      <w:r w:rsidRPr="00EE2411">
        <w:rPr>
          <w:rFonts w:hAnsi="標楷體"/>
          <w:sz w:val="28"/>
          <w:szCs w:val="28"/>
        </w:rPr>
        <w:t>)</w:t>
      </w:r>
      <w:r w:rsidR="00C97A25">
        <w:rPr>
          <w:rFonts w:hAnsi="標楷體" w:hint="eastAsia"/>
          <w:sz w:val="28"/>
          <w:szCs w:val="28"/>
        </w:rPr>
        <w:t>，</w:t>
      </w:r>
      <w:r w:rsidRPr="00EE2411">
        <w:rPr>
          <w:rFonts w:hAnsi="標楷體" w:hint="eastAsia"/>
          <w:sz w:val="28"/>
          <w:szCs w:val="28"/>
        </w:rPr>
        <w:t>另外，尚有所辦公室</w:t>
      </w:r>
      <w:r w:rsidRPr="00EE2411">
        <w:rPr>
          <w:rFonts w:hAnsi="標楷體"/>
          <w:sz w:val="28"/>
          <w:szCs w:val="28"/>
        </w:rPr>
        <w:t>1</w:t>
      </w:r>
      <w:r w:rsidRPr="00EE2411">
        <w:rPr>
          <w:rFonts w:hAnsi="標楷體" w:hint="eastAsia"/>
          <w:sz w:val="28"/>
          <w:szCs w:val="28"/>
        </w:rPr>
        <w:t>間、師生休息聚會室</w:t>
      </w:r>
      <w:r w:rsidRPr="00EE2411">
        <w:rPr>
          <w:rFonts w:hAnsi="標楷體"/>
          <w:sz w:val="28"/>
          <w:szCs w:val="28"/>
        </w:rPr>
        <w:t>1</w:t>
      </w:r>
      <w:r w:rsidRPr="00EE2411">
        <w:rPr>
          <w:rFonts w:hAnsi="標楷體" w:hint="eastAsia"/>
          <w:sz w:val="28"/>
          <w:szCs w:val="28"/>
        </w:rPr>
        <w:t>間，教室</w:t>
      </w:r>
      <w:r w:rsidRPr="00EE2411">
        <w:rPr>
          <w:rFonts w:hAnsi="標楷體"/>
          <w:sz w:val="28"/>
          <w:szCs w:val="28"/>
        </w:rPr>
        <w:t>2</w:t>
      </w:r>
      <w:r w:rsidRPr="00EE2411">
        <w:rPr>
          <w:rFonts w:hAnsi="標楷體" w:hint="eastAsia"/>
          <w:sz w:val="28"/>
          <w:szCs w:val="28"/>
        </w:rPr>
        <w:t>間、會議</w:t>
      </w:r>
      <w:r w:rsidRPr="00EE2411">
        <w:rPr>
          <w:rFonts w:hAnsi="標楷體" w:hint="eastAsia"/>
          <w:sz w:val="28"/>
          <w:szCs w:val="28"/>
        </w:rPr>
        <w:lastRenderedPageBreak/>
        <w:t>室</w:t>
      </w:r>
      <w:r w:rsidRPr="00EE2411">
        <w:rPr>
          <w:rFonts w:hAnsi="標楷體"/>
          <w:sz w:val="28"/>
          <w:szCs w:val="28"/>
        </w:rPr>
        <w:t>1</w:t>
      </w:r>
      <w:r w:rsidRPr="00EE2411">
        <w:rPr>
          <w:rFonts w:hAnsi="標楷體" w:hint="eastAsia"/>
          <w:sz w:val="28"/>
          <w:szCs w:val="28"/>
        </w:rPr>
        <w:t>間及學生自習室</w:t>
      </w:r>
      <w:r w:rsidRPr="00EE2411">
        <w:rPr>
          <w:rFonts w:hAnsi="標楷體"/>
          <w:sz w:val="28"/>
          <w:szCs w:val="28"/>
        </w:rPr>
        <w:t>1</w:t>
      </w:r>
      <w:r w:rsidRPr="00EE2411">
        <w:rPr>
          <w:rFonts w:hAnsi="標楷體" w:hint="eastAsia"/>
          <w:sz w:val="28"/>
          <w:szCs w:val="28"/>
        </w:rPr>
        <w:t>間。</w:t>
      </w:r>
    </w:p>
    <w:p w:rsidR="00FE218E" w:rsidRPr="00EE2411" w:rsidRDefault="00FE218E" w:rsidP="00B833C7">
      <w:pPr>
        <w:pStyle w:val="Default"/>
        <w:spacing w:afterLines="50" w:line="440" w:lineRule="exact"/>
        <w:ind w:firstLine="482"/>
        <w:jc w:val="both"/>
        <w:rPr>
          <w:rFonts w:hAnsi="標楷體"/>
        </w:rPr>
      </w:pPr>
      <w:r w:rsidRPr="00EE2411">
        <w:rPr>
          <w:rFonts w:hAnsi="標楷體" w:hint="eastAsia"/>
          <w:sz w:val="28"/>
          <w:szCs w:val="28"/>
        </w:rPr>
        <w:t>本所教師指導學生論文研究之實驗空間包括開放式共同實驗室</w:t>
      </w:r>
      <w:r w:rsidRPr="00EE2411">
        <w:rPr>
          <w:rFonts w:hAnsi="標楷體"/>
          <w:sz w:val="28"/>
          <w:szCs w:val="28"/>
        </w:rPr>
        <w:t>1</w:t>
      </w:r>
      <w:r w:rsidRPr="00EE2411">
        <w:rPr>
          <w:rFonts w:hAnsi="標楷體" w:hint="eastAsia"/>
          <w:sz w:val="28"/>
          <w:szCs w:val="28"/>
        </w:rPr>
        <w:t>間、共同儀器室</w:t>
      </w:r>
      <w:r w:rsidRPr="00EE2411">
        <w:rPr>
          <w:rFonts w:hAnsi="標楷體"/>
          <w:sz w:val="28"/>
          <w:szCs w:val="28"/>
        </w:rPr>
        <w:t>1</w:t>
      </w:r>
      <w:r w:rsidRPr="00EE2411">
        <w:rPr>
          <w:rFonts w:hAnsi="標楷體" w:hint="eastAsia"/>
          <w:sz w:val="28"/>
          <w:szCs w:val="28"/>
        </w:rPr>
        <w:t>間、</w:t>
      </w:r>
      <w:r w:rsidRPr="00EE2411">
        <w:rPr>
          <w:rFonts w:hAnsi="標楷體" w:cs="Courier New" w:hint="eastAsia"/>
          <w:sz w:val="28"/>
          <w:szCs w:val="28"/>
        </w:rPr>
        <w:t>細胞培養室</w:t>
      </w:r>
      <w:r w:rsidRPr="00EE2411">
        <w:rPr>
          <w:rFonts w:hAnsi="標楷體"/>
          <w:sz w:val="28"/>
          <w:szCs w:val="28"/>
        </w:rPr>
        <w:t>3</w:t>
      </w:r>
      <w:r w:rsidRPr="00EE2411">
        <w:rPr>
          <w:rFonts w:hAnsi="標楷體" w:hint="eastAsia"/>
          <w:sz w:val="28"/>
          <w:szCs w:val="28"/>
        </w:rPr>
        <w:t>間、螢光顯微鏡室</w:t>
      </w:r>
      <w:r w:rsidRPr="00EE2411">
        <w:rPr>
          <w:rFonts w:hAnsi="標楷體"/>
          <w:sz w:val="28"/>
          <w:szCs w:val="28"/>
        </w:rPr>
        <w:t>1</w:t>
      </w:r>
      <w:r w:rsidRPr="00EE2411">
        <w:rPr>
          <w:rFonts w:hAnsi="標楷體" w:hint="eastAsia"/>
          <w:sz w:val="28"/>
          <w:szCs w:val="28"/>
        </w:rPr>
        <w:t>間、冷房</w:t>
      </w:r>
      <w:r w:rsidRPr="00EE2411">
        <w:rPr>
          <w:rFonts w:hAnsi="標楷體"/>
          <w:sz w:val="28"/>
          <w:szCs w:val="28"/>
        </w:rPr>
        <w:t>1</w:t>
      </w:r>
      <w:r w:rsidRPr="00EE2411">
        <w:rPr>
          <w:rFonts w:hAnsi="標楷體" w:hint="eastAsia"/>
          <w:sz w:val="28"/>
          <w:szCs w:val="28"/>
        </w:rPr>
        <w:t>間、斑馬魚養殖室</w:t>
      </w:r>
      <w:r w:rsidRPr="00EE2411">
        <w:rPr>
          <w:rFonts w:hAnsi="標楷體"/>
          <w:sz w:val="28"/>
          <w:szCs w:val="28"/>
        </w:rPr>
        <w:t>1</w:t>
      </w:r>
      <w:r w:rsidRPr="00EE2411">
        <w:rPr>
          <w:rFonts w:hAnsi="標楷體" w:hint="eastAsia"/>
          <w:sz w:val="28"/>
          <w:szCs w:val="28"/>
        </w:rPr>
        <w:t>間、滅菌室</w:t>
      </w:r>
      <w:r w:rsidRPr="00EE2411">
        <w:rPr>
          <w:rFonts w:hAnsi="標楷體"/>
          <w:sz w:val="28"/>
          <w:szCs w:val="28"/>
        </w:rPr>
        <w:t>1</w:t>
      </w:r>
      <w:r w:rsidRPr="00EE2411">
        <w:rPr>
          <w:rFonts w:hAnsi="標楷體" w:hint="eastAsia"/>
          <w:sz w:val="28"/>
          <w:szCs w:val="28"/>
        </w:rPr>
        <w:t>間及洗滌準備室</w:t>
      </w:r>
      <w:r w:rsidRPr="00EE2411">
        <w:rPr>
          <w:rFonts w:hAnsi="標楷體"/>
          <w:sz w:val="28"/>
          <w:szCs w:val="28"/>
        </w:rPr>
        <w:t>1</w:t>
      </w:r>
      <w:r w:rsidRPr="00EE2411">
        <w:rPr>
          <w:rFonts w:hAnsi="標楷體" w:hint="eastAsia"/>
          <w:sz w:val="28"/>
          <w:szCs w:val="28"/>
        </w:rPr>
        <w:t>間。各實驗空間皆有空調系統，通風良好，並於各適當角落及走道裝置消防警報器、滅火器、煙火感測器及緊急沖淋洗眼器，以確保師生實驗室工作安全。</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rPr>
        <w:tab/>
      </w:r>
      <w:r w:rsidRPr="00EE2411">
        <w:rPr>
          <w:rFonts w:hAnsi="標楷體" w:hint="eastAsia"/>
          <w:sz w:val="28"/>
          <w:szCs w:val="28"/>
        </w:rPr>
        <w:t>除上述本所可支配之教學</w:t>
      </w:r>
      <w:r w:rsidR="00C97A25">
        <w:rPr>
          <w:rFonts w:hAnsi="標楷體" w:hint="eastAsia"/>
          <w:sz w:val="28"/>
          <w:szCs w:val="28"/>
        </w:rPr>
        <w:t>與</w:t>
      </w:r>
      <w:r w:rsidRPr="00EE2411">
        <w:rPr>
          <w:rFonts w:hAnsi="標楷體" w:hint="eastAsia"/>
          <w:sz w:val="28"/>
          <w:szCs w:val="28"/>
        </w:rPr>
        <w:t>研究空間外，本校共同教室</w:t>
      </w:r>
      <w:r w:rsidRPr="00EE2411">
        <w:rPr>
          <w:rFonts w:hAnsi="標楷體"/>
          <w:sz w:val="28"/>
          <w:szCs w:val="28"/>
        </w:rPr>
        <w:t>(</w:t>
      </w:r>
      <w:r w:rsidRPr="00EE2411">
        <w:rPr>
          <w:rFonts w:hAnsi="標楷體" w:hint="eastAsia"/>
          <w:sz w:val="28"/>
          <w:szCs w:val="28"/>
        </w:rPr>
        <w:t>皆備有單槍投影機、白板及數位講桌</w:t>
      </w:r>
      <w:r w:rsidRPr="00EE2411">
        <w:rPr>
          <w:rFonts w:hAnsi="標楷體"/>
          <w:sz w:val="28"/>
          <w:szCs w:val="28"/>
        </w:rPr>
        <w:t>)</w:t>
      </w:r>
      <w:r w:rsidRPr="00EE2411">
        <w:rPr>
          <w:rFonts w:hAnsi="標楷體" w:hint="eastAsia"/>
          <w:sz w:val="28"/>
          <w:szCs w:val="28"/>
        </w:rPr>
        <w:t>樓地板面積共有約</w:t>
      </w:r>
      <w:r w:rsidRPr="00EE2411">
        <w:rPr>
          <w:rFonts w:hAnsi="標楷體"/>
          <w:sz w:val="28"/>
          <w:szCs w:val="28"/>
        </w:rPr>
        <w:t>924</w:t>
      </w:r>
      <w:r w:rsidRPr="00EE2411">
        <w:rPr>
          <w:rFonts w:hAnsi="標楷體" w:hint="eastAsia"/>
          <w:sz w:val="28"/>
          <w:szCs w:val="28"/>
        </w:rPr>
        <w:t>平方公尺，圖書館約</w:t>
      </w:r>
      <w:r w:rsidRPr="00EE2411">
        <w:rPr>
          <w:rFonts w:hAnsi="標楷體"/>
          <w:sz w:val="28"/>
          <w:szCs w:val="28"/>
        </w:rPr>
        <w:t>1.170</w:t>
      </w:r>
      <w:r w:rsidRPr="00EE2411">
        <w:rPr>
          <w:rFonts w:hAnsi="標楷體" w:hint="eastAsia"/>
          <w:sz w:val="28"/>
          <w:szCs w:val="28"/>
        </w:rPr>
        <w:t>平方公尺，校共同儀器室約</w:t>
      </w:r>
      <w:r w:rsidRPr="00EE2411">
        <w:rPr>
          <w:rFonts w:hAnsi="標楷體"/>
          <w:sz w:val="28"/>
          <w:szCs w:val="28"/>
        </w:rPr>
        <w:t>650</w:t>
      </w:r>
      <w:r w:rsidRPr="00EE2411">
        <w:rPr>
          <w:rFonts w:hAnsi="標楷體" w:hint="eastAsia"/>
          <w:sz w:val="28"/>
          <w:szCs w:val="28"/>
        </w:rPr>
        <w:t>平方公尺。故本所教師可使用之教學及指導研究生進行論文研究之空間十分充裕。</w:t>
      </w:r>
    </w:p>
    <w:p w:rsidR="001E50F2" w:rsidRPr="00864240" w:rsidRDefault="00FE218E" w:rsidP="00B833C7">
      <w:pPr>
        <w:pStyle w:val="a6"/>
        <w:numPr>
          <w:ilvl w:val="0"/>
          <w:numId w:val="23"/>
        </w:numPr>
        <w:autoSpaceDE w:val="0"/>
        <w:autoSpaceDN w:val="0"/>
        <w:adjustRightInd w:val="0"/>
        <w:spacing w:afterLines="50" w:line="440" w:lineRule="exact"/>
        <w:ind w:left="709" w:hanging="709"/>
        <w:contextualSpacing w:val="0"/>
        <w:jc w:val="both"/>
        <w:rPr>
          <w:rFonts w:ascii="標楷體" w:eastAsia="標楷體" w:hAnsi="標楷體"/>
          <w:b/>
        </w:rPr>
      </w:pPr>
      <w:r w:rsidRPr="00864240">
        <w:rPr>
          <w:rFonts w:ascii="標楷體" w:eastAsia="標楷體" w:hAnsi="標楷體" w:cs="DFKaiShu-SB-Estd-BF" w:hint="eastAsia"/>
          <w:b/>
          <w:sz w:val="28"/>
          <w:szCs w:val="28"/>
        </w:rPr>
        <w:t>教師教學研究設備</w:t>
      </w:r>
      <w:r w:rsidR="0024448B">
        <w:rPr>
          <w:rFonts w:ascii="標楷體" w:eastAsia="標楷體" w:hAnsi="標楷體" w:cs="DFKaiShu-SB-Estd-BF" w:hint="eastAsia"/>
          <w:b/>
          <w:sz w:val="28"/>
          <w:szCs w:val="28"/>
          <w:lang w:eastAsia="zh-TW"/>
        </w:rPr>
        <w:t>精良</w:t>
      </w:r>
    </w:p>
    <w:p w:rsidR="001E50F2" w:rsidRPr="00EE2411" w:rsidRDefault="00FE218E" w:rsidP="00B833C7">
      <w:pPr>
        <w:pStyle w:val="a6"/>
        <w:numPr>
          <w:ilvl w:val="1"/>
          <w:numId w:val="9"/>
        </w:numPr>
        <w:autoSpaceDE w:val="0"/>
        <w:autoSpaceDN w:val="0"/>
        <w:adjustRightInd w:val="0"/>
        <w:spacing w:beforeLines="50" w:afterLines="50" w:line="440" w:lineRule="exact"/>
        <w:ind w:left="709" w:hanging="709"/>
        <w:contextualSpacing w:val="0"/>
        <w:jc w:val="both"/>
        <w:rPr>
          <w:rFonts w:ascii="標楷體" w:eastAsia="標楷體" w:hAnsi="標楷體"/>
          <w:sz w:val="28"/>
          <w:szCs w:val="28"/>
        </w:rPr>
      </w:pPr>
      <w:r w:rsidRPr="00EE2411">
        <w:rPr>
          <w:rFonts w:ascii="標楷體" w:eastAsia="標楷體" w:hAnsi="標楷體" w:hint="eastAsia"/>
          <w:sz w:val="28"/>
          <w:szCs w:val="28"/>
        </w:rPr>
        <w:t>教室設置</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本所會議室備有單槍投影機與白板，且本所教室及校共同教室皆備有單槍投影機、白板與數位講桌，</w:t>
      </w:r>
      <w:r w:rsidR="001F7CFD" w:rsidRPr="00EE2411">
        <w:rPr>
          <w:rFonts w:hAnsi="標楷體" w:hint="eastAsia"/>
          <w:sz w:val="28"/>
          <w:szCs w:val="28"/>
        </w:rPr>
        <w:t>提供完善的教學與討論的環境。本校另設有</w:t>
      </w:r>
      <w:r w:rsidRPr="00EE2411">
        <w:rPr>
          <w:rFonts w:hAnsi="標楷體" w:hint="eastAsia"/>
          <w:sz w:val="28"/>
          <w:szCs w:val="28"/>
        </w:rPr>
        <w:t>多媒體電腦教室，提供教師進行</w:t>
      </w:r>
      <w:r w:rsidRPr="00EE2411">
        <w:rPr>
          <w:rFonts w:hAnsi="標楷體" w:hint="eastAsia"/>
          <w:spacing w:val="15"/>
          <w:sz w:val="28"/>
          <w:szCs w:val="28"/>
        </w:rPr>
        <w:t>醫療資訊學及生物統計學教學之用。</w:t>
      </w:r>
    </w:p>
    <w:p w:rsidR="001E50F2" w:rsidRPr="00EE2411" w:rsidRDefault="00FE218E" w:rsidP="00B833C7">
      <w:pPr>
        <w:pStyle w:val="a6"/>
        <w:numPr>
          <w:ilvl w:val="1"/>
          <w:numId w:val="9"/>
        </w:numPr>
        <w:autoSpaceDE w:val="0"/>
        <w:autoSpaceDN w:val="0"/>
        <w:adjustRightInd w:val="0"/>
        <w:spacing w:afterLines="50" w:line="440" w:lineRule="exact"/>
        <w:ind w:left="709" w:hanging="709"/>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圖書</w:t>
      </w:r>
      <w:r w:rsidR="0024448B">
        <w:rPr>
          <w:rFonts w:ascii="標楷體" w:eastAsia="標楷體" w:hAnsi="標楷體" w:hint="eastAsia"/>
          <w:sz w:val="28"/>
          <w:szCs w:val="28"/>
          <w:lang w:eastAsia="zh-TW"/>
        </w:rPr>
        <w:t>與</w:t>
      </w:r>
      <w:r w:rsidRPr="00EE2411">
        <w:rPr>
          <w:rFonts w:ascii="標楷體" w:eastAsia="標楷體" w:hAnsi="標楷體" w:hint="eastAsia"/>
          <w:sz w:val="28"/>
          <w:szCs w:val="28"/>
          <w:lang w:eastAsia="zh-TW"/>
        </w:rPr>
        <w:t>期刊收藏及訂購：</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本校館藏圖書、期刊及數位資料數量</w:t>
      </w:r>
      <w:r w:rsidRPr="00B833C7">
        <w:rPr>
          <w:rFonts w:hAnsi="標楷體"/>
          <w:color w:val="0070C0"/>
          <w:sz w:val="28"/>
          <w:szCs w:val="28"/>
        </w:rPr>
        <w:t>(</w:t>
      </w:r>
      <w:r w:rsidRPr="00B833C7">
        <w:rPr>
          <w:rFonts w:hAnsi="標楷體" w:cs="Times New Roman" w:hint="eastAsia"/>
          <w:color w:val="0070C0"/>
          <w:sz w:val="28"/>
          <w:szCs w:val="28"/>
          <w:lang w:val="zh-TW"/>
        </w:rPr>
        <w:t>佐證</w:t>
      </w:r>
      <w:r w:rsidRPr="00B833C7">
        <w:rPr>
          <w:rFonts w:hAnsi="標楷體" w:cs="Times New Roman"/>
          <w:color w:val="0070C0"/>
          <w:sz w:val="28"/>
          <w:szCs w:val="28"/>
          <w:lang w:val="zh-TW"/>
        </w:rPr>
        <w:t xml:space="preserve"> </w:t>
      </w:r>
      <w:r w:rsidRPr="00B833C7">
        <w:rPr>
          <w:rFonts w:hAnsi="標楷體" w:cs="Times New Roman" w:hint="eastAsia"/>
          <w:color w:val="0070C0"/>
          <w:sz w:val="28"/>
          <w:szCs w:val="28"/>
          <w:lang w:val="zh-TW"/>
        </w:rPr>
        <w:t>項目二</w:t>
      </w:r>
      <w:r w:rsidRPr="00B833C7">
        <w:rPr>
          <w:rFonts w:hAnsi="標楷體" w:cs="Times New Roman"/>
          <w:color w:val="0070C0"/>
          <w:sz w:val="28"/>
          <w:szCs w:val="28"/>
          <w:lang w:val="zh-TW"/>
        </w:rPr>
        <w:t>_2</w:t>
      </w:r>
      <w:r w:rsidR="00117072" w:rsidRPr="00B833C7">
        <w:rPr>
          <w:rFonts w:hAnsi="標楷體" w:cs="Times New Roman" w:hint="eastAsia"/>
          <w:color w:val="0070C0"/>
          <w:sz w:val="28"/>
          <w:szCs w:val="28"/>
          <w:lang w:val="zh-TW"/>
        </w:rPr>
        <w:t>7</w:t>
      </w:r>
      <w:r w:rsidRPr="00B833C7">
        <w:rPr>
          <w:rFonts w:hAnsi="標楷體" w:cs="Times New Roman"/>
          <w:color w:val="0070C0"/>
          <w:sz w:val="28"/>
          <w:szCs w:val="28"/>
          <w:lang w:val="zh-TW"/>
        </w:rPr>
        <w:t xml:space="preserve"> 102</w:t>
      </w:r>
      <w:r w:rsidRPr="00B833C7">
        <w:rPr>
          <w:rFonts w:hAnsi="標楷體" w:cs="Times New Roman" w:hint="eastAsia"/>
          <w:color w:val="0070C0"/>
          <w:sz w:val="28"/>
          <w:szCs w:val="28"/>
          <w:lang w:val="zh-TW"/>
        </w:rPr>
        <w:t>學年度圖書館藏統計表</w:t>
      </w:r>
      <w:r w:rsidRPr="00B833C7">
        <w:rPr>
          <w:rFonts w:hAnsi="標楷體"/>
          <w:color w:val="0070C0"/>
          <w:sz w:val="28"/>
          <w:szCs w:val="28"/>
        </w:rPr>
        <w:t>)</w:t>
      </w:r>
      <w:r w:rsidRPr="00EE2411">
        <w:rPr>
          <w:rFonts w:hAnsi="標楷體" w:hint="eastAsia"/>
          <w:sz w:val="28"/>
          <w:szCs w:val="28"/>
        </w:rPr>
        <w:t>。本所教師教學與研究的重要參考書目、專業圖書與期刊，皆由本校圖書館統籌介購及管理，以充分利用圖書資源，達到最佳使用效率。本校圖書館訂有適當的管理及使用辦法，提供教師及學生圖書借閱、資料庫檢索</w:t>
      </w:r>
      <w:r w:rsidR="0024448B">
        <w:rPr>
          <w:rFonts w:hAnsi="標楷體" w:hint="eastAsia"/>
          <w:sz w:val="28"/>
          <w:szCs w:val="28"/>
        </w:rPr>
        <w:t>及</w:t>
      </w:r>
      <w:r w:rsidRPr="00EE2411">
        <w:rPr>
          <w:rFonts w:hAnsi="標楷體" w:hint="eastAsia"/>
          <w:sz w:val="28"/>
          <w:szCs w:val="28"/>
        </w:rPr>
        <w:t>館際合作等服務。另本校師生亦可使用</w:t>
      </w:r>
      <w:r w:rsidR="000A0CCB">
        <w:rPr>
          <w:rFonts w:hAnsi="標楷體" w:hint="eastAsia"/>
          <w:sz w:val="28"/>
          <w:szCs w:val="28"/>
        </w:rPr>
        <w:t>馬偕紀念醫院</w:t>
      </w:r>
      <w:r w:rsidRPr="00EE2411">
        <w:rPr>
          <w:rFonts w:hAnsi="標楷體" w:hint="eastAsia"/>
          <w:sz w:val="28"/>
          <w:szCs w:val="28"/>
        </w:rPr>
        <w:t>圖書館</w:t>
      </w:r>
      <w:r w:rsidR="0024448B">
        <w:rPr>
          <w:rFonts w:hAnsi="標楷體" w:hint="eastAsia"/>
          <w:sz w:val="28"/>
          <w:szCs w:val="28"/>
        </w:rPr>
        <w:t>、陽明大學圖書館及北二區(台大與師大)基地營之圖書館查詢</w:t>
      </w:r>
      <w:r w:rsidRPr="00EE2411">
        <w:rPr>
          <w:rFonts w:hAnsi="標楷體" w:hint="eastAsia"/>
          <w:sz w:val="28"/>
          <w:szCs w:val="28"/>
        </w:rPr>
        <w:t>資源。</w:t>
      </w:r>
    </w:p>
    <w:p w:rsidR="001E50F2" w:rsidRPr="00EE2411" w:rsidRDefault="00FE218E" w:rsidP="00B833C7">
      <w:pPr>
        <w:pStyle w:val="a6"/>
        <w:numPr>
          <w:ilvl w:val="1"/>
          <w:numId w:val="9"/>
        </w:numPr>
        <w:autoSpaceDE w:val="0"/>
        <w:autoSpaceDN w:val="0"/>
        <w:adjustRightInd w:val="0"/>
        <w:spacing w:afterLines="50" w:line="440" w:lineRule="exact"/>
        <w:ind w:left="709" w:hanging="709"/>
        <w:jc w:val="both"/>
        <w:rPr>
          <w:rFonts w:ascii="標楷體" w:eastAsia="標楷體" w:hAnsi="標楷體"/>
          <w:sz w:val="28"/>
          <w:szCs w:val="28"/>
        </w:rPr>
      </w:pPr>
      <w:r w:rsidRPr="00EE2411">
        <w:rPr>
          <w:rFonts w:ascii="標楷體" w:eastAsia="標楷體" w:hAnsi="標楷體" w:hint="eastAsia"/>
          <w:sz w:val="28"/>
          <w:szCs w:val="28"/>
        </w:rPr>
        <w:t>儀器設備</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本所之教學研究儀器設備主要來自校方的補助。由教師先依據教學研究需要，提出欲採</w:t>
      </w:r>
      <w:r w:rsidR="001F7CFD" w:rsidRPr="00EE2411">
        <w:rPr>
          <w:rFonts w:hAnsi="標楷體" w:hint="eastAsia"/>
          <w:sz w:val="28"/>
          <w:szCs w:val="28"/>
        </w:rPr>
        <w:t>購之儀器設備，經由所務會議開會討論採購項目，於每年度經費編列時</w:t>
      </w:r>
      <w:r w:rsidRPr="00EE2411">
        <w:rPr>
          <w:rFonts w:hAnsi="標楷體" w:hint="eastAsia"/>
          <w:sz w:val="28"/>
          <w:szCs w:val="28"/>
        </w:rPr>
        <w:t>提出預算。此外，教師亦可依照教學研究需要，於每年度經費編列時向研發處申請貴重儀器。本所主要共同儀器</w:t>
      </w:r>
      <w:r w:rsidRPr="00EE2411">
        <w:rPr>
          <w:rFonts w:hAnsi="標楷體" w:hint="eastAsia"/>
          <w:sz w:val="28"/>
          <w:szCs w:val="28"/>
        </w:rPr>
        <w:lastRenderedPageBreak/>
        <w:t>設施，包括斑馬魚養殖系統、二維電泳分析儀</w:t>
      </w:r>
      <w:r w:rsidRPr="00EE2411">
        <w:rPr>
          <w:rFonts w:hAnsi="標楷體"/>
          <w:sz w:val="28"/>
          <w:szCs w:val="28"/>
        </w:rPr>
        <w:t>1</w:t>
      </w:r>
      <w:r w:rsidRPr="00EE2411">
        <w:rPr>
          <w:rFonts w:hAnsi="標楷體" w:hint="eastAsia"/>
          <w:sz w:val="28"/>
          <w:szCs w:val="28"/>
        </w:rPr>
        <w:t>組、螢光解剖顯微鏡</w:t>
      </w:r>
      <w:r w:rsidRPr="00EE2411">
        <w:rPr>
          <w:rFonts w:hAnsi="標楷體"/>
          <w:sz w:val="28"/>
          <w:szCs w:val="28"/>
        </w:rPr>
        <w:t>2</w:t>
      </w:r>
      <w:r w:rsidRPr="00EE2411">
        <w:rPr>
          <w:rFonts w:hAnsi="標楷體" w:hint="eastAsia"/>
          <w:sz w:val="28"/>
          <w:szCs w:val="28"/>
        </w:rPr>
        <w:t>台、倒立螢光顯微鏡</w:t>
      </w:r>
      <w:r w:rsidRPr="00EE2411">
        <w:rPr>
          <w:rFonts w:hAnsi="標楷體"/>
          <w:sz w:val="28"/>
          <w:szCs w:val="28"/>
        </w:rPr>
        <w:t>2</w:t>
      </w:r>
      <w:r w:rsidRPr="00EE2411">
        <w:rPr>
          <w:rFonts w:hAnsi="標楷體" w:hint="eastAsia"/>
          <w:sz w:val="28"/>
          <w:szCs w:val="28"/>
        </w:rPr>
        <w:t>台、離心機</w:t>
      </w:r>
      <w:r w:rsidRPr="00EE2411">
        <w:rPr>
          <w:rFonts w:hAnsi="標楷體"/>
          <w:sz w:val="28"/>
          <w:szCs w:val="28"/>
        </w:rPr>
        <w:t>3</w:t>
      </w:r>
      <w:r w:rsidRPr="00EE2411">
        <w:rPr>
          <w:rFonts w:hAnsi="標楷體" w:hint="eastAsia"/>
          <w:sz w:val="28"/>
          <w:szCs w:val="28"/>
        </w:rPr>
        <w:t>台、</w:t>
      </w:r>
      <w:r w:rsidRPr="00EE2411">
        <w:rPr>
          <w:rFonts w:hAnsi="標楷體"/>
          <w:sz w:val="28"/>
          <w:szCs w:val="28"/>
        </w:rPr>
        <w:t>-80°C</w:t>
      </w:r>
      <w:r w:rsidRPr="00EE2411">
        <w:rPr>
          <w:rFonts w:hAnsi="標楷體" w:hint="eastAsia"/>
          <w:sz w:val="28"/>
          <w:szCs w:val="28"/>
        </w:rPr>
        <w:t>冷凍櫃</w:t>
      </w:r>
      <w:r w:rsidRPr="00EE2411">
        <w:rPr>
          <w:rFonts w:hAnsi="標楷體"/>
          <w:sz w:val="28"/>
          <w:szCs w:val="28"/>
        </w:rPr>
        <w:t>4</w:t>
      </w:r>
      <w:r w:rsidRPr="00EE2411">
        <w:rPr>
          <w:rFonts w:hAnsi="標楷體" w:hint="eastAsia"/>
          <w:sz w:val="28"/>
          <w:szCs w:val="28"/>
        </w:rPr>
        <w:t>台、</w:t>
      </w:r>
      <w:r w:rsidRPr="00EE2411">
        <w:rPr>
          <w:rFonts w:hAnsi="標楷體"/>
          <w:sz w:val="28"/>
          <w:szCs w:val="28"/>
        </w:rPr>
        <w:t>-30°C</w:t>
      </w:r>
      <w:r w:rsidRPr="00EE2411">
        <w:rPr>
          <w:rFonts w:hAnsi="標楷體" w:hint="eastAsia"/>
          <w:sz w:val="28"/>
          <w:szCs w:val="28"/>
        </w:rPr>
        <w:t>冷凍櫃</w:t>
      </w:r>
      <w:r w:rsidRPr="00EE2411">
        <w:rPr>
          <w:rFonts w:hAnsi="標楷體"/>
          <w:sz w:val="28"/>
          <w:szCs w:val="28"/>
        </w:rPr>
        <w:t>2</w:t>
      </w:r>
      <w:r w:rsidRPr="00EE2411">
        <w:rPr>
          <w:rFonts w:hAnsi="標楷體" w:hint="eastAsia"/>
          <w:sz w:val="28"/>
          <w:szCs w:val="28"/>
        </w:rPr>
        <w:t>台、</w:t>
      </w:r>
      <w:r w:rsidRPr="00EE2411">
        <w:rPr>
          <w:rFonts w:hAnsi="標楷體"/>
          <w:sz w:val="28"/>
          <w:szCs w:val="28"/>
        </w:rPr>
        <w:t>CO</w:t>
      </w:r>
      <w:r w:rsidRPr="00EE2411">
        <w:rPr>
          <w:rFonts w:hAnsi="標楷體"/>
          <w:sz w:val="28"/>
          <w:szCs w:val="28"/>
          <w:vertAlign w:val="subscript"/>
        </w:rPr>
        <w:t>2</w:t>
      </w:r>
      <w:r w:rsidRPr="00EE2411">
        <w:rPr>
          <w:rFonts w:hAnsi="標楷體" w:hint="eastAsia"/>
          <w:sz w:val="28"/>
          <w:szCs w:val="28"/>
        </w:rPr>
        <w:t>培養箱</w:t>
      </w:r>
      <w:r w:rsidRPr="00EE2411">
        <w:rPr>
          <w:rFonts w:hAnsi="標楷體"/>
          <w:sz w:val="28"/>
          <w:szCs w:val="28"/>
        </w:rPr>
        <w:t>4</w:t>
      </w:r>
      <w:r w:rsidRPr="00EE2411">
        <w:rPr>
          <w:rFonts w:hAnsi="標楷體" w:hint="eastAsia"/>
          <w:sz w:val="28"/>
          <w:szCs w:val="28"/>
        </w:rPr>
        <w:t>台、無菌操作台</w:t>
      </w:r>
      <w:r w:rsidRPr="00EE2411">
        <w:rPr>
          <w:rFonts w:hAnsi="標楷體"/>
          <w:sz w:val="28"/>
          <w:szCs w:val="28"/>
        </w:rPr>
        <w:t>4</w:t>
      </w:r>
      <w:r w:rsidRPr="00EE2411">
        <w:rPr>
          <w:rFonts w:hAnsi="標楷體" w:hint="eastAsia"/>
          <w:sz w:val="28"/>
          <w:szCs w:val="28"/>
        </w:rPr>
        <w:t>台、滅菌鍋</w:t>
      </w:r>
      <w:r w:rsidRPr="00EE2411">
        <w:rPr>
          <w:rFonts w:hAnsi="標楷體"/>
          <w:sz w:val="28"/>
          <w:szCs w:val="28"/>
        </w:rPr>
        <w:t>3</w:t>
      </w:r>
      <w:r w:rsidRPr="00EE2411">
        <w:rPr>
          <w:rFonts w:hAnsi="標楷體" w:hint="eastAsia"/>
          <w:sz w:val="28"/>
          <w:szCs w:val="28"/>
        </w:rPr>
        <w:t>台等。另外，本校貴重儀器室主要共同儀器設施，包括共軛焦顯微鏡、</w:t>
      </w:r>
      <w:r w:rsidRPr="00EE2411">
        <w:rPr>
          <w:rFonts w:hAnsi="標楷體" w:hint="eastAsia"/>
          <w:spacing w:val="15"/>
          <w:sz w:val="28"/>
          <w:szCs w:val="28"/>
        </w:rPr>
        <w:t>倒立螢光顯微鏡</w:t>
      </w:r>
      <w:r w:rsidRPr="00EE2411">
        <w:rPr>
          <w:rFonts w:hAnsi="標楷體"/>
          <w:spacing w:val="15"/>
          <w:sz w:val="28"/>
          <w:szCs w:val="28"/>
        </w:rPr>
        <w:t>-</w:t>
      </w:r>
      <w:r w:rsidRPr="00EE2411">
        <w:rPr>
          <w:rFonts w:hAnsi="標楷體" w:hint="eastAsia"/>
          <w:spacing w:val="15"/>
          <w:sz w:val="28"/>
          <w:szCs w:val="28"/>
        </w:rPr>
        <w:t>活細胞影像系統</w:t>
      </w:r>
      <w:r w:rsidRPr="00EE2411">
        <w:rPr>
          <w:rFonts w:hAnsi="標楷體" w:hint="eastAsia"/>
          <w:sz w:val="28"/>
          <w:szCs w:val="28"/>
        </w:rPr>
        <w:t>、</w:t>
      </w:r>
      <w:r w:rsidRPr="00EE2411">
        <w:rPr>
          <w:rFonts w:hAnsi="標楷體" w:hint="eastAsia"/>
          <w:spacing w:val="15"/>
          <w:sz w:val="28"/>
          <w:szCs w:val="28"/>
        </w:rPr>
        <w:t>傅立轉換紅外線光譜儀、冷凍切片機、微需氧操作培養箱、流式細胞儀、海馬生物能量測定儀、冷光螢光影像擷取系統、</w:t>
      </w:r>
      <w:r w:rsidRPr="00EE2411">
        <w:rPr>
          <w:rFonts w:hAnsi="標楷體"/>
          <w:spacing w:val="15"/>
          <w:sz w:val="28"/>
          <w:szCs w:val="28"/>
        </w:rPr>
        <w:t>HPLC</w:t>
      </w:r>
      <w:r w:rsidRPr="00EE2411">
        <w:rPr>
          <w:rFonts w:hAnsi="標楷體" w:hint="eastAsia"/>
          <w:spacing w:val="15"/>
          <w:sz w:val="28"/>
          <w:szCs w:val="28"/>
        </w:rPr>
        <w:t>、氣相層析儀、多功能微盤分析儀、紫外光可見光光譜儀、超高速</w:t>
      </w:r>
      <w:r w:rsidRPr="00EE2411">
        <w:rPr>
          <w:rFonts w:hAnsi="標楷體" w:hint="eastAsia"/>
          <w:sz w:val="28"/>
          <w:szCs w:val="28"/>
        </w:rPr>
        <w:t>離心機</w:t>
      </w:r>
      <w:r w:rsidRPr="00EE2411">
        <w:rPr>
          <w:rFonts w:hAnsi="標楷體" w:hint="eastAsia"/>
          <w:spacing w:val="15"/>
          <w:sz w:val="28"/>
          <w:szCs w:val="28"/>
        </w:rPr>
        <w:t>、</w:t>
      </w:r>
      <w:r w:rsidRPr="00EE2411">
        <w:rPr>
          <w:rFonts w:hAnsi="標楷體"/>
          <w:spacing w:val="15"/>
          <w:sz w:val="28"/>
          <w:szCs w:val="28"/>
        </w:rPr>
        <w:t>Real-time PCR machine</w:t>
      </w:r>
      <w:r w:rsidRPr="00EE2411">
        <w:rPr>
          <w:rFonts w:hAnsi="標楷體" w:hint="eastAsia"/>
          <w:spacing w:val="15"/>
          <w:sz w:val="28"/>
          <w:szCs w:val="28"/>
        </w:rPr>
        <w:t>、</w:t>
      </w:r>
      <w:r w:rsidRPr="00EE2411">
        <w:rPr>
          <w:rFonts w:hAnsi="標楷體" w:hint="eastAsia"/>
          <w:sz w:val="28"/>
          <w:szCs w:val="28"/>
        </w:rPr>
        <w:t>核酸增殖儀等。因此，本所教師可用於教學及指導研究生進行論文研究之儀器非常充裕，能有效提升本所教學與研究品質，並訓練學生具備所訂定之核心能力。</w:t>
      </w:r>
    </w:p>
    <w:p w:rsidR="00FE218E" w:rsidRPr="00864240" w:rsidRDefault="00FE218E" w:rsidP="00B833C7">
      <w:pPr>
        <w:pStyle w:val="a6"/>
        <w:numPr>
          <w:ilvl w:val="0"/>
          <w:numId w:val="23"/>
        </w:numPr>
        <w:autoSpaceDE w:val="0"/>
        <w:autoSpaceDN w:val="0"/>
        <w:adjustRightInd w:val="0"/>
        <w:spacing w:afterLines="50" w:line="440" w:lineRule="exact"/>
        <w:ind w:left="709" w:hanging="709"/>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教學人力</w:t>
      </w:r>
      <w:r w:rsidR="003F78C7">
        <w:rPr>
          <w:rFonts w:ascii="標楷體" w:eastAsia="標楷體" w:hAnsi="標楷體" w:cs="DFKaiShu-SB-Estd-BF" w:hint="eastAsia"/>
          <w:b/>
          <w:sz w:val="28"/>
          <w:szCs w:val="28"/>
          <w:lang w:eastAsia="zh-TW"/>
        </w:rPr>
        <w:t>的</w:t>
      </w:r>
      <w:r w:rsidRPr="00864240">
        <w:rPr>
          <w:rFonts w:ascii="標楷體" w:eastAsia="標楷體" w:hAnsi="標楷體" w:cs="DFKaiShu-SB-Estd-BF" w:hint="eastAsia"/>
          <w:b/>
          <w:sz w:val="28"/>
          <w:szCs w:val="28"/>
        </w:rPr>
        <w:t>支援</w:t>
      </w:r>
    </w:p>
    <w:p w:rsidR="00FE218E" w:rsidRPr="00EE2411" w:rsidRDefault="00FE218E" w:rsidP="00B833C7">
      <w:pPr>
        <w:pStyle w:val="Default"/>
        <w:spacing w:afterLines="50" w:line="440" w:lineRule="exact"/>
        <w:ind w:firstLine="482"/>
        <w:jc w:val="both"/>
        <w:rPr>
          <w:rFonts w:hAnsi="標楷體"/>
          <w:sz w:val="28"/>
          <w:szCs w:val="28"/>
        </w:rPr>
      </w:pPr>
      <w:r w:rsidRPr="00EE2411">
        <w:rPr>
          <w:rFonts w:hAnsi="標楷體" w:hint="eastAsia"/>
          <w:sz w:val="28"/>
          <w:szCs w:val="28"/>
        </w:rPr>
        <w:t>本所配置辦事員</w:t>
      </w:r>
      <w:r w:rsidRPr="00EE2411">
        <w:rPr>
          <w:rFonts w:hAnsi="標楷體"/>
          <w:sz w:val="28"/>
          <w:szCs w:val="28"/>
        </w:rPr>
        <w:t>1</w:t>
      </w:r>
      <w:r w:rsidRPr="00EE2411">
        <w:rPr>
          <w:rFonts w:hAnsi="標楷體" w:hint="eastAsia"/>
          <w:sz w:val="28"/>
          <w:szCs w:val="28"/>
        </w:rPr>
        <w:t>名，負責全所教學、行政事務。每學期教務處分配</w:t>
      </w:r>
      <w:r w:rsidRPr="00EE2411">
        <w:rPr>
          <w:rFonts w:hAnsi="標楷體"/>
          <w:sz w:val="28"/>
          <w:szCs w:val="28"/>
        </w:rPr>
        <w:t>2~3</w:t>
      </w:r>
      <w:r w:rsidR="001F7CFD" w:rsidRPr="00EE2411">
        <w:rPr>
          <w:rFonts w:hAnsi="標楷體" w:hint="eastAsia"/>
          <w:sz w:val="28"/>
          <w:szCs w:val="28"/>
        </w:rPr>
        <w:t>名兼任教學助理協助教師教學</w:t>
      </w:r>
      <w:r w:rsidRPr="00EE2411">
        <w:rPr>
          <w:rFonts w:hAnsi="標楷體" w:hint="eastAsia"/>
          <w:sz w:val="28"/>
          <w:szCs w:val="28"/>
        </w:rPr>
        <w:t>事務。而且教務處所有辦事員皆能協助教學單位，使教師教學無後顧之憂。另研發處有辦事員專門負責管理共同儀器室，不但能協助教師、學生儀器之使用，並能協助本所「現代分子醫學研究方法」課程之教學。因此，本校能提供充足教學人力支援，提升本所教學品質。</w:t>
      </w:r>
    </w:p>
    <w:p w:rsidR="001E50F2" w:rsidRPr="00EE2411" w:rsidRDefault="001E50F2">
      <w:pPr>
        <w:widowControl/>
        <w:spacing w:line="240" w:lineRule="auto"/>
        <w:rPr>
          <w:rFonts w:ascii="標楷體" w:eastAsia="標楷體" w:hAnsi="標楷體" w:cs="新細明體"/>
          <w:sz w:val="28"/>
          <w:szCs w:val="28"/>
        </w:rPr>
      </w:pPr>
      <w:bookmarkStart w:id="27" w:name="_Toc376767360"/>
      <w:r w:rsidRPr="00EE2411">
        <w:rPr>
          <w:rFonts w:ascii="標楷體" w:eastAsia="標楷體" w:hAnsi="標楷體" w:cs="新細明體"/>
          <w:sz w:val="28"/>
          <w:szCs w:val="28"/>
        </w:rPr>
        <w:br w:type="page"/>
      </w:r>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28" w:name="_Toc428541170"/>
      <w:r w:rsidRPr="00410784">
        <w:rPr>
          <w:rFonts w:ascii="標楷體" w:eastAsia="標楷體" w:hAnsi="標楷體" w:cs="新細明體" w:hint="eastAsia"/>
          <w:color w:val="000000" w:themeColor="text1"/>
          <w:sz w:val="32"/>
          <w:szCs w:val="28"/>
        </w:rPr>
        <w:lastRenderedPageBreak/>
        <w:t>貳、特色</w:t>
      </w:r>
      <w:bookmarkEnd w:id="28"/>
    </w:p>
    <w:p w:rsidR="005A11C4" w:rsidRPr="00864240" w:rsidRDefault="005A11C4" w:rsidP="00B833C7">
      <w:pPr>
        <w:pStyle w:val="a6"/>
        <w:numPr>
          <w:ilvl w:val="0"/>
          <w:numId w:val="24"/>
        </w:numPr>
        <w:spacing w:afterLines="50" w:line="440" w:lineRule="exact"/>
        <w:ind w:left="709" w:hanging="709"/>
        <w:rPr>
          <w:rFonts w:ascii="標楷體" w:eastAsia="標楷體" w:hAnsi="標楷體"/>
          <w:b/>
          <w:sz w:val="28"/>
          <w:szCs w:val="28"/>
          <w:lang w:eastAsia="zh-TW"/>
        </w:rPr>
      </w:pPr>
      <w:r w:rsidRPr="00864240">
        <w:rPr>
          <w:rFonts w:ascii="標楷體" w:eastAsia="標楷體" w:hAnsi="標楷體" w:hint="eastAsia"/>
          <w:b/>
          <w:sz w:val="28"/>
          <w:szCs w:val="28"/>
          <w:lang w:eastAsia="zh-TW"/>
        </w:rPr>
        <w:t>基礎與臨床整合的教學特色</w:t>
      </w:r>
    </w:p>
    <w:p w:rsidR="00783211" w:rsidRPr="00864240" w:rsidRDefault="00783211" w:rsidP="00B833C7">
      <w:pPr>
        <w:spacing w:afterLines="50" w:line="440" w:lineRule="exact"/>
        <w:ind w:firstLine="480"/>
        <w:rPr>
          <w:rFonts w:ascii="標楷體" w:eastAsia="標楷體" w:hAnsi="標楷體"/>
          <w:sz w:val="28"/>
          <w:szCs w:val="28"/>
        </w:rPr>
      </w:pPr>
      <w:r w:rsidRPr="00864240">
        <w:rPr>
          <w:rFonts w:ascii="標楷體" w:eastAsia="標楷體" w:hAnsi="標楷體" w:hint="eastAsia"/>
          <w:sz w:val="28"/>
          <w:szCs w:val="28"/>
        </w:rPr>
        <w:t>本所規定每一位專任教師都需參與專題討論課程，故專任教師出席率達九成以上，而本所教師群涵蓋基礎與臨床醫學領域，藉由不同領域的交互激盪，學生能在此過程中學習較完整的生物醫學知識，這是一般以基礎專業教師為主之研究所較為缺乏的特點。</w:t>
      </w:r>
    </w:p>
    <w:p w:rsidR="00FE218E" w:rsidRPr="00864240" w:rsidRDefault="00602C63" w:rsidP="00B833C7">
      <w:pPr>
        <w:pStyle w:val="a6"/>
        <w:numPr>
          <w:ilvl w:val="0"/>
          <w:numId w:val="24"/>
        </w:numPr>
        <w:spacing w:afterLines="50" w:line="440" w:lineRule="exact"/>
        <w:ind w:left="709" w:hanging="709"/>
        <w:rPr>
          <w:rFonts w:ascii="標楷體" w:eastAsia="標楷體" w:hAnsi="標楷體"/>
          <w:b/>
          <w:sz w:val="28"/>
          <w:szCs w:val="28"/>
          <w:lang w:eastAsia="zh-TW"/>
        </w:rPr>
      </w:pPr>
      <w:r>
        <w:rPr>
          <w:rFonts w:ascii="標楷體" w:eastAsia="標楷體" w:hAnsi="標楷體" w:hint="eastAsia"/>
          <w:b/>
          <w:sz w:val="28"/>
          <w:szCs w:val="28"/>
          <w:lang w:eastAsia="zh-TW"/>
        </w:rPr>
        <w:t>教師專長開設符合本所教育目標之課程並</w:t>
      </w:r>
      <w:r w:rsidR="00FE218E" w:rsidRPr="00864240">
        <w:rPr>
          <w:rFonts w:ascii="標楷體" w:eastAsia="標楷體" w:hAnsi="標楷體" w:hint="eastAsia"/>
          <w:b/>
          <w:sz w:val="28"/>
          <w:szCs w:val="28"/>
          <w:lang w:eastAsia="zh-TW"/>
        </w:rPr>
        <w:t>滿足學生學習需求</w:t>
      </w:r>
    </w:p>
    <w:p w:rsidR="00FE218E" w:rsidRPr="00EE2411" w:rsidRDefault="00FE218E" w:rsidP="00B833C7">
      <w:pPr>
        <w:spacing w:afterLines="50" w:line="440" w:lineRule="exact"/>
        <w:ind w:firstLineChars="200" w:firstLine="560"/>
        <w:jc w:val="both"/>
        <w:rPr>
          <w:rFonts w:ascii="標楷體" w:eastAsia="標楷體" w:hAnsi="標楷體"/>
          <w:bCs/>
          <w:sz w:val="28"/>
          <w:szCs w:val="28"/>
        </w:rPr>
      </w:pPr>
      <w:r w:rsidRPr="00EE2411">
        <w:rPr>
          <w:rFonts w:ascii="標楷體" w:eastAsia="標楷體" w:hAnsi="標楷體" w:hint="eastAsia"/>
          <w:sz w:val="28"/>
          <w:szCs w:val="28"/>
        </w:rPr>
        <w:t>本所遴聘</w:t>
      </w:r>
      <w:r w:rsidRPr="00EE2411">
        <w:rPr>
          <w:rFonts w:ascii="標楷體" w:eastAsia="標楷體" w:hAnsi="標楷體" w:cs="DFKaiShu-SB-Estd-BF" w:hint="eastAsia"/>
          <w:sz w:val="28"/>
          <w:szCs w:val="28"/>
        </w:rPr>
        <w:t>之專任及合聘教師皆具備生物醫學相關之教學</w:t>
      </w:r>
      <w:r w:rsidR="0024448B">
        <w:rPr>
          <w:rFonts w:ascii="標楷體" w:eastAsia="標楷體" w:hAnsi="標楷體" w:cs="DFKaiShu-SB-Estd-BF" w:hint="eastAsia"/>
          <w:sz w:val="28"/>
          <w:szCs w:val="28"/>
        </w:rPr>
        <w:t>與</w:t>
      </w:r>
      <w:r w:rsidRPr="00EE2411">
        <w:rPr>
          <w:rFonts w:ascii="標楷體" w:eastAsia="標楷體" w:hAnsi="標楷體" w:cs="DFKaiShu-SB-Estd-BF" w:hint="eastAsia"/>
          <w:sz w:val="28"/>
          <w:szCs w:val="28"/>
        </w:rPr>
        <w:t>研究專長。</w:t>
      </w:r>
      <w:r w:rsidRPr="00EE2411">
        <w:rPr>
          <w:rFonts w:ascii="標楷體" w:eastAsia="標楷體" w:hAnsi="標楷體" w:hint="eastAsia"/>
          <w:sz w:val="28"/>
          <w:szCs w:val="28"/>
        </w:rPr>
        <w:t>本所課程委員會依據本所教育目標及訂定之核心能力，並參照教師之</w:t>
      </w:r>
      <w:r w:rsidRPr="00EE2411">
        <w:rPr>
          <w:rFonts w:ascii="標楷體" w:eastAsia="標楷體" w:hAnsi="標楷體" w:cs="DFKaiShu-SB-Estd-BF" w:hint="eastAsia"/>
          <w:sz w:val="28"/>
          <w:szCs w:val="28"/>
        </w:rPr>
        <w:t>專長</w:t>
      </w:r>
      <w:r w:rsidR="0024448B" w:rsidRPr="00EE2411">
        <w:rPr>
          <w:rFonts w:ascii="標楷體" w:eastAsia="標楷體" w:hAnsi="標楷體" w:cs="DFKaiShu-SB-Estd-BF" w:hint="eastAsia"/>
          <w:sz w:val="28"/>
          <w:szCs w:val="28"/>
        </w:rPr>
        <w:t>、</w:t>
      </w:r>
      <w:r w:rsidRPr="00EE2411">
        <w:rPr>
          <w:rFonts w:ascii="標楷體" w:eastAsia="標楷體" w:hAnsi="標楷體" w:cs="DFKaiShu-SB-Estd-BF" w:hint="eastAsia"/>
          <w:sz w:val="28"/>
          <w:szCs w:val="28"/>
        </w:rPr>
        <w:t>教師</w:t>
      </w:r>
      <w:r w:rsidR="0024448B" w:rsidRPr="00EE2411">
        <w:rPr>
          <w:rFonts w:ascii="標楷體" w:eastAsia="標楷體" w:hAnsi="標楷體" w:cs="DFKaiShu-SB-Estd-BF" w:hint="eastAsia"/>
          <w:sz w:val="28"/>
          <w:szCs w:val="28"/>
        </w:rPr>
        <w:t>及</w:t>
      </w:r>
      <w:r w:rsidRPr="00EE2411">
        <w:rPr>
          <w:rFonts w:ascii="標楷體" w:eastAsia="標楷體" w:hAnsi="標楷體" w:hint="eastAsia"/>
          <w:sz w:val="28"/>
          <w:szCs w:val="28"/>
        </w:rPr>
        <w:t>學生之意見，訂定所之必修課程及符合需求之生物醫學相關領域之選修課程。</w:t>
      </w:r>
      <w:bookmarkStart w:id="29" w:name="OLE_LINK1"/>
    </w:p>
    <w:bookmarkEnd w:id="29"/>
    <w:p w:rsidR="00FE218E" w:rsidRPr="00864240" w:rsidRDefault="00FE218E" w:rsidP="00B833C7">
      <w:pPr>
        <w:pStyle w:val="a6"/>
        <w:numPr>
          <w:ilvl w:val="0"/>
          <w:numId w:val="24"/>
        </w:numPr>
        <w:spacing w:afterLines="50" w:line="440" w:lineRule="exact"/>
        <w:ind w:left="709" w:hanging="709"/>
        <w:rPr>
          <w:rFonts w:ascii="標楷體" w:eastAsia="標楷體" w:hAnsi="標楷體"/>
          <w:b/>
          <w:sz w:val="28"/>
          <w:szCs w:val="28"/>
          <w:lang w:eastAsia="zh-TW"/>
        </w:rPr>
      </w:pPr>
      <w:r w:rsidRPr="00864240">
        <w:rPr>
          <w:rFonts w:ascii="標楷體" w:eastAsia="標楷體" w:hAnsi="標楷體" w:hint="eastAsia"/>
          <w:b/>
          <w:sz w:val="28"/>
          <w:szCs w:val="28"/>
          <w:lang w:eastAsia="zh-TW"/>
        </w:rPr>
        <w:t>依教學</w:t>
      </w:r>
      <w:r w:rsidR="00BC6D83">
        <w:rPr>
          <w:rFonts w:ascii="標楷體" w:eastAsia="標楷體" w:hAnsi="標楷體" w:hint="eastAsia"/>
          <w:b/>
          <w:sz w:val="28"/>
          <w:szCs w:val="28"/>
          <w:lang w:eastAsia="zh-TW"/>
        </w:rPr>
        <w:t>與</w:t>
      </w:r>
      <w:r w:rsidRPr="00864240">
        <w:rPr>
          <w:rFonts w:ascii="標楷體" w:eastAsia="標楷體" w:hAnsi="標楷體" w:hint="eastAsia"/>
          <w:b/>
          <w:sz w:val="28"/>
          <w:szCs w:val="28"/>
          <w:lang w:eastAsia="zh-TW"/>
        </w:rPr>
        <w:t>研究專長參與課程授課，以減輕教師教學負擔</w:t>
      </w:r>
    </w:p>
    <w:p w:rsidR="00FE218E" w:rsidRPr="00EE241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本所之必修基礎</w:t>
      </w:r>
      <w:r w:rsidRPr="00EE2411">
        <w:rPr>
          <w:rFonts w:ascii="標楷體" w:eastAsia="標楷體" w:hAnsi="標楷體" w:hint="eastAsia"/>
          <w:bCs/>
          <w:sz w:val="28"/>
          <w:szCs w:val="28"/>
        </w:rPr>
        <w:t>課程「分子及細胞生物學」</w:t>
      </w:r>
      <w:r w:rsidRPr="00EE2411">
        <w:rPr>
          <w:rFonts w:ascii="標楷體" w:eastAsia="標楷體" w:hAnsi="標楷體" w:hint="eastAsia"/>
          <w:sz w:val="28"/>
          <w:szCs w:val="28"/>
        </w:rPr>
        <w:t>採用協同教學方式進行，主要是依照教師之教學、研究專長分章授課。且依照教師之教學、研究專長及配合學生論文研究之需求開設所之選修課程。學生不但能接受多面向之學習與訓練，也能減輕教師教學負擔。</w:t>
      </w:r>
    </w:p>
    <w:p w:rsidR="00FE218E" w:rsidRPr="00864240" w:rsidRDefault="00FE218E" w:rsidP="00B833C7">
      <w:pPr>
        <w:pStyle w:val="a6"/>
        <w:numPr>
          <w:ilvl w:val="0"/>
          <w:numId w:val="24"/>
        </w:numPr>
        <w:spacing w:afterLines="50" w:line="440" w:lineRule="exact"/>
        <w:ind w:left="709" w:hanging="709"/>
        <w:rPr>
          <w:rFonts w:ascii="標楷體" w:eastAsia="標楷體" w:hAnsi="標楷體"/>
          <w:b/>
          <w:sz w:val="28"/>
          <w:szCs w:val="28"/>
          <w:lang w:eastAsia="zh-TW"/>
        </w:rPr>
      </w:pPr>
      <w:r w:rsidRPr="00864240">
        <w:rPr>
          <w:rFonts w:ascii="標楷體" w:eastAsia="標楷體" w:hAnsi="標楷體" w:hint="eastAsia"/>
          <w:b/>
          <w:sz w:val="28"/>
          <w:szCs w:val="28"/>
          <w:lang w:eastAsia="zh-TW"/>
        </w:rPr>
        <w:t>多元化教學，</w:t>
      </w:r>
      <w:r w:rsidR="00BC6D83">
        <w:rPr>
          <w:rFonts w:ascii="標楷體" w:eastAsia="標楷體" w:hAnsi="標楷體" w:hint="eastAsia"/>
          <w:b/>
          <w:sz w:val="28"/>
          <w:szCs w:val="28"/>
          <w:lang w:eastAsia="zh-TW"/>
        </w:rPr>
        <w:t>可</w:t>
      </w:r>
      <w:r w:rsidRPr="00864240">
        <w:rPr>
          <w:rFonts w:ascii="標楷體" w:eastAsia="標楷體" w:hAnsi="標楷體" w:hint="eastAsia"/>
          <w:b/>
          <w:sz w:val="28"/>
          <w:szCs w:val="28"/>
          <w:lang w:eastAsia="zh-TW"/>
        </w:rPr>
        <w:t>提升學生學習成效</w:t>
      </w:r>
    </w:p>
    <w:p w:rsidR="00B7413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本所教學方式多元，包括課堂講授、文獻討論、特別演講及實驗操作等。本所教師製作教學講義及</w:t>
      </w:r>
      <w:r w:rsidRPr="00EE2411">
        <w:rPr>
          <w:rFonts w:ascii="標楷體" w:eastAsia="標楷體" w:hAnsi="標楷體"/>
          <w:sz w:val="28"/>
          <w:szCs w:val="28"/>
        </w:rPr>
        <w:t>powerpoint</w:t>
      </w:r>
      <w:r w:rsidRPr="00EE2411">
        <w:rPr>
          <w:rFonts w:ascii="標楷體" w:eastAsia="標楷體" w:hAnsi="標楷體" w:hint="eastAsia"/>
          <w:sz w:val="28"/>
          <w:szCs w:val="28"/>
        </w:rPr>
        <w:t>之教材來源包括教科書、最新文獻資料及網路資源，並依學生論文研究需求，部分課程於實驗室進行實驗實作教學，使學生更易瞭解授課內容。專題討論則實施個人及團體文獻報告，團體文獻報告是將基礎醫學及臨床醫學進行整合之報告，以訓練學生團隊合作之能力。</w:t>
      </w:r>
    </w:p>
    <w:p w:rsidR="00B74131" w:rsidRDefault="00B74131">
      <w:pPr>
        <w:widowControl/>
        <w:spacing w:line="240" w:lineRule="auto"/>
        <w:rPr>
          <w:rFonts w:ascii="標楷體" w:eastAsia="標楷體" w:hAnsi="標楷體"/>
          <w:sz w:val="28"/>
          <w:szCs w:val="28"/>
        </w:rPr>
      </w:pPr>
      <w:r>
        <w:rPr>
          <w:rFonts w:ascii="標楷體" w:eastAsia="標楷體" w:hAnsi="標楷體"/>
          <w:sz w:val="28"/>
          <w:szCs w:val="28"/>
        </w:rPr>
        <w:br w:type="page"/>
      </w:r>
    </w:p>
    <w:p w:rsidR="00FE218E" w:rsidRPr="00864240" w:rsidRDefault="00FE218E" w:rsidP="00B833C7">
      <w:pPr>
        <w:pStyle w:val="a6"/>
        <w:numPr>
          <w:ilvl w:val="0"/>
          <w:numId w:val="24"/>
        </w:numPr>
        <w:spacing w:afterLines="50" w:line="440" w:lineRule="exact"/>
        <w:ind w:left="709" w:hanging="709"/>
        <w:rPr>
          <w:rFonts w:ascii="標楷體" w:eastAsia="標楷體" w:hAnsi="標楷體" w:cs="DFKaiShu-SB-Estd-BF"/>
          <w:b/>
          <w:sz w:val="28"/>
          <w:szCs w:val="28"/>
          <w:lang w:eastAsia="zh-TW"/>
        </w:rPr>
      </w:pPr>
      <w:r w:rsidRPr="00864240">
        <w:rPr>
          <w:rFonts w:ascii="標楷體" w:eastAsia="標楷體" w:hAnsi="標楷體" w:hint="eastAsia"/>
          <w:b/>
          <w:sz w:val="28"/>
          <w:szCs w:val="28"/>
          <w:lang w:eastAsia="zh-TW"/>
        </w:rPr>
        <w:lastRenderedPageBreak/>
        <w:t>教學回饋機制之施行</w:t>
      </w:r>
      <w:r w:rsidRPr="00864240">
        <w:rPr>
          <w:rFonts w:ascii="標楷體" w:eastAsia="標楷體" w:hAnsi="標楷體" w:cs="DFKaiShu-SB-Estd-BF" w:hint="eastAsia"/>
          <w:b/>
          <w:sz w:val="28"/>
          <w:szCs w:val="28"/>
          <w:lang w:eastAsia="zh-TW"/>
        </w:rPr>
        <w:t>、良好教師教學專業成長管道及獎勵教學績優教師</w:t>
      </w:r>
    </w:p>
    <w:p w:rsidR="00FE218E" w:rsidRPr="00EE241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校「教師發展中心」於期中、期末施行教學評量，並進行後續追蹤機制，包括「學生課程意見回覆表」及「教師課程自我檢視表」，以作為授課教師教學準備、授課方式及學習評量改善之參考，並能提升教學品質及滿足學生學習需求。每學期末，本所召開「課程委員會」討論開設之課程是否符合學生需求、</w:t>
      </w:r>
      <w:r w:rsidR="00BC6D83">
        <w:rPr>
          <w:rFonts w:ascii="標楷體" w:eastAsia="標楷體" w:hAnsi="標楷體" w:hint="eastAsia"/>
          <w:sz w:val="28"/>
          <w:szCs w:val="28"/>
        </w:rPr>
        <w:t>能</w:t>
      </w:r>
      <w:r w:rsidRPr="00EE2411">
        <w:rPr>
          <w:rFonts w:ascii="標楷體" w:eastAsia="標楷體" w:hAnsi="標楷體" w:hint="eastAsia"/>
          <w:sz w:val="28"/>
          <w:szCs w:val="28"/>
        </w:rPr>
        <w:t>培養</w:t>
      </w:r>
      <w:r w:rsidR="00BC6D83">
        <w:rPr>
          <w:rFonts w:ascii="標楷體" w:eastAsia="標楷體" w:hAnsi="標楷體" w:hint="eastAsia"/>
          <w:sz w:val="28"/>
          <w:szCs w:val="28"/>
        </w:rPr>
        <w:t>學生</w:t>
      </w:r>
      <w:r w:rsidRPr="00EE2411">
        <w:rPr>
          <w:rFonts w:ascii="標楷體" w:eastAsia="標楷體" w:hAnsi="標楷體" w:hint="eastAsia"/>
          <w:sz w:val="28"/>
          <w:szCs w:val="28"/>
        </w:rPr>
        <w:t>之核心能力及符合本所教育目標，持續檢討改進。</w:t>
      </w:r>
    </w:p>
    <w:p w:rsidR="00FE218E" w:rsidRPr="00EE2411" w:rsidRDefault="00D74598" w:rsidP="00B833C7">
      <w:pPr>
        <w:spacing w:afterLines="50" w:line="440" w:lineRule="exact"/>
        <w:ind w:firstLineChars="200" w:firstLine="560"/>
        <w:jc w:val="both"/>
        <w:rPr>
          <w:rFonts w:ascii="標楷體" w:eastAsia="標楷體" w:hAnsi="標楷體" w:cs="標楷體"/>
          <w:sz w:val="28"/>
          <w:szCs w:val="28"/>
        </w:rPr>
      </w:pPr>
      <w:r w:rsidRPr="00EE2411">
        <w:rPr>
          <w:rFonts w:ascii="標楷體" w:eastAsia="標楷體" w:hAnsi="標楷體" w:hint="eastAsia"/>
          <w:sz w:val="28"/>
          <w:szCs w:val="28"/>
        </w:rPr>
        <w:t>本校教師發展中心</w:t>
      </w:r>
      <w:r w:rsidR="00FE218E" w:rsidRPr="00EE2411">
        <w:rPr>
          <w:rFonts w:ascii="標楷體" w:eastAsia="標楷體" w:hAnsi="標楷體" w:hint="eastAsia"/>
          <w:sz w:val="28"/>
          <w:szCs w:val="28"/>
        </w:rPr>
        <w:t>為提升</w:t>
      </w:r>
      <w:r w:rsidR="00FE218E" w:rsidRPr="00EE2411">
        <w:rPr>
          <w:rFonts w:ascii="標楷體" w:eastAsia="標楷體" w:hAnsi="標楷體" w:cs="DFKaiShu-SB-Estd-BF" w:hint="eastAsia"/>
          <w:sz w:val="28"/>
          <w:szCs w:val="28"/>
        </w:rPr>
        <w:t>教師教學專業成長，</w:t>
      </w:r>
      <w:r w:rsidR="00FE218E" w:rsidRPr="00EE2411">
        <w:rPr>
          <w:rFonts w:ascii="標楷體" w:eastAsia="標楷體" w:hAnsi="標楷體" w:cs="標楷體" w:hint="eastAsia"/>
          <w:sz w:val="28"/>
          <w:szCs w:val="28"/>
        </w:rPr>
        <w:t>定期舉辦教師研習活動、</w:t>
      </w:r>
      <w:r w:rsidR="00FE218E" w:rsidRPr="00EE2411">
        <w:rPr>
          <w:rFonts w:ascii="標楷體" w:eastAsia="標楷體" w:hAnsi="標楷體" w:hint="eastAsia"/>
          <w:sz w:val="28"/>
          <w:szCs w:val="28"/>
        </w:rPr>
        <w:t>教師教學與研究交流分享會及教學優良教師教學觀摩暨心得分享會。本校亦鼓勵教師參與</w:t>
      </w:r>
      <w:r w:rsidRPr="00EE2411">
        <w:rPr>
          <w:rFonts w:ascii="標楷體" w:eastAsia="標楷體" w:hAnsi="標楷體" w:cs="標楷體" w:hint="eastAsia"/>
          <w:sz w:val="28"/>
          <w:szCs w:val="28"/>
        </w:rPr>
        <w:t>教育部</w:t>
      </w:r>
      <w:r w:rsidR="00FE218E" w:rsidRPr="00EE2411">
        <w:rPr>
          <w:rFonts w:ascii="標楷體" w:eastAsia="標楷體" w:hAnsi="標楷體" w:cs="標楷體" w:hint="eastAsia"/>
          <w:sz w:val="28"/>
          <w:szCs w:val="28"/>
        </w:rPr>
        <w:t>「</w:t>
      </w:r>
      <w:r w:rsidR="00FE218E" w:rsidRPr="00EE2411">
        <w:rPr>
          <w:rFonts w:ascii="標楷體" w:eastAsia="標楷體" w:hAnsi="標楷體" w:hint="eastAsia"/>
          <w:bCs/>
          <w:sz w:val="28"/>
          <w:szCs w:val="28"/>
        </w:rPr>
        <w:t>北二區教學</w:t>
      </w:r>
      <w:r w:rsidRPr="00EE2411">
        <w:rPr>
          <w:rFonts w:ascii="標楷體" w:eastAsia="標楷體" w:hAnsi="標楷體" w:hint="eastAsia"/>
          <w:bCs/>
          <w:sz w:val="28"/>
          <w:szCs w:val="28"/>
        </w:rPr>
        <w:t>中心</w:t>
      </w:r>
      <w:r w:rsidR="00FE218E" w:rsidRPr="00EE2411">
        <w:rPr>
          <w:rFonts w:ascii="標楷體" w:eastAsia="標楷體" w:hAnsi="標楷體" w:hint="eastAsia"/>
          <w:bCs/>
          <w:sz w:val="28"/>
          <w:szCs w:val="28"/>
        </w:rPr>
        <w:t>」所辦理之教學專業成長課程及活動。</w:t>
      </w:r>
      <w:r w:rsidR="00FE218E" w:rsidRPr="00EE2411">
        <w:rPr>
          <w:rFonts w:ascii="標楷體" w:eastAsia="標楷體" w:hAnsi="標楷體" w:hint="eastAsia"/>
          <w:sz w:val="28"/>
          <w:szCs w:val="28"/>
        </w:rPr>
        <w:t>為獎勵教師教學卓越貢獻，每學年評選「教學優良教師」數名及「教學傑出教師」</w:t>
      </w:r>
      <w:r w:rsidR="00FE218E" w:rsidRPr="00EE2411">
        <w:rPr>
          <w:rFonts w:ascii="標楷體" w:eastAsia="標楷體" w:hAnsi="標楷體"/>
          <w:sz w:val="28"/>
          <w:szCs w:val="28"/>
        </w:rPr>
        <w:t>1</w:t>
      </w:r>
      <w:r w:rsidR="00FE218E" w:rsidRPr="00EE2411">
        <w:rPr>
          <w:rFonts w:ascii="標楷體" w:eastAsia="標楷體" w:hAnsi="標楷體" w:hint="eastAsia"/>
          <w:sz w:val="28"/>
          <w:szCs w:val="28"/>
        </w:rPr>
        <w:t>名。另</w:t>
      </w:r>
      <w:r w:rsidRPr="00EE2411">
        <w:rPr>
          <w:rFonts w:ascii="標楷體" w:eastAsia="標楷體" w:hAnsi="標楷體" w:cs="標楷體" w:hint="eastAsia"/>
          <w:sz w:val="28"/>
          <w:szCs w:val="28"/>
        </w:rPr>
        <w:t>教師發展中心</w:t>
      </w:r>
      <w:r w:rsidR="00FE218E" w:rsidRPr="00EE2411">
        <w:rPr>
          <w:rFonts w:ascii="標楷體" w:eastAsia="標楷體" w:hAnsi="標楷體" w:cs="DFKaiShu-SB-Estd-BF" w:hint="eastAsia"/>
          <w:sz w:val="28"/>
          <w:szCs w:val="28"/>
        </w:rPr>
        <w:t>對於教學表現較不理想之教師，施行</w:t>
      </w:r>
      <w:r w:rsidRPr="00EE2411">
        <w:rPr>
          <w:rFonts w:ascii="標楷體" w:eastAsia="標楷體" w:hAnsi="標楷體" w:cs="DFKaiShu-SB-Estd-BF" w:hint="eastAsia"/>
          <w:sz w:val="28"/>
          <w:szCs w:val="28"/>
        </w:rPr>
        <w:t>「</w:t>
      </w:r>
      <w:r w:rsidR="00FE218E" w:rsidRPr="00EE2411">
        <w:rPr>
          <w:rFonts w:ascii="標楷體" w:eastAsia="標楷體" w:hAnsi="標楷體" w:cs="標楷體" w:hint="eastAsia"/>
          <w:sz w:val="28"/>
          <w:szCs w:val="28"/>
        </w:rPr>
        <w:t>微型教學</w:t>
      </w:r>
      <w:r w:rsidRPr="00EE2411">
        <w:rPr>
          <w:rFonts w:ascii="標楷體" w:eastAsia="標楷體" w:hAnsi="標楷體" w:cs="標楷體" w:hint="eastAsia"/>
          <w:sz w:val="28"/>
          <w:szCs w:val="28"/>
        </w:rPr>
        <w:t>」</w:t>
      </w:r>
      <w:r w:rsidR="00FE218E" w:rsidRPr="00EE2411">
        <w:rPr>
          <w:rFonts w:ascii="標楷體" w:eastAsia="標楷體" w:hAnsi="標楷體" w:cs="標楷體" w:hint="eastAsia"/>
          <w:sz w:val="28"/>
          <w:szCs w:val="28"/>
        </w:rPr>
        <w:t>，以輔導、提升其</w:t>
      </w:r>
      <w:r w:rsidR="00FE218E" w:rsidRPr="00EE2411">
        <w:rPr>
          <w:rFonts w:ascii="標楷體" w:eastAsia="標楷體" w:hAnsi="標楷體" w:cs="DFKaiShu-SB-Estd-BF" w:hint="eastAsia"/>
          <w:sz w:val="28"/>
          <w:szCs w:val="28"/>
        </w:rPr>
        <w:t>教學成效</w:t>
      </w:r>
      <w:r w:rsidR="00FE218E" w:rsidRPr="00EE2411">
        <w:rPr>
          <w:rFonts w:ascii="標楷體" w:eastAsia="標楷體" w:hAnsi="標楷體" w:cs="標楷體" w:hint="eastAsia"/>
          <w:sz w:val="28"/>
          <w:szCs w:val="28"/>
        </w:rPr>
        <w:t>。</w:t>
      </w:r>
    </w:p>
    <w:p w:rsidR="00FE218E" w:rsidRPr="00864240" w:rsidRDefault="00FE218E" w:rsidP="00B833C7">
      <w:pPr>
        <w:pStyle w:val="a6"/>
        <w:numPr>
          <w:ilvl w:val="0"/>
          <w:numId w:val="24"/>
        </w:numPr>
        <w:spacing w:afterLines="50" w:line="440" w:lineRule="exact"/>
        <w:ind w:left="709" w:hanging="709"/>
        <w:rPr>
          <w:rFonts w:ascii="標楷體" w:eastAsia="標楷體" w:hAnsi="標楷體"/>
          <w:b/>
          <w:sz w:val="28"/>
          <w:szCs w:val="28"/>
          <w:lang w:eastAsia="zh-TW"/>
        </w:rPr>
      </w:pPr>
      <w:r w:rsidRPr="00864240">
        <w:rPr>
          <w:rFonts w:ascii="標楷體" w:eastAsia="標楷體" w:hAnsi="標楷體" w:hint="eastAsia"/>
          <w:b/>
          <w:sz w:val="28"/>
          <w:szCs w:val="28"/>
          <w:lang w:eastAsia="zh-TW"/>
        </w:rPr>
        <w:t>教學研究空間及設備充足，能滿足學生學習需求</w:t>
      </w:r>
    </w:p>
    <w:p w:rsidR="00FE218E" w:rsidRPr="00EE2411" w:rsidRDefault="00FE218E" w:rsidP="00B833C7">
      <w:pPr>
        <w:spacing w:afterLines="50" w:line="440" w:lineRule="exact"/>
        <w:ind w:firstLineChars="200" w:firstLine="560"/>
        <w:jc w:val="both"/>
        <w:rPr>
          <w:rFonts w:ascii="標楷體" w:eastAsia="標楷體" w:hAnsi="標楷體"/>
          <w:sz w:val="28"/>
          <w:szCs w:val="28"/>
        </w:rPr>
      </w:pPr>
      <w:r w:rsidRPr="00EE2411">
        <w:rPr>
          <w:rFonts w:ascii="標楷體" w:eastAsia="標楷體" w:hAnsi="標楷體" w:hint="eastAsia"/>
          <w:sz w:val="28"/>
          <w:szCs w:val="28"/>
        </w:rPr>
        <w:t>本校教學研究空間及設備充足，學生人數少。因此，本所教師可用於教學及指導研究生進行論文研究之空間及設備非常充裕，能有效提升本所教學與研究品質，並訓練學生具備所訂定之核心能力。</w:t>
      </w:r>
    </w:p>
    <w:p w:rsidR="00FE218E" w:rsidRPr="00EE2411" w:rsidRDefault="00FE218E" w:rsidP="00B833C7">
      <w:pPr>
        <w:pStyle w:val="3"/>
        <w:spacing w:beforeLines="200" w:afterLines="100" w:line="240" w:lineRule="auto"/>
        <w:rPr>
          <w:rFonts w:ascii="標楷體" w:eastAsia="標楷體" w:hAnsi="標楷體" w:cs="新細明體"/>
          <w:color w:val="000000" w:themeColor="text1"/>
          <w:sz w:val="28"/>
          <w:szCs w:val="28"/>
        </w:rPr>
      </w:pPr>
      <w:bookmarkStart w:id="30" w:name="_Toc428541171"/>
      <w:r w:rsidRPr="00410784">
        <w:rPr>
          <w:rFonts w:ascii="標楷體" w:eastAsia="標楷體" w:hAnsi="標楷體" w:cs="新細明體" w:hint="eastAsia"/>
          <w:color w:val="000000" w:themeColor="text1"/>
          <w:sz w:val="32"/>
          <w:szCs w:val="28"/>
        </w:rPr>
        <w:t>參、問題與困難</w:t>
      </w:r>
      <w:bookmarkEnd w:id="30"/>
    </w:p>
    <w:p w:rsidR="00FE218E" w:rsidRPr="00EE2411" w:rsidRDefault="00FE218E" w:rsidP="00B833C7">
      <w:pPr>
        <w:numPr>
          <w:ilvl w:val="0"/>
          <w:numId w:val="2"/>
        </w:numPr>
        <w:spacing w:afterLines="50" w:line="440" w:lineRule="exact"/>
        <w:rPr>
          <w:rFonts w:ascii="標楷體" w:eastAsia="標楷體" w:hAnsi="標楷體"/>
          <w:sz w:val="28"/>
          <w:szCs w:val="28"/>
        </w:rPr>
      </w:pPr>
      <w:r w:rsidRPr="00EE2411">
        <w:rPr>
          <w:rFonts w:ascii="標楷體" w:eastAsia="標楷體" w:hAnsi="標楷體" w:hint="eastAsia"/>
          <w:sz w:val="28"/>
          <w:szCs w:val="28"/>
        </w:rPr>
        <w:t>本校雖位處新北市三芝區，但相較於北部之大學院校，較為偏遠且交通較為不便利</w:t>
      </w:r>
      <w:r w:rsidR="00010586">
        <w:rPr>
          <w:rFonts w:ascii="標楷體" w:eastAsia="標楷體" w:hAnsi="標楷體" w:hint="eastAsia"/>
          <w:sz w:val="28"/>
          <w:szCs w:val="28"/>
        </w:rPr>
        <w:t>，再加上學校六年多來雖已投資62億多元於</w:t>
      </w:r>
      <w:r w:rsidR="00E11496">
        <w:rPr>
          <w:rFonts w:ascii="標楷體" w:eastAsia="標楷體" w:hAnsi="標楷體" w:hint="eastAsia"/>
          <w:sz w:val="28"/>
          <w:szCs w:val="28"/>
        </w:rPr>
        <w:t>建置</w:t>
      </w:r>
      <w:r w:rsidR="00010586">
        <w:rPr>
          <w:rFonts w:ascii="標楷體" w:eastAsia="標楷體" w:hAnsi="標楷體" w:hint="eastAsia"/>
          <w:sz w:val="28"/>
          <w:szCs w:val="28"/>
        </w:rPr>
        <w:t>學校軟硬體設備，且所有的投資都以教學與研究為最優先考量，卻缺乏經費興建足夠的有家眷教師宿舍</w:t>
      </w:r>
      <w:r w:rsidR="00FB7E56">
        <w:rPr>
          <w:rFonts w:ascii="標楷體" w:eastAsia="標楷體" w:hAnsi="標楷體" w:hint="eastAsia"/>
          <w:sz w:val="28"/>
          <w:szCs w:val="28"/>
        </w:rPr>
        <w:t>或</w:t>
      </w:r>
      <w:r w:rsidR="00010586">
        <w:rPr>
          <w:rFonts w:ascii="標楷體" w:eastAsia="標楷體" w:hAnsi="標楷體" w:hint="eastAsia"/>
          <w:sz w:val="28"/>
          <w:szCs w:val="28"/>
        </w:rPr>
        <w:t>以較</w:t>
      </w:r>
      <w:r w:rsidR="00FB7E56">
        <w:rPr>
          <w:rFonts w:ascii="標楷體" w:eastAsia="標楷體" w:hAnsi="標楷體" w:hint="eastAsia"/>
          <w:sz w:val="28"/>
          <w:szCs w:val="28"/>
        </w:rPr>
        <w:t>吸引人的</w:t>
      </w:r>
      <w:r w:rsidR="00010586">
        <w:rPr>
          <w:rFonts w:ascii="標楷體" w:eastAsia="標楷體" w:hAnsi="標楷體" w:hint="eastAsia"/>
          <w:sz w:val="28"/>
          <w:szCs w:val="28"/>
        </w:rPr>
        <w:t>薪資</w:t>
      </w:r>
      <w:r w:rsidR="00FB7E56">
        <w:rPr>
          <w:rFonts w:ascii="標楷體" w:eastAsia="標楷體" w:hAnsi="標楷體" w:hint="eastAsia"/>
          <w:sz w:val="28"/>
          <w:szCs w:val="28"/>
        </w:rPr>
        <w:t>禮聘人才</w:t>
      </w:r>
      <w:r w:rsidR="00010586">
        <w:rPr>
          <w:rFonts w:ascii="標楷體" w:eastAsia="標楷體" w:hAnsi="標楷體" w:hint="eastAsia"/>
          <w:sz w:val="28"/>
          <w:szCs w:val="28"/>
        </w:rPr>
        <w:t>，因此在遴聘具教學與研究潛力之師資時</w:t>
      </w:r>
      <w:r w:rsidR="00FB7E56">
        <w:rPr>
          <w:rFonts w:ascii="標楷體" w:eastAsia="標楷體" w:hAnsi="標楷體" w:hint="eastAsia"/>
          <w:sz w:val="28"/>
          <w:szCs w:val="28"/>
        </w:rPr>
        <w:t>著實不易</w:t>
      </w:r>
      <w:r w:rsidR="00010586">
        <w:rPr>
          <w:rFonts w:ascii="標楷體" w:eastAsia="標楷體" w:hAnsi="標楷體" w:hint="eastAsia"/>
          <w:sz w:val="28"/>
          <w:szCs w:val="28"/>
        </w:rPr>
        <w:t>。</w:t>
      </w:r>
    </w:p>
    <w:p w:rsidR="00696768" w:rsidRPr="00193184" w:rsidRDefault="00FB7E56" w:rsidP="00B833C7">
      <w:pPr>
        <w:numPr>
          <w:ilvl w:val="0"/>
          <w:numId w:val="2"/>
        </w:numPr>
        <w:spacing w:afterLines="50" w:line="440" w:lineRule="exact"/>
        <w:rPr>
          <w:rFonts w:ascii="標楷體" w:eastAsia="標楷體" w:hAnsi="標楷體"/>
          <w:bCs/>
          <w:sz w:val="28"/>
          <w:szCs w:val="28"/>
        </w:rPr>
      </w:pPr>
      <w:r>
        <w:rPr>
          <w:rFonts w:ascii="標楷體" w:eastAsia="標楷體" w:hAnsi="標楷體" w:hint="eastAsia"/>
          <w:sz w:val="28"/>
          <w:szCs w:val="28"/>
        </w:rPr>
        <w:t>目前臨床醫師到本所擔任專任教師均</w:t>
      </w:r>
      <w:r w:rsidR="00DC49F8">
        <w:rPr>
          <w:rFonts w:ascii="標楷體" w:eastAsia="標楷體" w:hAnsi="標楷體" w:hint="eastAsia"/>
          <w:sz w:val="28"/>
          <w:szCs w:val="28"/>
        </w:rPr>
        <w:t>須</w:t>
      </w:r>
      <w:r>
        <w:rPr>
          <w:rFonts w:ascii="標楷體" w:eastAsia="標楷體" w:hAnsi="標楷體" w:hint="eastAsia"/>
          <w:sz w:val="28"/>
          <w:szCs w:val="28"/>
        </w:rPr>
        <w:t>出於一片熱誠與對教學研究的熱愛，</w:t>
      </w:r>
      <w:r w:rsidR="00DC49F8">
        <w:rPr>
          <w:rFonts w:ascii="標楷體" w:eastAsia="標楷體" w:hAnsi="標楷體" w:hint="eastAsia"/>
          <w:sz w:val="28"/>
          <w:szCs w:val="28"/>
        </w:rPr>
        <w:t>否則他們薪資並未因須額外的教學與行政負擔而增加，在醫院的臨床工作也沒有任何優待或減免，這使得本所</w:t>
      </w:r>
      <w:r w:rsidR="00DC49F8">
        <w:rPr>
          <w:rFonts w:ascii="標楷體" w:eastAsia="標楷體" w:hAnsi="標楷體" w:hint="eastAsia"/>
          <w:sz w:val="28"/>
          <w:szCs w:val="28"/>
        </w:rPr>
        <w:lastRenderedPageBreak/>
        <w:t>的專</w:t>
      </w:r>
      <w:r w:rsidR="00C7571F">
        <w:rPr>
          <w:rFonts w:ascii="標楷體" w:eastAsia="標楷體" w:hAnsi="標楷體" w:hint="eastAsia"/>
          <w:sz w:val="28"/>
          <w:szCs w:val="28"/>
        </w:rPr>
        <w:t>兼</w:t>
      </w:r>
      <w:r w:rsidR="00DC49F8">
        <w:rPr>
          <w:rFonts w:ascii="標楷體" w:eastAsia="標楷體" w:hAnsi="標楷體" w:hint="eastAsia"/>
          <w:sz w:val="28"/>
          <w:szCs w:val="28"/>
        </w:rPr>
        <w:t>任臨床師資徵聘不易。</w:t>
      </w:r>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31" w:name="_Toc428541172"/>
      <w:r w:rsidRPr="00410784">
        <w:rPr>
          <w:rFonts w:ascii="標楷體" w:eastAsia="標楷體" w:hAnsi="標楷體" w:cs="新細明體" w:hint="eastAsia"/>
          <w:color w:val="000000" w:themeColor="text1"/>
          <w:sz w:val="32"/>
          <w:szCs w:val="28"/>
        </w:rPr>
        <w:t>肆、改善策略</w:t>
      </w:r>
      <w:bookmarkEnd w:id="31"/>
    </w:p>
    <w:p w:rsidR="00FE218E" w:rsidRPr="00EE2411" w:rsidRDefault="00DC49F8" w:rsidP="00B833C7">
      <w:pPr>
        <w:widowControl/>
        <w:numPr>
          <w:ilvl w:val="0"/>
          <w:numId w:val="3"/>
        </w:numPr>
        <w:spacing w:afterLines="50" w:line="440" w:lineRule="exact"/>
        <w:jc w:val="both"/>
        <w:rPr>
          <w:rFonts w:ascii="標楷體" w:eastAsia="標楷體" w:hAnsi="標楷體"/>
          <w:sz w:val="28"/>
          <w:szCs w:val="28"/>
        </w:rPr>
      </w:pPr>
      <w:r>
        <w:rPr>
          <w:rFonts w:ascii="標楷體" w:eastAsia="標楷體" w:hAnsi="標楷體" w:hint="eastAsia"/>
          <w:sz w:val="28"/>
          <w:szCs w:val="28"/>
        </w:rPr>
        <w:t>已向校</w:t>
      </w:r>
      <w:r w:rsidR="00E11496">
        <w:rPr>
          <w:rFonts w:ascii="標楷體" w:eastAsia="標楷體" w:hAnsi="標楷體" w:hint="eastAsia"/>
          <w:sz w:val="28"/>
          <w:szCs w:val="28"/>
        </w:rPr>
        <w:t>長</w:t>
      </w:r>
      <w:r>
        <w:rPr>
          <w:rFonts w:ascii="標楷體" w:eastAsia="標楷體" w:hAnsi="標楷體" w:hint="eastAsia"/>
          <w:sz w:val="28"/>
          <w:szCs w:val="28"/>
        </w:rPr>
        <w:t>及董事會建議，學校下一期的新建工程應優先考量有眷屬老師的宿舍興建，學校已擬定於近期內透過校發會及校務會議向董事會提議第三期校舍興建工程之提議，</w:t>
      </w:r>
      <w:r w:rsidR="00E11496">
        <w:rPr>
          <w:rFonts w:ascii="標楷體" w:eastAsia="標楷體" w:hAnsi="標楷體" w:hint="eastAsia"/>
          <w:sz w:val="28"/>
          <w:szCs w:val="28"/>
        </w:rPr>
        <w:t>希望其完工能解決增聘老師住宿問題。</w:t>
      </w:r>
      <w:r w:rsidR="00E11496" w:rsidRPr="00EE2411">
        <w:rPr>
          <w:rFonts w:ascii="標楷體" w:eastAsia="標楷體" w:hAnsi="標楷體"/>
          <w:sz w:val="28"/>
          <w:szCs w:val="28"/>
        </w:rPr>
        <w:t xml:space="preserve"> </w:t>
      </w:r>
    </w:p>
    <w:p w:rsidR="00FE218E" w:rsidRPr="00EE2411" w:rsidRDefault="00E11496" w:rsidP="00B833C7">
      <w:pPr>
        <w:widowControl/>
        <w:numPr>
          <w:ilvl w:val="0"/>
          <w:numId w:val="3"/>
        </w:numPr>
        <w:spacing w:afterLines="50" w:line="440" w:lineRule="exact"/>
        <w:jc w:val="both"/>
        <w:rPr>
          <w:rFonts w:ascii="標楷體" w:eastAsia="標楷體" w:hAnsi="標楷體" w:cs="Times New Roman"/>
          <w:sz w:val="28"/>
          <w:szCs w:val="28"/>
        </w:rPr>
      </w:pPr>
      <w:r>
        <w:rPr>
          <w:rFonts w:ascii="標楷體" w:eastAsia="標楷體" w:hAnsi="標楷體" w:hint="eastAsia"/>
          <w:bCs/>
          <w:color w:val="auto"/>
          <w:sz w:val="28"/>
          <w:szCs w:val="28"/>
        </w:rPr>
        <w:t>目前已透過多次的醫院、醫學院與董事會的聯席會議，醫院已初步同意將透過馬偕醫院的</w:t>
      </w:r>
      <w:r w:rsidR="00701B59">
        <w:rPr>
          <w:rFonts w:ascii="標楷體" w:eastAsia="標楷體" w:hAnsi="標楷體" w:hint="eastAsia"/>
          <w:bCs/>
          <w:color w:val="auto"/>
          <w:sz w:val="28"/>
          <w:szCs w:val="28"/>
        </w:rPr>
        <w:t>高層主管間的討論與</w:t>
      </w:r>
      <w:r>
        <w:rPr>
          <w:rFonts w:ascii="標楷體" w:eastAsia="標楷體" w:hAnsi="標楷體" w:hint="eastAsia"/>
          <w:bCs/>
          <w:color w:val="auto"/>
          <w:sz w:val="28"/>
          <w:szCs w:val="28"/>
        </w:rPr>
        <w:t>研議，希望除了道德勸說與鼓勵外，將制定對參與醫學院教學之兼任臨床老師提供實質的補助或</w:t>
      </w:r>
      <w:r w:rsidR="00701B59">
        <w:rPr>
          <w:rFonts w:ascii="標楷體" w:eastAsia="標楷體" w:hAnsi="標楷體" w:hint="eastAsia"/>
          <w:bCs/>
          <w:color w:val="auto"/>
          <w:sz w:val="28"/>
          <w:szCs w:val="28"/>
        </w:rPr>
        <w:t>優惠辦法，此辦法一旦實施，應可讓本所的臨床師資增加，對基礎與臨床整合教學與研究將可更落實</w:t>
      </w:r>
      <w:r w:rsidR="00FE218E" w:rsidRPr="00EE2411">
        <w:rPr>
          <w:rFonts w:ascii="標楷體" w:eastAsia="標楷體" w:hAnsi="標楷體" w:hint="eastAsia"/>
          <w:bCs/>
          <w:color w:val="auto"/>
          <w:sz w:val="28"/>
          <w:szCs w:val="28"/>
        </w:rPr>
        <w:t>。</w:t>
      </w:r>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32" w:name="_Toc428541173"/>
      <w:r w:rsidRPr="00410784">
        <w:rPr>
          <w:rFonts w:ascii="標楷體" w:eastAsia="標楷體" w:hAnsi="標楷體" w:cs="新細明體" w:hint="eastAsia"/>
          <w:color w:val="000000" w:themeColor="text1"/>
          <w:sz w:val="32"/>
          <w:szCs w:val="28"/>
        </w:rPr>
        <w:t>伍、總結</w:t>
      </w:r>
      <w:bookmarkEnd w:id="32"/>
    </w:p>
    <w:bookmarkEnd w:id="27"/>
    <w:p w:rsidR="00587510" w:rsidRPr="00587510" w:rsidRDefault="00587510" w:rsidP="00B833C7">
      <w:pPr>
        <w:spacing w:afterLines="50" w:line="440" w:lineRule="exact"/>
        <w:ind w:firstLine="482"/>
        <w:jc w:val="both"/>
        <w:rPr>
          <w:rFonts w:ascii="標楷體" w:eastAsia="標楷體" w:hAnsi="標楷體"/>
          <w:sz w:val="28"/>
          <w:szCs w:val="28"/>
        </w:rPr>
      </w:pPr>
      <w:r w:rsidRPr="00587510">
        <w:rPr>
          <w:rFonts w:ascii="標楷體" w:eastAsia="標楷體" w:hAnsi="標楷體" w:hint="eastAsia"/>
          <w:sz w:val="28"/>
          <w:szCs w:val="28"/>
        </w:rPr>
        <w:t>本所自101學年度成立至今，教師結構穩定，基礎與臨床教師兼具，人數持續增長，且配合研究所發展目標，積極延聘學有專精且能符合本所教學與研究所需之教師，教師透過參與本所的所務會議與課程檢討機制，皆能了解本所的教育</w:t>
      </w:r>
      <w:r>
        <w:rPr>
          <w:rFonts w:ascii="標楷體" w:eastAsia="標楷體" w:hAnsi="標楷體" w:hint="eastAsia"/>
          <w:sz w:val="28"/>
          <w:szCs w:val="28"/>
        </w:rPr>
        <w:t>理念</w:t>
      </w:r>
      <w:r w:rsidRPr="00587510">
        <w:rPr>
          <w:rFonts w:ascii="標楷體" w:eastAsia="標楷體" w:hAnsi="標楷體" w:hint="eastAsia"/>
          <w:sz w:val="28"/>
          <w:szCs w:val="28"/>
        </w:rPr>
        <w:t>「基礎與臨床整合之研究」之意義，以及我們欲培養的學生核心能力指標，並具體落實於教學之中。</w:t>
      </w:r>
    </w:p>
    <w:p w:rsidR="00587510" w:rsidRPr="00587510" w:rsidRDefault="00587510" w:rsidP="00B833C7">
      <w:pPr>
        <w:spacing w:afterLines="50" w:line="440" w:lineRule="exact"/>
        <w:ind w:firstLine="482"/>
        <w:jc w:val="both"/>
        <w:rPr>
          <w:rFonts w:ascii="標楷體" w:eastAsia="標楷體" w:hAnsi="標楷體"/>
          <w:sz w:val="28"/>
          <w:szCs w:val="28"/>
        </w:rPr>
      </w:pPr>
      <w:r w:rsidRPr="00587510">
        <w:rPr>
          <w:rFonts w:ascii="標楷體" w:eastAsia="標楷體" w:hAnsi="標楷體" w:hint="eastAsia"/>
          <w:sz w:val="28"/>
          <w:szCs w:val="28"/>
        </w:rPr>
        <w:t>在本校十分完善的法制架構下，無論是聘任制度、教師教學規範，或是教學資源與回饋機制等，都能妥適地照顧到教師端與教學端的需求。而為了系所永續發展，持續精進教師群的教學能量，我們也積極給予教師各項教學上的支援，包含校內外各項教師成長與獎勵機制，這些努力的成果也具體展現在本所的教學回饋上，三年來所有課程滿意度皆在4分以上，以及102學年度陳明仁助理教授獲選全校教學傑出教師，就是最好的證明。</w:t>
      </w:r>
    </w:p>
    <w:p w:rsidR="00587510" w:rsidRPr="00587510" w:rsidRDefault="00587510" w:rsidP="00B833C7">
      <w:pPr>
        <w:spacing w:afterLines="50" w:line="440" w:lineRule="exact"/>
        <w:ind w:firstLine="482"/>
        <w:jc w:val="both"/>
        <w:rPr>
          <w:rFonts w:ascii="標楷體" w:eastAsia="標楷體" w:hAnsi="標楷體" w:cs="DFKaiShu-SB-Estd-BF"/>
          <w:sz w:val="28"/>
          <w:szCs w:val="28"/>
        </w:rPr>
      </w:pPr>
      <w:r w:rsidRPr="00587510">
        <w:rPr>
          <w:rFonts w:ascii="標楷體" w:eastAsia="標楷體" w:hAnsi="標楷體" w:hint="eastAsia"/>
          <w:sz w:val="28"/>
          <w:szCs w:val="28"/>
        </w:rPr>
        <w:t>受限於學校發展無法一蹴可幾，加以新設系所仍在厚植系所實力階段，在邁入穩定期後，能否藉由與馬偕紀念醫院的合作獲得更多師</w:t>
      </w:r>
      <w:r w:rsidRPr="00587510">
        <w:rPr>
          <w:rFonts w:ascii="標楷體" w:eastAsia="標楷體" w:hAnsi="標楷體" w:hint="eastAsia"/>
          <w:sz w:val="28"/>
          <w:szCs w:val="28"/>
        </w:rPr>
        <w:lastRenderedPageBreak/>
        <w:t>資的挹注，或是提供更優渥的條件吸引優秀教師到本校任教，會是本所接下來的挑戰，但我們仍有信心能在未來逐步完成這些目標，並提出可行方案向學校與有關單位積極爭取，讓我們對於教師與教學面向的支援，能夠更加完善。</w:t>
      </w:r>
      <w:r w:rsidR="00FE218E" w:rsidRPr="00587510">
        <w:rPr>
          <w:rFonts w:ascii="標楷體" w:eastAsia="標楷體" w:hAnsi="標楷體" w:cs="標楷體n."/>
          <w:sz w:val="28"/>
          <w:szCs w:val="28"/>
        </w:rPr>
        <w:t xml:space="preserve"> </w:t>
      </w:r>
    </w:p>
    <w:p w:rsidR="00FE218E" w:rsidRPr="00410784" w:rsidRDefault="00FE218E" w:rsidP="00B833C7">
      <w:pPr>
        <w:pStyle w:val="3"/>
        <w:spacing w:beforeLines="200" w:afterLines="100" w:line="240" w:lineRule="auto"/>
        <w:rPr>
          <w:rFonts w:ascii="標楷體" w:eastAsia="標楷體" w:hAnsi="標楷體"/>
          <w:bCs w:val="0"/>
          <w:sz w:val="32"/>
          <w:szCs w:val="28"/>
        </w:rPr>
      </w:pPr>
      <w:bookmarkStart w:id="33" w:name="_Toc428541174"/>
      <w:r w:rsidRPr="00410784">
        <w:rPr>
          <w:rFonts w:ascii="標楷體" w:eastAsia="標楷體" w:hAnsi="標楷體"/>
          <w:bCs w:val="0"/>
          <w:sz w:val="32"/>
          <w:szCs w:val="28"/>
        </w:rPr>
        <w:t>項目三：學生、學習與支持系統</w:t>
      </w:r>
      <w:bookmarkEnd w:id="33"/>
    </w:p>
    <w:p w:rsidR="00FE218E" w:rsidRPr="00410784" w:rsidRDefault="00FE218E" w:rsidP="00B833C7">
      <w:pPr>
        <w:pStyle w:val="3"/>
        <w:spacing w:beforeLines="200" w:afterLines="100" w:line="240" w:lineRule="auto"/>
        <w:rPr>
          <w:rFonts w:ascii="標楷體" w:eastAsia="標楷體" w:hAnsi="標楷體" w:cs="新細明體"/>
          <w:color w:val="000000" w:themeColor="text1"/>
          <w:sz w:val="32"/>
          <w:szCs w:val="28"/>
        </w:rPr>
      </w:pPr>
      <w:bookmarkStart w:id="34" w:name="_Toc428541175"/>
      <w:r w:rsidRPr="00410784">
        <w:rPr>
          <w:rFonts w:ascii="標楷體" w:eastAsia="標楷體" w:hAnsi="標楷體" w:cs="新細明體"/>
          <w:color w:val="000000" w:themeColor="text1"/>
          <w:sz w:val="32"/>
          <w:szCs w:val="28"/>
        </w:rPr>
        <w:t>壹、現況描述</w:t>
      </w:r>
      <w:bookmarkEnd w:id="34"/>
    </w:p>
    <w:p w:rsidR="00FE218E" w:rsidRPr="00EE2411" w:rsidRDefault="00FE218E" w:rsidP="00B833C7">
      <w:pPr>
        <w:spacing w:afterLines="50" w:line="440" w:lineRule="exact"/>
        <w:ind w:firstLineChars="202" w:firstLine="566"/>
        <w:jc w:val="both"/>
        <w:rPr>
          <w:rFonts w:ascii="標楷體" w:eastAsia="標楷體" w:hAnsi="標楷體" w:cs="Times New Roman"/>
          <w:sz w:val="28"/>
          <w:szCs w:val="28"/>
        </w:rPr>
      </w:pPr>
      <w:r w:rsidRPr="00EE2411">
        <w:rPr>
          <w:rFonts w:ascii="標楷體" w:eastAsia="標楷體" w:hAnsi="標楷體" w:cs="Times New Roman"/>
          <w:sz w:val="28"/>
          <w:szCs w:val="28"/>
        </w:rPr>
        <w:t>本研究所為了建立學生在學習與研究方面之</w:t>
      </w:r>
      <w:r w:rsidRPr="00EE2411">
        <w:rPr>
          <w:rFonts w:ascii="標楷體" w:eastAsia="標楷體" w:hAnsi="標楷體" w:cs="Times New Roman" w:hint="eastAsia"/>
          <w:sz w:val="28"/>
          <w:szCs w:val="28"/>
        </w:rPr>
        <w:t>支持系統</w:t>
      </w:r>
      <w:r w:rsidRPr="00EE2411">
        <w:rPr>
          <w:rFonts w:ascii="標楷體" w:eastAsia="標楷體" w:hAnsi="標楷體" w:cs="Times New Roman"/>
          <w:sz w:val="28"/>
          <w:szCs w:val="28"/>
        </w:rPr>
        <w:t>，於每學期均透過期初課程座談及期末課程檢討，瞭解學生對課程內容的意見與反應。研究所內各教師皆遵循研究所之宗旨與辦學特色，依據研究所對於學生所規劃的六大核心能力，透過多元教學及積極邀請校外知名教授授課的方式，使教學及研究內容豐富多元，</w:t>
      </w:r>
      <w:r w:rsidRPr="00EE2411">
        <w:rPr>
          <w:rFonts w:ascii="標楷體" w:eastAsia="標楷體" w:hAnsi="標楷體" w:cs="Times New Roman" w:hint="eastAsia"/>
          <w:sz w:val="28"/>
          <w:szCs w:val="28"/>
        </w:rPr>
        <w:t>課程規劃以</w:t>
      </w:r>
      <w:r w:rsidRPr="00EE2411">
        <w:rPr>
          <w:rFonts w:ascii="標楷體" w:eastAsia="標楷體" w:hAnsi="標楷體" w:cs="Times New Roman"/>
          <w:sz w:val="28"/>
          <w:szCs w:val="28"/>
        </w:rPr>
        <w:t>支持學生在生物醫學課程的學習與研究方面</w:t>
      </w:r>
      <w:r w:rsidR="00DB3C74" w:rsidRPr="00EE2411">
        <w:rPr>
          <w:rFonts w:ascii="標楷體" w:eastAsia="標楷體" w:hAnsi="標楷體" w:cs="Times New Roman" w:hint="eastAsia"/>
          <w:sz w:val="28"/>
          <w:szCs w:val="28"/>
        </w:rPr>
        <w:t>，</w:t>
      </w:r>
      <w:r w:rsidR="00DB3C74" w:rsidRPr="00EE2411">
        <w:rPr>
          <w:rFonts w:ascii="標楷體" w:eastAsia="標楷體" w:hAnsi="標楷體" w:cs="Times New Roman"/>
          <w:sz w:val="28"/>
          <w:szCs w:val="28"/>
        </w:rPr>
        <w:t>能有組織性之吸收</w:t>
      </w:r>
      <w:r w:rsidR="00DB3C74" w:rsidRPr="00EE2411">
        <w:rPr>
          <w:rFonts w:ascii="標楷體" w:eastAsia="標楷體" w:hAnsi="標楷體" w:cs="Times New Roman" w:hint="eastAsia"/>
          <w:sz w:val="28"/>
          <w:szCs w:val="28"/>
        </w:rPr>
        <w:t>與</w:t>
      </w:r>
      <w:r w:rsidRPr="00EE2411">
        <w:rPr>
          <w:rFonts w:ascii="標楷體" w:eastAsia="標楷體" w:hAnsi="標楷體" w:cs="Times New Roman"/>
          <w:sz w:val="28"/>
          <w:szCs w:val="28"/>
        </w:rPr>
        <w:t>系統性的了解</w:t>
      </w:r>
      <w:r w:rsidRPr="00EE2411">
        <w:rPr>
          <w:rFonts w:ascii="標楷體" w:eastAsia="標楷體" w:hAnsi="標楷體" w:cs="Times New Roman" w:hint="eastAsia"/>
          <w:sz w:val="28"/>
          <w:szCs w:val="28"/>
        </w:rPr>
        <w:t>為重要方向</w:t>
      </w:r>
      <w:r w:rsidRPr="00EE2411">
        <w:rPr>
          <w:rFonts w:ascii="標楷體" w:eastAsia="標楷體" w:hAnsi="標楷體" w:cs="Times New Roman"/>
          <w:sz w:val="28"/>
          <w:szCs w:val="28"/>
        </w:rPr>
        <w:t>。此外，本研究所採取指導教授與導師制度並行制，個別指導教授與各年級導師每週都會安排特殊教學時間及導師時間，與學生討論研究進度及進行相關生活輔導。為了減少學生在經濟上的負擔及壓力，支持學生能專心學習及研究，每位研究生均有教育部研究生助學金，且能擔任校內教學助理，個別指導教授之計畫亦有提供兼任助理費用，充足的獎助學金可支持減輕學生在學習上的經濟負擔。</w:t>
      </w:r>
    </w:p>
    <w:p w:rsidR="0054536F" w:rsidRDefault="00FE218E" w:rsidP="00B833C7">
      <w:pPr>
        <w:spacing w:afterLines="50" w:line="440" w:lineRule="exact"/>
        <w:ind w:firstLineChars="202" w:firstLine="566"/>
        <w:jc w:val="both"/>
        <w:rPr>
          <w:rFonts w:ascii="標楷體" w:eastAsia="標楷體" w:hAnsi="標楷體" w:cs="Times New Roman"/>
          <w:sz w:val="28"/>
          <w:szCs w:val="28"/>
        </w:rPr>
      </w:pPr>
      <w:r w:rsidRPr="00EE2411">
        <w:rPr>
          <w:rFonts w:ascii="標楷體" w:eastAsia="標楷體" w:hAnsi="標楷體" w:cs="Times New Roman"/>
          <w:sz w:val="28"/>
          <w:szCs w:val="28"/>
        </w:rPr>
        <w:t>本研究所在學生學習與研究方面之經費</w:t>
      </w:r>
      <w:r w:rsidRPr="00EE2411">
        <w:rPr>
          <w:rFonts w:ascii="標楷體" w:eastAsia="標楷體" w:hAnsi="標楷體" w:cs="Times New Roman" w:hint="eastAsia"/>
          <w:sz w:val="28"/>
          <w:szCs w:val="28"/>
        </w:rPr>
        <w:t>，校方已</w:t>
      </w:r>
      <w:r w:rsidRPr="00EE2411">
        <w:rPr>
          <w:rFonts w:ascii="標楷體" w:eastAsia="標楷體" w:hAnsi="標楷體" w:cs="Times New Roman"/>
          <w:sz w:val="28"/>
          <w:szCs w:val="28"/>
        </w:rPr>
        <w:t>有長</w:t>
      </w:r>
      <w:r w:rsidRPr="00EE2411">
        <w:rPr>
          <w:rFonts w:ascii="標楷體" w:eastAsia="標楷體" w:hAnsi="標楷體" w:cs="Times New Roman" w:hint="eastAsia"/>
          <w:sz w:val="28"/>
          <w:szCs w:val="28"/>
        </w:rPr>
        <w:t>期</w:t>
      </w:r>
      <w:r w:rsidRPr="00EE2411">
        <w:rPr>
          <w:rFonts w:ascii="標楷體" w:eastAsia="標楷體" w:hAnsi="標楷體" w:cs="Times New Roman"/>
          <w:sz w:val="28"/>
          <w:szCs w:val="28"/>
        </w:rPr>
        <w:t>且充足的支持</w:t>
      </w:r>
      <w:r w:rsidRPr="00EE2411">
        <w:rPr>
          <w:rFonts w:ascii="標楷體" w:eastAsia="標楷體" w:hAnsi="標楷體" w:cs="Times New Roman" w:hint="eastAsia"/>
          <w:sz w:val="28"/>
          <w:szCs w:val="28"/>
        </w:rPr>
        <w:t>，研究所</w:t>
      </w:r>
      <w:r w:rsidRPr="00EE2411">
        <w:rPr>
          <w:rFonts w:ascii="標楷體" w:eastAsia="標楷體" w:hAnsi="標楷體" w:cs="Times New Roman"/>
          <w:sz w:val="28"/>
          <w:szCs w:val="28"/>
        </w:rPr>
        <w:t>在設施與空間均有完整的規劃，本研究所擁有充足的學習空間及先進的研究設備，且管理與維護妥善，可支持學生進行各項研究；實驗室採開放式設計，可</w:t>
      </w:r>
      <w:r w:rsidRPr="00EE2411">
        <w:rPr>
          <w:rFonts w:ascii="標楷體" w:eastAsia="標楷體" w:hAnsi="標楷體" w:cs="Times New Roman" w:hint="eastAsia"/>
          <w:sz w:val="28"/>
          <w:szCs w:val="28"/>
        </w:rPr>
        <w:t>讓</w:t>
      </w:r>
      <w:r w:rsidRPr="00EE2411">
        <w:rPr>
          <w:rFonts w:ascii="標楷體" w:eastAsia="標楷體" w:hAnsi="標楷體" w:cs="Times New Roman"/>
          <w:sz w:val="28"/>
          <w:szCs w:val="28"/>
        </w:rPr>
        <w:t>學生有</w:t>
      </w:r>
      <w:r w:rsidRPr="00EE2411">
        <w:rPr>
          <w:rFonts w:ascii="標楷體" w:eastAsia="標楷體" w:hAnsi="標楷體" w:cs="Times New Roman" w:hint="eastAsia"/>
          <w:sz w:val="28"/>
          <w:szCs w:val="28"/>
        </w:rPr>
        <w:t>足夠的研究</w:t>
      </w:r>
      <w:r w:rsidRPr="00EE2411">
        <w:rPr>
          <w:rFonts w:ascii="標楷體" w:eastAsia="標楷體" w:hAnsi="標楷體" w:cs="Times New Roman"/>
          <w:sz w:val="28"/>
          <w:szCs w:val="28"/>
        </w:rPr>
        <w:t>空間及提高儀器使用之效益，更可</w:t>
      </w:r>
      <w:r w:rsidRPr="00EE2411">
        <w:rPr>
          <w:rFonts w:ascii="標楷體" w:eastAsia="標楷體" w:hAnsi="標楷體" w:cs="Times New Roman" w:hint="eastAsia"/>
          <w:sz w:val="28"/>
          <w:szCs w:val="28"/>
        </w:rPr>
        <w:t>促進</w:t>
      </w:r>
      <w:r w:rsidRPr="00EE2411">
        <w:rPr>
          <w:rFonts w:ascii="標楷體" w:eastAsia="標楷體" w:hAnsi="標楷體" w:cs="Times New Roman"/>
          <w:sz w:val="28"/>
          <w:szCs w:val="28"/>
        </w:rPr>
        <w:t>學生與指導教授間之互動與討論；此外，為了能</w:t>
      </w:r>
      <w:r w:rsidRPr="00EE2411">
        <w:rPr>
          <w:rFonts w:ascii="標楷體" w:eastAsia="標楷體" w:hAnsi="標楷體" w:cs="Times New Roman" w:hint="eastAsia"/>
          <w:sz w:val="28"/>
          <w:szCs w:val="28"/>
        </w:rPr>
        <w:t>讓</w:t>
      </w:r>
      <w:r w:rsidRPr="00EE2411">
        <w:rPr>
          <w:rFonts w:ascii="標楷體" w:eastAsia="標楷體" w:hAnsi="標楷體" w:cs="Times New Roman"/>
          <w:sz w:val="28"/>
          <w:szCs w:val="28"/>
        </w:rPr>
        <w:t>學生有安全的學習與休息空間，本研究所設置有獨立的學生學習室，具有足夠之個人空間，並與實驗空間區隔，符合最新實驗安全法規。為了支持學生進行臨床相關生物醫學研究，透過與馬偕紀念醫院之合作，</w:t>
      </w:r>
      <w:r w:rsidRPr="00EE2411">
        <w:rPr>
          <w:rFonts w:ascii="標楷體" w:eastAsia="標楷體" w:hAnsi="標楷體" w:cs="Times New Roman" w:hint="eastAsia"/>
          <w:sz w:val="28"/>
          <w:szCs w:val="28"/>
        </w:rPr>
        <w:t>協助</w:t>
      </w:r>
      <w:r w:rsidRPr="00EE2411">
        <w:rPr>
          <w:rFonts w:ascii="標楷體" w:eastAsia="標楷體" w:hAnsi="標楷體" w:cs="Times New Roman"/>
          <w:sz w:val="28"/>
          <w:szCs w:val="28"/>
        </w:rPr>
        <w:t>學生能取得相關臨床研究資源，在學習及研究上更有效率。</w:t>
      </w:r>
    </w:p>
    <w:p w:rsidR="00673E30" w:rsidRPr="00410784" w:rsidRDefault="00673E30" w:rsidP="00B833C7">
      <w:pPr>
        <w:pStyle w:val="3"/>
        <w:spacing w:beforeLines="200" w:afterLines="100" w:line="240" w:lineRule="auto"/>
        <w:rPr>
          <w:rFonts w:ascii="標楷體" w:eastAsia="標楷體" w:hAnsi="標楷體" w:cs="新細明體"/>
          <w:color w:val="000000" w:themeColor="text1"/>
          <w:sz w:val="32"/>
          <w:szCs w:val="28"/>
        </w:rPr>
      </w:pPr>
      <w:bookmarkStart w:id="35" w:name="_Toc428541176"/>
      <w:r w:rsidRPr="00410784">
        <w:rPr>
          <w:rFonts w:ascii="標楷體" w:eastAsia="標楷體" w:hAnsi="標楷體" w:cs="新細明體"/>
          <w:color w:val="000000" w:themeColor="text1"/>
          <w:sz w:val="32"/>
          <w:szCs w:val="28"/>
        </w:rPr>
        <w:lastRenderedPageBreak/>
        <w:t>貳、特色</w:t>
      </w:r>
      <w:bookmarkEnd w:id="35"/>
    </w:p>
    <w:p w:rsidR="00D31A31" w:rsidRPr="00EE2411" w:rsidRDefault="00696768" w:rsidP="00696768">
      <w:pPr>
        <w:spacing w:line="440" w:lineRule="exact"/>
        <w:ind w:firstLineChars="200" w:firstLine="560"/>
        <w:rPr>
          <w:rFonts w:ascii="標楷體" w:eastAsia="標楷體" w:hAnsi="標楷體" w:cs="Times New Roman"/>
          <w:sz w:val="28"/>
          <w:szCs w:val="28"/>
        </w:rPr>
      </w:pPr>
      <w:r w:rsidRPr="00EE2411">
        <w:rPr>
          <w:rFonts w:ascii="標楷體" w:eastAsia="標楷體" w:hAnsi="標楷體" w:cs="Times New Roman"/>
          <w:sz w:val="28"/>
          <w:szCs w:val="28"/>
        </w:rPr>
        <w:t>本</w:t>
      </w:r>
      <w:r w:rsidR="00FE218E" w:rsidRPr="00EE2411">
        <w:rPr>
          <w:rFonts w:ascii="標楷體" w:eastAsia="標楷體" w:hAnsi="標楷體" w:cs="Times New Roman"/>
          <w:sz w:val="28"/>
          <w:szCs w:val="28"/>
        </w:rPr>
        <w:t>所為了能在支持學生及其學習研究，在研究所之制度、組織運作、經費設施與</w:t>
      </w:r>
      <w:r w:rsidR="00DB3C74" w:rsidRPr="00EE2411">
        <w:rPr>
          <w:rFonts w:ascii="標楷體" w:eastAsia="標楷體" w:hAnsi="標楷體" w:cs="Times New Roman"/>
          <w:sz w:val="28"/>
          <w:szCs w:val="28"/>
        </w:rPr>
        <w:t>空間</w:t>
      </w:r>
      <w:r w:rsidR="00DB3C74" w:rsidRPr="00EE2411">
        <w:rPr>
          <w:rFonts w:ascii="標楷體" w:eastAsia="標楷體" w:hAnsi="標楷體" w:cs="Times New Roman" w:hint="eastAsia"/>
          <w:sz w:val="28"/>
          <w:szCs w:val="28"/>
        </w:rPr>
        <w:t>與</w:t>
      </w:r>
      <w:r w:rsidR="00FE218E" w:rsidRPr="00EE2411">
        <w:rPr>
          <w:rFonts w:ascii="標楷體" w:eastAsia="標楷體" w:hAnsi="標楷體" w:cs="Times New Roman"/>
          <w:sz w:val="28"/>
          <w:szCs w:val="28"/>
        </w:rPr>
        <w:t>行政支援各方面均有重點性的規劃及投入，茲說明如下：</w:t>
      </w:r>
    </w:p>
    <w:p w:rsidR="00FE218E" w:rsidRPr="00864240" w:rsidRDefault="00FE218E" w:rsidP="00B833C7">
      <w:pPr>
        <w:pStyle w:val="a6"/>
        <w:numPr>
          <w:ilvl w:val="0"/>
          <w:numId w:val="25"/>
        </w:numPr>
        <w:spacing w:beforeLines="100" w:afterLines="50" w:line="440" w:lineRule="exact"/>
        <w:ind w:left="709" w:hanging="709"/>
        <w:rPr>
          <w:rFonts w:ascii="標楷體" w:eastAsia="標楷體" w:hAnsi="標楷體" w:cs="Times New Roman"/>
          <w:b/>
          <w:sz w:val="28"/>
          <w:szCs w:val="28"/>
          <w:lang w:eastAsia="zh-TW"/>
        </w:rPr>
      </w:pPr>
      <w:r w:rsidRPr="00864240">
        <w:rPr>
          <w:rFonts w:ascii="標楷體" w:eastAsia="標楷體" w:hAnsi="標楷體" w:cs="Times New Roman"/>
          <w:b/>
          <w:sz w:val="28"/>
          <w:szCs w:val="28"/>
          <w:lang w:eastAsia="zh-TW"/>
        </w:rPr>
        <w:t>學生組成、招生與入學輔導之規劃與執行情形</w:t>
      </w:r>
    </w:p>
    <w:p w:rsidR="00FE218E" w:rsidRPr="00EE2411" w:rsidRDefault="00FE218E" w:rsidP="00B833C7">
      <w:pPr>
        <w:pStyle w:val="a6"/>
        <w:numPr>
          <w:ilvl w:val="0"/>
          <w:numId w:val="26"/>
        </w:numPr>
        <w:tabs>
          <w:tab w:val="left" w:pos="709"/>
        </w:tabs>
        <w:spacing w:beforeLines="50" w:afterLines="50" w:line="440" w:lineRule="exact"/>
        <w:ind w:left="482" w:hanging="482"/>
        <w:rPr>
          <w:rFonts w:ascii="標楷體" w:eastAsia="標楷體" w:hAnsi="標楷體" w:cs="Times New Roman"/>
          <w:bCs/>
          <w:sz w:val="28"/>
          <w:szCs w:val="28"/>
        </w:rPr>
      </w:pPr>
      <w:r w:rsidRPr="00EE2411">
        <w:rPr>
          <w:rFonts w:ascii="標楷體" w:eastAsia="標楷體" w:hAnsi="標楷體" w:cs="Times New Roman"/>
          <w:bCs/>
          <w:spacing w:val="-10"/>
          <w:sz w:val="28"/>
          <w:szCs w:val="28"/>
        </w:rPr>
        <w:t>學生組成與特徵分析</w:t>
      </w:r>
    </w:p>
    <w:tbl>
      <w:tblPr>
        <w:tblStyle w:val="a5"/>
        <w:tblW w:w="0" w:type="auto"/>
        <w:jc w:val="center"/>
        <w:tblLook w:val="04A0"/>
      </w:tblPr>
      <w:tblGrid>
        <w:gridCol w:w="1639"/>
        <w:gridCol w:w="1665"/>
        <w:gridCol w:w="1664"/>
        <w:gridCol w:w="1664"/>
        <w:gridCol w:w="26"/>
      </w:tblGrid>
      <w:tr w:rsidR="00FE218E" w:rsidRPr="00EE2411" w:rsidTr="00DB3C74">
        <w:trPr>
          <w:trHeight w:val="419"/>
          <w:jc w:val="center"/>
        </w:trPr>
        <w:tc>
          <w:tcPr>
            <w:tcW w:w="6658" w:type="dxa"/>
            <w:gridSpan w:val="5"/>
            <w:shd w:val="clear" w:color="auto" w:fill="BFBFBF" w:themeFill="background1" w:themeFillShade="BF"/>
            <w:vAlign w:val="center"/>
          </w:tcPr>
          <w:p w:rsidR="00FE218E"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歷年</w:t>
            </w:r>
            <w:r w:rsidR="00FE218E" w:rsidRPr="00EE2411">
              <w:rPr>
                <w:rFonts w:ascii="標楷體" w:eastAsia="標楷體" w:hAnsi="標楷體" w:cs="Times New Roman"/>
                <w:bCs/>
                <w:sz w:val="28"/>
                <w:szCs w:val="28"/>
              </w:rPr>
              <w:t>各屆學生人數</w:t>
            </w:r>
          </w:p>
        </w:tc>
      </w:tr>
      <w:tr w:rsidR="00DB3C74" w:rsidRPr="00EE2411" w:rsidTr="00FE218E">
        <w:trPr>
          <w:gridAfter w:val="1"/>
          <w:wAfter w:w="26" w:type="dxa"/>
          <w:trHeight w:val="419"/>
          <w:jc w:val="center"/>
        </w:trPr>
        <w:tc>
          <w:tcPr>
            <w:tcW w:w="1639" w:type="dxa"/>
            <w:shd w:val="clear" w:color="auto" w:fill="BFBFBF" w:themeFill="background1" w:themeFillShade="BF"/>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入學年度</w:t>
            </w:r>
          </w:p>
        </w:tc>
        <w:tc>
          <w:tcPr>
            <w:tcW w:w="1665" w:type="dxa"/>
            <w:shd w:val="clear" w:color="auto" w:fill="BFBFBF" w:themeFill="background1" w:themeFillShade="BF"/>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101</w:t>
            </w:r>
          </w:p>
        </w:tc>
        <w:tc>
          <w:tcPr>
            <w:tcW w:w="1664" w:type="dxa"/>
            <w:shd w:val="clear" w:color="auto" w:fill="BFBFBF" w:themeFill="background1" w:themeFillShade="BF"/>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102</w:t>
            </w:r>
          </w:p>
        </w:tc>
        <w:tc>
          <w:tcPr>
            <w:tcW w:w="1664" w:type="dxa"/>
            <w:shd w:val="clear" w:color="auto" w:fill="BFBFBF" w:themeFill="background1" w:themeFillShade="BF"/>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103</w:t>
            </w:r>
          </w:p>
        </w:tc>
      </w:tr>
      <w:tr w:rsidR="00DB3C74" w:rsidRPr="00EE2411" w:rsidTr="00FE218E">
        <w:trPr>
          <w:gridAfter w:val="1"/>
          <w:wAfter w:w="26" w:type="dxa"/>
          <w:trHeight w:val="546"/>
          <w:jc w:val="center"/>
        </w:trPr>
        <w:tc>
          <w:tcPr>
            <w:tcW w:w="1639"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就讀新生</w:t>
            </w:r>
          </w:p>
        </w:tc>
        <w:tc>
          <w:tcPr>
            <w:tcW w:w="1665"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3</w:t>
            </w:r>
          </w:p>
        </w:tc>
        <w:tc>
          <w:tcPr>
            <w:tcW w:w="1664"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7</w:t>
            </w:r>
          </w:p>
        </w:tc>
        <w:tc>
          <w:tcPr>
            <w:tcW w:w="1664"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4</w:t>
            </w:r>
          </w:p>
        </w:tc>
      </w:tr>
      <w:tr w:rsidR="00DB3C74" w:rsidRPr="00EE2411" w:rsidTr="00FE218E">
        <w:trPr>
          <w:gridAfter w:val="1"/>
          <w:wAfter w:w="26" w:type="dxa"/>
          <w:trHeight w:val="546"/>
          <w:jc w:val="center"/>
        </w:trPr>
        <w:tc>
          <w:tcPr>
            <w:tcW w:w="1639"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休學</w:t>
            </w:r>
          </w:p>
        </w:tc>
        <w:tc>
          <w:tcPr>
            <w:tcW w:w="1665"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w:t>
            </w:r>
          </w:p>
        </w:tc>
        <w:tc>
          <w:tcPr>
            <w:tcW w:w="1664"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w:t>
            </w:r>
          </w:p>
        </w:tc>
        <w:tc>
          <w:tcPr>
            <w:tcW w:w="1664"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w:t>
            </w:r>
          </w:p>
        </w:tc>
      </w:tr>
      <w:tr w:rsidR="00DB3C74" w:rsidRPr="00EE2411" w:rsidTr="00FE218E">
        <w:trPr>
          <w:gridAfter w:val="1"/>
          <w:wAfter w:w="26" w:type="dxa"/>
          <w:trHeight w:val="547"/>
          <w:jc w:val="center"/>
        </w:trPr>
        <w:tc>
          <w:tcPr>
            <w:tcW w:w="1639"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合計</w:t>
            </w:r>
          </w:p>
        </w:tc>
        <w:tc>
          <w:tcPr>
            <w:tcW w:w="1665"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w:t>
            </w:r>
          </w:p>
        </w:tc>
        <w:tc>
          <w:tcPr>
            <w:tcW w:w="1664"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5</w:t>
            </w:r>
          </w:p>
        </w:tc>
        <w:tc>
          <w:tcPr>
            <w:tcW w:w="1664" w:type="dxa"/>
            <w:vAlign w:val="center"/>
          </w:tcPr>
          <w:p w:rsidR="00DB3C74" w:rsidRPr="00EE2411" w:rsidRDefault="00DB3C74"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3</w:t>
            </w:r>
          </w:p>
        </w:tc>
      </w:tr>
    </w:tbl>
    <w:p w:rsidR="00FE218E" w:rsidRPr="00EE2411" w:rsidRDefault="00FE218E" w:rsidP="00B833C7">
      <w:pPr>
        <w:spacing w:beforeLines="200" w:afterLines="50" w:line="440" w:lineRule="exact"/>
        <w:rPr>
          <w:rFonts w:ascii="標楷體" w:eastAsia="標楷體" w:hAnsi="標楷體" w:cs="Times New Roman"/>
          <w:bCs/>
          <w:spacing w:val="-10"/>
          <w:sz w:val="28"/>
          <w:szCs w:val="28"/>
        </w:rPr>
      </w:pPr>
      <w:r w:rsidRPr="00EE2411">
        <w:rPr>
          <w:rFonts w:ascii="標楷體" w:eastAsia="標楷體" w:hAnsi="標楷體" w:cs="Times New Roman"/>
          <w:bCs/>
          <w:spacing w:val="-10"/>
          <w:sz w:val="28"/>
          <w:szCs w:val="28"/>
        </w:rPr>
        <w:t>101-</w:t>
      </w:r>
      <w:r w:rsidRPr="00EE2411">
        <w:rPr>
          <w:rFonts w:ascii="標楷體" w:eastAsia="標楷體" w:hAnsi="標楷體" w:cs="Times New Roman"/>
          <w:bCs/>
          <w:sz w:val="28"/>
          <w:szCs w:val="28"/>
        </w:rPr>
        <w:t>103</w:t>
      </w:r>
      <w:r w:rsidRPr="00EE2411">
        <w:rPr>
          <w:rFonts w:ascii="標楷體" w:eastAsia="標楷體" w:hAnsi="標楷體" w:cs="Times New Roman"/>
          <w:bCs/>
          <w:spacing w:val="-10"/>
          <w:sz w:val="28"/>
          <w:szCs w:val="28"/>
        </w:rPr>
        <w:t>年度三屆學生及104學年度預定招收學生之組成與特徵分析</w:t>
      </w:r>
    </w:p>
    <w:tbl>
      <w:tblPr>
        <w:tblStyle w:val="a5"/>
        <w:tblW w:w="0" w:type="auto"/>
        <w:jc w:val="center"/>
        <w:tblLook w:val="04A0"/>
      </w:tblPr>
      <w:tblGrid>
        <w:gridCol w:w="1913"/>
        <w:gridCol w:w="1653"/>
        <w:gridCol w:w="1652"/>
        <w:gridCol w:w="1652"/>
        <w:gridCol w:w="1652"/>
      </w:tblGrid>
      <w:tr w:rsidR="00FE218E" w:rsidRPr="00EE2411" w:rsidTr="008F310A">
        <w:trPr>
          <w:trHeight w:val="419"/>
          <w:jc w:val="center"/>
        </w:trPr>
        <w:tc>
          <w:tcPr>
            <w:tcW w:w="8585" w:type="dxa"/>
            <w:gridSpan w:val="5"/>
            <w:shd w:val="clear" w:color="auto" w:fill="BFBFBF" w:themeFill="background1" w:themeFillShade="BF"/>
            <w:vAlign w:val="center"/>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歷年來各屆學生人數</w:t>
            </w:r>
          </w:p>
        </w:tc>
      </w:tr>
      <w:tr w:rsidR="00FE218E" w:rsidRPr="00EE2411" w:rsidTr="008F310A">
        <w:trPr>
          <w:trHeight w:val="419"/>
          <w:jc w:val="center"/>
        </w:trPr>
        <w:tc>
          <w:tcPr>
            <w:tcW w:w="1928" w:type="dxa"/>
            <w:shd w:val="clear" w:color="auto" w:fill="BFBFBF" w:themeFill="background1" w:themeFillShade="BF"/>
            <w:vAlign w:val="center"/>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入學年度</w:t>
            </w:r>
            <w:r w:rsidR="008F310A">
              <w:rPr>
                <w:rFonts w:ascii="標楷體" w:eastAsia="標楷體" w:hAnsi="標楷體" w:cs="Times New Roman" w:hint="eastAsia"/>
                <w:bCs/>
                <w:sz w:val="28"/>
                <w:szCs w:val="28"/>
              </w:rPr>
              <w:t>/人</w:t>
            </w:r>
          </w:p>
        </w:tc>
        <w:tc>
          <w:tcPr>
            <w:tcW w:w="1665" w:type="dxa"/>
            <w:shd w:val="clear" w:color="auto" w:fill="BFBFBF" w:themeFill="background1" w:themeFillShade="BF"/>
            <w:vAlign w:val="center"/>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101</w:t>
            </w:r>
          </w:p>
        </w:tc>
        <w:tc>
          <w:tcPr>
            <w:tcW w:w="1664" w:type="dxa"/>
            <w:shd w:val="clear" w:color="auto" w:fill="BFBFBF" w:themeFill="background1" w:themeFillShade="BF"/>
            <w:vAlign w:val="center"/>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102</w:t>
            </w:r>
          </w:p>
        </w:tc>
        <w:tc>
          <w:tcPr>
            <w:tcW w:w="1664" w:type="dxa"/>
            <w:shd w:val="clear" w:color="auto" w:fill="BFBFBF" w:themeFill="background1" w:themeFillShade="BF"/>
            <w:vAlign w:val="center"/>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103</w:t>
            </w:r>
          </w:p>
        </w:tc>
        <w:tc>
          <w:tcPr>
            <w:tcW w:w="1664" w:type="dxa"/>
            <w:shd w:val="clear" w:color="auto" w:fill="BFBFBF" w:themeFill="background1" w:themeFillShade="BF"/>
            <w:vAlign w:val="center"/>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104</w:t>
            </w:r>
          </w:p>
        </w:tc>
      </w:tr>
      <w:tr w:rsidR="00C35DFE" w:rsidRPr="00EE2411" w:rsidTr="008F310A">
        <w:trPr>
          <w:trHeight w:val="419"/>
          <w:jc w:val="center"/>
        </w:trPr>
        <w:tc>
          <w:tcPr>
            <w:tcW w:w="1928" w:type="dxa"/>
            <w:vMerge w:val="restart"/>
            <w:shd w:val="clear" w:color="auto" w:fill="auto"/>
          </w:tcPr>
          <w:p w:rsidR="00C35DFE" w:rsidRPr="00EE2411" w:rsidRDefault="00C35DFE" w:rsidP="00C35DFE">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一般生</w:t>
            </w: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0</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3</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Pr>
                <w:rFonts w:ascii="標楷體" w:eastAsia="標楷體" w:hAnsi="標楷體" w:cs="Times New Roman" w:hint="eastAsia"/>
                <w:bCs/>
                <w:sz w:val="28"/>
                <w:szCs w:val="28"/>
              </w:rPr>
              <w:t>8</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中山醫學大學</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生醫系(1)</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元培科技大學</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醫技系(1)</w:t>
            </w:r>
          </w:p>
        </w:tc>
        <w:tc>
          <w:tcPr>
            <w:tcW w:w="1664" w:type="dxa"/>
            <w:shd w:val="clear" w:color="auto" w:fill="auto"/>
            <w:vAlign w:val="center"/>
          </w:tcPr>
          <w:p w:rsidR="00C35DFE" w:rsidRPr="00EE2411" w:rsidRDefault="00C35DFE" w:rsidP="00FE218E">
            <w:pPr>
              <w:adjustRightInd w:val="0"/>
              <w:snapToGrid w:val="0"/>
              <w:spacing w:line="440" w:lineRule="exact"/>
              <w:rPr>
                <w:rFonts w:ascii="標楷體" w:eastAsia="標楷體" w:hAnsi="標楷體" w:cs="Times New Roman"/>
                <w:bCs/>
                <w:spacing w:val="-20"/>
                <w:sz w:val="20"/>
              </w:rPr>
            </w:pPr>
            <w:r w:rsidRPr="00EE2411">
              <w:rPr>
                <w:rFonts w:ascii="標楷體" w:eastAsia="標楷體" w:hAnsi="標楷體" w:cs="Times New Roman"/>
                <w:bCs/>
                <w:spacing w:val="-20"/>
                <w:sz w:val="20"/>
              </w:rPr>
              <w:t>銘傳大學</w:t>
            </w:r>
          </w:p>
          <w:p w:rsidR="00C35DFE" w:rsidRPr="00EE2411" w:rsidRDefault="00C35DFE" w:rsidP="005A06D1">
            <w:pPr>
              <w:spacing w:line="440" w:lineRule="exact"/>
              <w:rPr>
                <w:rFonts w:ascii="標楷體" w:eastAsia="標楷體" w:hAnsi="標楷體" w:cs="Times New Roman"/>
                <w:bCs/>
                <w:sz w:val="20"/>
              </w:rPr>
            </w:pPr>
            <w:r w:rsidRPr="00EE2411">
              <w:rPr>
                <w:rFonts w:ascii="標楷體" w:eastAsia="標楷體" w:hAnsi="標楷體" w:cs="Times New Roman"/>
                <w:bCs/>
                <w:spacing w:val="-20"/>
                <w:sz w:val="20"/>
              </w:rPr>
              <w:t>生科系</w:t>
            </w:r>
            <w:r w:rsidRPr="0073442C">
              <w:rPr>
                <w:rFonts w:ascii="標楷體" w:eastAsia="標楷體" w:hAnsi="標楷體" w:cs="Times New Roman"/>
                <w:b/>
                <w:bCs/>
                <w:sz w:val="20"/>
              </w:rPr>
              <w:t>(</w:t>
            </w:r>
            <w:r w:rsidRPr="0073442C">
              <w:rPr>
                <w:rFonts w:ascii="標楷體" w:eastAsia="標楷體" w:hAnsi="標楷體" w:cs="Times New Roman" w:hint="eastAsia"/>
                <w:b/>
                <w:bCs/>
                <w:sz w:val="20"/>
              </w:rPr>
              <w:t>4</w:t>
            </w:r>
            <w:r w:rsidRPr="0073442C">
              <w:rPr>
                <w:rFonts w:ascii="標楷體" w:eastAsia="標楷體" w:hAnsi="標楷體" w:cs="Times New Roman"/>
                <w:b/>
                <w:bCs/>
                <w:sz w:val="20"/>
              </w:rPr>
              <w:t>)</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中山醫學大學</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視光學系(1)</w:t>
            </w:r>
          </w:p>
        </w:tc>
        <w:tc>
          <w:tcPr>
            <w:tcW w:w="1664" w:type="dxa"/>
            <w:shd w:val="clear" w:color="auto" w:fill="auto"/>
            <w:vAlign w:val="center"/>
          </w:tcPr>
          <w:p w:rsidR="00C35DFE" w:rsidRPr="00EE2411" w:rsidRDefault="00C35DFE" w:rsidP="00FE218E">
            <w:pPr>
              <w:adjustRightInd w:val="0"/>
              <w:snapToGrid w:val="0"/>
              <w:spacing w:line="440" w:lineRule="exact"/>
              <w:rPr>
                <w:rFonts w:ascii="標楷體" w:eastAsia="標楷體" w:hAnsi="標楷體" w:cs="Times New Roman"/>
                <w:bCs/>
                <w:spacing w:val="-20"/>
                <w:sz w:val="20"/>
              </w:rPr>
            </w:pPr>
            <w:r w:rsidRPr="00EE2411">
              <w:rPr>
                <w:rFonts w:ascii="標楷體" w:eastAsia="標楷體" w:hAnsi="標楷體" w:cs="Times New Roman"/>
                <w:bCs/>
                <w:spacing w:val="-20"/>
                <w:sz w:val="20"/>
              </w:rPr>
              <w:t>亞洲大學</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pacing w:val="-20"/>
                <w:sz w:val="20"/>
              </w:rPr>
              <w:t>生科系</w:t>
            </w:r>
            <w:r w:rsidRPr="00EE2411">
              <w:rPr>
                <w:rFonts w:ascii="標楷體" w:eastAsia="標楷體" w:hAnsi="標楷體" w:cs="Times New Roman"/>
                <w:bCs/>
                <w:sz w:val="20"/>
              </w:rPr>
              <w:t>(1)</w:t>
            </w:r>
          </w:p>
        </w:tc>
        <w:tc>
          <w:tcPr>
            <w:tcW w:w="1664" w:type="dxa"/>
            <w:shd w:val="clear" w:color="auto" w:fill="auto"/>
            <w:vAlign w:val="center"/>
          </w:tcPr>
          <w:p w:rsidR="00C35DFE" w:rsidRPr="00EE2411" w:rsidRDefault="00C35DFE" w:rsidP="00FE218E">
            <w:pPr>
              <w:adjustRightInd w:val="0"/>
              <w:snapToGrid w:val="0"/>
              <w:spacing w:line="440" w:lineRule="exact"/>
              <w:rPr>
                <w:rFonts w:ascii="標楷體" w:eastAsia="標楷體" w:hAnsi="標楷體" w:cs="Times New Roman"/>
                <w:bCs/>
                <w:spacing w:val="-20"/>
                <w:sz w:val="20"/>
              </w:rPr>
            </w:pPr>
            <w:r w:rsidRPr="00EE2411">
              <w:rPr>
                <w:rFonts w:ascii="標楷體" w:eastAsia="標楷體" w:hAnsi="標楷體" w:cs="Times New Roman"/>
                <w:bCs/>
                <w:spacing w:val="-20"/>
                <w:sz w:val="20"/>
              </w:rPr>
              <w:t>大同大學</w:t>
            </w:r>
          </w:p>
          <w:p w:rsidR="00C35DFE" w:rsidRPr="00EE2411" w:rsidRDefault="00C35DFE" w:rsidP="005A06D1">
            <w:pPr>
              <w:spacing w:line="440" w:lineRule="exact"/>
              <w:rPr>
                <w:rFonts w:ascii="標楷體" w:eastAsia="標楷體" w:hAnsi="標楷體" w:cs="Times New Roman"/>
                <w:bCs/>
                <w:sz w:val="20"/>
              </w:rPr>
            </w:pPr>
            <w:r w:rsidRPr="00EE2411">
              <w:rPr>
                <w:rFonts w:ascii="標楷體" w:eastAsia="標楷體" w:hAnsi="標楷體" w:cs="Times New Roman"/>
                <w:bCs/>
                <w:spacing w:val="-20"/>
                <w:sz w:val="20"/>
              </w:rPr>
              <w:t>生科系</w:t>
            </w:r>
            <w:r w:rsidRPr="0073442C">
              <w:rPr>
                <w:rFonts w:ascii="標楷體" w:eastAsia="標楷體" w:hAnsi="標楷體" w:cs="Times New Roman"/>
                <w:b/>
                <w:bCs/>
                <w:sz w:val="20"/>
              </w:rPr>
              <w:t>(</w:t>
            </w:r>
            <w:r w:rsidRPr="0073442C">
              <w:rPr>
                <w:rFonts w:ascii="標楷體" w:eastAsia="標楷體" w:hAnsi="標楷體" w:cs="Times New Roman" w:hint="eastAsia"/>
                <w:b/>
                <w:bCs/>
                <w:sz w:val="20"/>
              </w:rPr>
              <w:t>2</w:t>
            </w:r>
            <w:r w:rsidRPr="0073442C">
              <w:rPr>
                <w:rFonts w:ascii="標楷體" w:eastAsia="標楷體" w:hAnsi="標楷體" w:cs="Times New Roman"/>
                <w:b/>
                <w:bCs/>
                <w:sz w:val="20"/>
              </w:rPr>
              <w:t>)</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元培科技大學醫技系(1)</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adjustRightInd w:val="0"/>
              <w:snapToGrid w:val="0"/>
              <w:spacing w:line="440" w:lineRule="exact"/>
              <w:rPr>
                <w:rFonts w:ascii="標楷體" w:eastAsia="標楷體" w:hAnsi="標楷體" w:cs="Times New Roman"/>
                <w:bCs/>
                <w:spacing w:val="-20"/>
                <w:sz w:val="20"/>
              </w:rPr>
            </w:pPr>
            <w:r w:rsidRPr="00EE2411">
              <w:rPr>
                <w:rFonts w:ascii="標楷體" w:eastAsia="標楷體" w:hAnsi="標楷體" w:cs="Times New Roman"/>
                <w:bCs/>
                <w:spacing w:val="-20"/>
                <w:sz w:val="20"/>
              </w:rPr>
              <w:t>輔英科技大學</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pacing w:val="-20"/>
                <w:sz w:val="20"/>
              </w:rPr>
              <w:t>醫技系</w:t>
            </w:r>
            <w:r w:rsidRPr="00EE2411">
              <w:rPr>
                <w:rFonts w:ascii="標楷體" w:eastAsia="標楷體" w:hAnsi="標楷體" w:cs="Times New Roman"/>
                <w:bCs/>
                <w:sz w:val="20"/>
              </w:rPr>
              <w:t>(1)</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adjustRightInd w:val="0"/>
              <w:snapToGrid w:val="0"/>
              <w:spacing w:line="440" w:lineRule="exact"/>
              <w:rPr>
                <w:rFonts w:ascii="標楷體" w:eastAsia="標楷體" w:hAnsi="標楷體" w:cs="Times New Roman"/>
                <w:bCs/>
                <w:spacing w:val="-20"/>
                <w:sz w:val="20"/>
              </w:rPr>
            </w:pPr>
            <w:r w:rsidRPr="00EE2411">
              <w:rPr>
                <w:rFonts w:ascii="標楷體" w:eastAsia="標楷體" w:hAnsi="標楷體" w:cs="Times New Roman"/>
                <w:bCs/>
                <w:spacing w:val="-20"/>
                <w:sz w:val="20"/>
              </w:rPr>
              <w:t>長庚大學</w:t>
            </w:r>
          </w:p>
          <w:p w:rsidR="00C35DFE" w:rsidRPr="00EE2411" w:rsidRDefault="00C35DFE" w:rsidP="00FE218E">
            <w:pPr>
              <w:adjustRightInd w:val="0"/>
              <w:snapToGrid w:val="0"/>
              <w:spacing w:line="440" w:lineRule="exact"/>
              <w:rPr>
                <w:rFonts w:ascii="標楷體" w:eastAsia="標楷體" w:hAnsi="標楷體" w:cs="Times New Roman"/>
                <w:bCs/>
                <w:spacing w:val="-20"/>
                <w:sz w:val="20"/>
              </w:rPr>
            </w:pPr>
            <w:r w:rsidRPr="00EE2411">
              <w:rPr>
                <w:rFonts w:ascii="標楷體" w:eastAsia="標楷體" w:hAnsi="標楷體" w:cs="Times New Roman"/>
                <w:bCs/>
                <w:spacing w:val="-20"/>
                <w:sz w:val="20"/>
              </w:rPr>
              <w:t>護理系</w:t>
            </w:r>
            <w:r w:rsidRPr="00EE2411">
              <w:rPr>
                <w:rFonts w:ascii="標楷體" w:eastAsia="標楷體" w:hAnsi="標楷體" w:cs="Times New Roman"/>
                <w:bCs/>
                <w:sz w:val="20"/>
              </w:rPr>
              <w:t>(1)</w:t>
            </w:r>
          </w:p>
        </w:tc>
      </w:tr>
      <w:tr w:rsidR="00C35DFE" w:rsidRPr="00EE2411" w:rsidTr="008F310A">
        <w:trPr>
          <w:trHeight w:val="419"/>
          <w:jc w:val="center"/>
        </w:trPr>
        <w:tc>
          <w:tcPr>
            <w:tcW w:w="1928" w:type="dxa"/>
            <w:vMerge w:val="restart"/>
            <w:shd w:val="clear" w:color="auto" w:fill="auto"/>
          </w:tcPr>
          <w:p w:rsidR="00C35DFE" w:rsidRPr="00EE2411" w:rsidRDefault="00C35DFE" w:rsidP="00C35DFE">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臨床相關</w:t>
            </w: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3</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4</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w:t>
            </w:r>
          </w:p>
        </w:tc>
        <w:tc>
          <w:tcPr>
            <w:tcW w:w="1664" w:type="dxa"/>
            <w:shd w:val="clear" w:color="auto" w:fill="auto"/>
            <w:vAlign w:val="center"/>
          </w:tcPr>
          <w:p w:rsidR="00C35DFE" w:rsidRPr="00EE2411" w:rsidRDefault="00C35DFE" w:rsidP="00FE218E">
            <w:pPr>
              <w:adjustRightInd w:val="0"/>
              <w:snapToGrid w:val="0"/>
              <w:spacing w:line="440" w:lineRule="exact"/>
              <w:rPr>
                <w:rFonts w:ascii="標楷體" w:eastAsia="標楷體" w:hAnsi="標楷體" w:cs="Times New Roman"/>
                <w:bCs/>
                <w:spacing w:val="-20"/>
                <w:sz w:val="28"/>
                <w:szCs w:val="28"/>
              </w:rPr>
            </w:pPr>
            <w:r w:rsidRPr="00EE2411">
              <w:rPr>
                <w:rFonts w:ascii="標楷體" w:eastAsia="標楷體" w:hAnsi="標楷體" w:cs="Times New Roman"/>
                <w:bCs/>
                <w:spacing w:val="-20"/>
                <w:sz w:val="28"/>
                <w:szCs w:val="28"/>
              </w:rPr>
              <w:t>2</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Pr>
                <w:rFonts w:ascii="標楷體" w:eastAsia="標楷體" w:hAnsi="標楷體" w:cs="Times New Roman"/>
                <w:bCs/>
                <w:sz w:val="20"/>
              </w:rPr>
              <w:t>馬偕紀念醫院</w:t>
            </w:r>
            <w:r w:rsidRPr="00EE2411">
              <w:rPr>
                <w:rFonts w:ascii="標楷體" w:eastAsia="標楷體" w:hAnsi="標楷體" w:cs="Times New Roman"/>
                <w:bCs/>
                <w:sz w:val="20"/>
              </w:rPr>
              <w:t xml:space="preserve"> </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神經內科醫師</w:t>
            </w:r>
          </w:p>
        </w:tc>
        <w:tc>
          <w:tcPr>
            <w:tcW w:w="1664" w:type="dxa"/>
            <w:shd w:val="clear" w:color="auto" w:fill="auto"/>
            <w:vAlign w:val="center"/>
          </w:tcPr>
          <w:p w:rsidR="00C35DFE" w:rsidRDefault="00C35DFE" w:rsidP="00FE218E">
            <w:pPr>
              <w:spacing w:line="440" w:lineRule="exact"/>
              <w:rPr>
                <w:rFonts w:eastAsia="標楷體"/>
                <w:bCs/>
                <w:sz w:val="20"/>
              </w:rPr>
            </w:pPr>
            <w:r w:rsidRPr="00952F91">
              <w:rPr>
                <w:rFonts w:eastAsia="標楷體" w:hint="eastAsia"/>
                <w:bCs/>
                <w:sz w:val="20"/>
              </w:rPr>
              <w:t>元明眼科</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藥師</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康寧醫院</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泌尿外科醫師</w:t>
            </w:r>
          </w:p>
        </w:tc>
        <w:tc>
          <w:tcPr>
            <w:tcW w:w="1664" w:type="dxa"/>
            <w:shd w:val="clear" w:color="auto" w:fill="auto"/>
            <w:vAlign w:val="center"/>
          </w:tcPr>
          <w:p w:rsidR="00C35DFE" w:rsidRPr="0025435B"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t xml:space="preserve">馬偕醫院 </w:t>
            </w:r>
          </w:p>
          <w:p w:rsidR="00C35DFE" w:rsidRPr="00EE2411"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t>病理科醫檢師</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Pr>
                <w:rFonts w:ascii="標楷體" w:eastAsia="標楷體" w:hAnsi="標楷體" w:cs="Times New Roman"/>
                <w:bCs/>
                <w:sz w:val="20"/>
              </w:rPr>
              <w:t>馬偕紀念醫院</w:t>
            </w:r>
            <w:r w:rsidRPr="00EE2411">
              <w:rPr>
                <w:rFonts w:ascii="標楷體" w:eastAsia="標楷體" w:hAnsi="標楷體" w:cs="Times New Roman"/>
                <w:bCs/>
                <w:sz w:val="20"/>
              </w:rPr>
              <w:t xml:space="preserve"> </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lastRenderedPageBreak/>
              <w:t>心臟內科醫師</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lastRenderedPageBreak/>
              <w:t>國泰醫院</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lastRenderedPageBreak/>
              <w:t>內分泌科醫師</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Pr>
                <w:rFonts w:ascii="標楷體" w:eastAsia="標楷體" w:hAnsi="標楷體" w:cs="Times New Roman"/>
                <w:bCs/>
                <w:sz w:val="20"/>
              </w:rPr>
              <w:lastRenderedPageBreak/>
              <w:t>馬偕紀念醫院</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lastRenderedPageBreak/>
              <w:t>血液腫瘤科醫師</w:t>
            </w:r>
          </w:p>
        </w:tc>
        <w:tc>
          <w:tcPr>
            <w:tcW w:w="1664" w:type="dxa"/>
            <w:shd w:val="clear" w:color="auto" w:fill="auto"/>
            <w:vAlign w:val="center"/>
          </w:tcPr>
          <w:p w:rsidR="00C35DFE"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lastRenderedPageBreak/>
              <w:t>馬偕醫院</w:t>
            </w:r>
          </w:p>
          <w:p w:rsidR="00C35DFE" w:rsidRPr="0025435B"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lastRenderedPageBreak/>
              <w:t>婦產科醫師</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Pr>
                <w:rFonts w:ascii="標楷體" w:eastAsia="標楷體" w:hAnsi="標楷體" w:cs="Times New Roman"/>
                <w:bCs/>
                <w:sz w:val="20"/>
              </w:rPr>
              <w:t>馬偕紀念醫院</w:t>
            </w:r>
            <w:r w:rsidRPr="00EE2411">
              <w:rPr>
                <w:rFonts w:ascii="標楷體" w:eastAsia="標楷體" w:hAnsi="標楷體" w:cs="Times New Roman"/>
                <w:bCs/>
                <w:sz w:val="20"/>
              </w:rPr>
              <w:t xml:space="preserve"> </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耳鼻喉科醫師</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Pr>
                <w:rFonts w:ascii="標楷體" w:eastAsia="標楷體" w:hAnsi="標楷體" w:cs="Times New Roman"/>
                <w:bCs/>
                <w:sz w:val="20"/>
              </w:rPr>
              <w:t>馬偕紀念醫院</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腸胃內科醫師</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t>淡水馬偕醫院</w:t>
            </w:r>
          </w:p>
          <w:p w:rsidR="00C35DFE" w:rsidRPr="0025435B"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t>血庫組醫檢師</w:t>
            </w:r>
          </w:p>
        </w:tc>
      </w:tr>
      <w:tr w:rsidR="00C35DFE" w:rsidRPr="00EE2411" w:rsidTr="008F310A">
        <w:trPr>
          <w:trHeight w:val="419"/>
          <w:jc w:val="center"/>
        </w:trPr>
        <w:tc>
          <w:tcPr>
            <w:tcW w:w="1928" w:type="dxa"/>
            <w:vMerge/>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5"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r>
              <w:rPr>
                <w:rFonts w:ascii="標楷體" w:eastAsia="標楷體" w:hAnsi="標楷體" w:cs="Times New Roman"/>
                <w:bCs/>
                <w:sz w:val="20"/>
              </w:rPr>
              <w:t>馬偕紀念醫院</w:t>
            </w:r>
          </w:p>
          <w:p w:rsidR="00C35DFE" w:rsidRPr="00EE2411" w:rsidRDefault="00C35DFE" w:rsidP="00FE218E">
            <w:pPr>
              <w:spacing w:line="440" w:lineRule="exact"/>
              <w:rPr>
                <w:rFonts w:ascii="標楷體" w:eastAsia="標楷體" w:hAnsi="標楷體" w:cs="Times New Roman"/>
                <w:bCs/>
                <w:sz w:val="20"/>
              </w:rPr>
            </w:pPr>
            <w:r w:rsidRPr="00EE2411">
              <w:rPr>
                <w:rFonts w:ascii="標楷體" w:eastAsia="標楷體" w:hAnsi="標楷體" w:cs="Times New Roman"/>
                <w:bCs/>
                <w:sz w:val="20"/>
              </w:rPr>
              <w:t>醫檢師</w:t>
            </w:r>
          </w:p>
        </w:tc>
        <w:tc>
          <w:tcPr>
            <w:tcW w:w="1664" w:type="dxa"/>
            <w:shd w:val="clear" w:color="auto" w:fill="auto"/>
            <w:vAlign w:val="center"/>
          </w:tcPr>
          <w:p w:rsidR="00C35DFE" w:rsidRPr="00EE2411" w:rsidRDefault="00C35DFE" w:rsidP="00FE218E">
            <w:pPr>
              <w:spacing w:line="440" w:lineRule="exact"/>
              <w:rPr>
                <w:rFonts w:ascii="標楷體" w:eastAsia="標楷體" w:hAnsi="標楷體" w:cs="Times New Roman"/>
                <w:bCs/>
                <w:sz w:val="20"/>
              </w:rPr>
            </w:pPr>
          </w:p>
        </w:tc>
        <w:tc>
          <w:tcPr>
            <w:tcW w:w="1664" w:type="dxa"/>
            <w:shd w:val="clear" w:color="auto" w:fill="auto"/>
            <w:vAlign w:val="center"/>
          </w:tcPr>
          <w:p w:rsidR="00C35DFE"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t>台北榮總</w:t>
            </w:r>
          </w:p>
          <w:p w:rsidR="00C35DFE" w:rsidRPr="0025435B" w:rsidRDefault="00C35DFE" w:rsidP="0025435B">
            <w:pPr>
              <w:spacing w:line="440" w:lineRule="exact"/>
              <w:rPr>
                <w:rFonts w:ascii="標楷體" w:eastAsia="標楷體" w:hAnsi="標楷體" w:cs="Times New Roman"/>
                <w:bCs/>
                <w:sz w:val="20"/>
              </w:rPr>
            </w:pPr>
            <w:r w:rsidRPr="0025435B">
              <w:rPr>
                <w:rFonts w:ascii="標楷體" w:eastAsia="標楷體" w:hAnsi="標楷體" w:cs="Times New Roman" w:hint="eastAsia"/>
                <w:bCs/>
                <w:sz w:val="20"/>
              </w:rPr>
              <w:t>臨床研究助理</w:t>
            </w:r>
          </w:p>
        </w:tc>
      </w:tr>
    </w:tbl>
    <w:p w:rsidR="00FE218E" w:rsidRPr="00EE2411" w:rsidRDefault="00FE218E" w:rsidP="00B833C7">
      <w:pPr>
        <w:spacing w:afterLines="50" w:line="440" w:lineRule="exact"/>
        <w:ind w:firstLine="482"/>
        <w:rPr>
          <w:rFonts w:ascii="標楷體" w:eastAsia="標楷體" w:hAnsi="標楷體" w:cs="Times New Roman"/>
          <w:bCs/>
          <w:sz w:val="28"/>
          <w:szCs w:val="28"/>
        </w:rPr>
      </w:pPr>
      <w:r w:rsidRPr="00EE2411">
        <w:rPr>
          <w:rFonts w:ascii="標楷體" w:eastAsia="標楷體" w:hAnsi="標楷體" w:cs="Times New Roman"/>
          <w:bCs/>
          <w:sz w:val="28"/>
          <w:szCs w:val="28"/>
        </w:rPr>
        <w:t>由過去三屆學生組成分析可知，除了生科相關領域大學畢業生外，也確實提供</w:t>
      </w:r>
      <w:r w:rsidR="000A0CCB">
        <w:rPr>
          <w:rFonts w:ascii="標楷體" w:eastAsia="標楷體" w:hAnsi="標楷體" w:cs="Times New Roman"/>
          <w:bCs/>
          <w:sz w:val="28"/>
          <w:szCs w:val="28"/>
        </w:rPr>
        <w:t>馬偕紀念醫院</w:t>
      </w:r>
      <w:r w:rsidRPr="00EE2411">
        <w:rPr>
          <w:rFonts w:ascii="標楷體" w:eastAsia="標楷體" w:hAnsi="標楷體" w:cs="Times New Roman"/>
          <w:bCs/>
          <w:sz w:val="28"/>
          <w:szCs w:val="28"/>
        </w:rPr>
        <w:t>等之醫事人員進修之管道，為本所未來申請成立博士班的良好基礎。</w:t>
      </w:r>
    </w:p>
    <w:p w:rsidR="00FE218E" w:rsidRPr="00EE2411" w:rsidRDefault="00FE218E" w:rsidP="00B833C7">
      <w:pPr>
        <w:spacing w:afterLines="50" w:line="440" w:lineRule="exac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一般生來源在前三屆仍以台中以北學校為主。然而，即將入學之第四屆學生已有輔英科技大學之畢業生報考，顯見只要持續宣傳，也可增加中南部學校學生報考本所的</w:t>
      </w:r>
      <w:r w:rsidRPr="00EE2411">
        <w:rPr>
          <w:rFonts w:ascii="標楷體" w:eastAsia="標楷體" w:hAnsi="標楷體" w:cs="Times New Roman"/>
          <w:sz w:val="28"/>
          <w:szCs w:val="28"/>
        </w:rPr>
        <w:t>意願</w:t>
      </w:r>
      <w:r w:rsidRPr="00EE2411">
        <w:rPr>
          <w:rFonts w:ascii="標楷體" w:eastAsia="標楷體" w:hAnsi="標楷體" w:cs="Times New Roman"/>
          <w:bCs/>
          <w:sz w:val="28"/>
          <w:szCs w:val="28"/>
        </w:rPr>
        <w:t>。</w:t>
      </w:r>
    </w:p>
    <w:p w:rsidR="00FE218E" w:rsidRPr="00EE2411" w:rsidRDefault="00FE218E" w:rsidP="00B833C7">
      <w:pPr>
        <w:pStyle w:val="a6"/>
        <w:numPr>
          <w:ilvl w:val="0"/>
          <w:numId w:val="26"/>
        </w:numPr>
        <w:tabs>
          <w:tab w:val="left" w:pos="709"/>
        </w:tabs>
        <w:spacing w:beforeLines="100" w:afterLines="50" w:line="440" w:lineRule="exact"/>
        <w:ind w:left="482" w:hanging="482"/>
        <w:rPr>
          <w:rFonts w:ascii="標楷體" w:eastAsia="標楷體" w:hAnsi="標楷體" w:cs="Times New Roman"/>
          <w:bCs/>
          <w:sz w:val="28"/>
          <w:szCs w:val="28"/>
        </w:rPr>
      </w:pPr>
      <w:r w:rsidRPr="00EE2411">
        <w:rPr>
          <w:rFonts w:ascii="標楷體" w:eastAsia="標楷體" w:hAnsi="標楷體" w:cs="Times New Roman"/>
          <w:bCs/>
          <w:spacing w:val="-10"/>
          <w:sz w:val="28"/>
          <w:szCs w:val="28"/>
        </w:rPr>
        <w:t>招生規劃與執行情形</w:t>
      </w:r>
    </w:p>
    <w:p w:rsidR="00FE218E" w:rsidRPr="00EE2411" w:rsidRDefault="00FE218E" w:rsidP="00B833C7">
      <w:pPr>
        <w:spacing w:afterLines="50" w:line="440" w:lineRule="exact"/>
        <w:ind w:firstLine="482"/>
        <w:jc w:val="both"/>
        <w:rPr>
          <w:rFonts w:ascii="標楷體" w:eastAsia="標楷體" w:hAnsi="標楷體" w:cs="Times New Roman"/>
          <w:bCs/>
          <w:sz w:val="28"/>
          <w:szCs w:val="28"/>
        </w:rPr>
      </w:pPr>
      <w:r w:rsidRPr="00EE2411">
        <w:rPr>
          <w:rFonts w:ascii="標楷體" w:eastAsia="標楷體" w:hAnsi="標楷體" w:cs="Times New Roman"/>
          <w:sz w:val="28"/>
          <w:szCs w:val="28"/>
        </w:rPr>
        <w:t>本</w:t>
      </w:r>
      <w:r w:rsidRPr="00EE2411">
        <w:rPr>
          <w:rFonts w:ascii="標楷體" w:eastAsia="標楷體" w:hAnsi="標楷體" w:cs="Times New Roman"/>
          <w:bCs/>
          <w:sz w:val="28"/>
          <w:szCs w:val="28"/>
        </w:rPr>
        <w:t>研究所</w:t>
      </w:r>
      <w:r w:rsidRPr="00EE2411">
        <w:rPr>
          <w:rFonts w:ascii="標楷體" w:eastAsia="標楷體" w:hAnsi="標楷體" w:cs="Times New Roman"/>
          <w:sz w:val="28"/>
          <w:szCs w:val="28"/>
        </w:rPr>
        <w:t>定期於所務會議中檢討招生規劃與策略、獎</w:t>
      </w:r>
      <w:r w:rsidRPr="00EE2411">
        <w:rPr>
          <w:rFonts w:ascii="標楷體" w:eastAsia="標楷體" w:hAnsi="標楷體" w:cs="Times New Roman" w:hint="eastAsia"/>
          <w:sz w:val="28"/>
          <w:szCs w:val="28"/>
        </w:rPr>
        <w:t>助</w:t>
      </w:r>
      <w:r w:rsidRPr="00EE2411">
        <w:rPr>
          <w:rFonts w:ascii="標楷體" w:eastAsia="標楷體" w:hAnsi="標楷體" w:cs="Times New Roman"/>
          <w:sz w:val="28"/>
          <w:szCs w:val="28"/>
        </w:rPr>
        <w:t>學金名額；推動教師校外演講宣傳，以吸引合適之學生的報考。</w:t>
      </w:r>
    </w:p>
    <w:p w:rsidR="00FE218E" w:rsidRPr="00EE2411" w:rsidRDefault="00FE218E" w:rsidP="00B833C7">
      <w:pPr>
        <w:pStyle w:val="a6"/>
        <w:numPr>
          <w:ilvl w:val="0"/>
          <w:numId w:val="26"/>
        </w:numPr>
        <w:tabs>
          <w:tab w:val="left" w:pos="709"/>
        </w:tabs>
        <w:spacing w:beforeLines="100" w:afterLines="50" w:line="440" w:lineRule="exact"/>
        <w:ind w:left="482" w:hanging="482"/>
        <w:rPr>
          <w:rFonts w:ascii="標楷體" w:eastAsia="標楷體" w:hAnsi="標楷體" w:cs="Times New Roman"/>
          <w:bCs/>
          <w:sz w:val="28"/>
          <w:szCs w:val="28"/>
        </w:rPr>
      </w:pPr>
      <w:r w:rsidRPr="00EE2411">
        <w:rPr>
          <w:rFonts w:ascii="標楷體" w:eastAsia="標楷體" w:hAnsi="標楷體" w:cs="Times New Roman"/>
          <w:bCs/>
          <w:sz w:val="28"/>
          <w:szCs w:val="28"/>
        </w:rPr>
        <w:t>新生輔導與執行情形</w:t>
      </w:r>
    </w:p>
    <w:p w:rsidR="0054536F" w:rsidRDefault="00FE218E" w:rsidP="00B833C7">
      <w:pPr>
        <w:spacing w:afterLines="50" w:line="440" w:lineRule="exac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本</w:t>
      </w:r>
      <w:r w:rsidRPr="00EE2411">
        <w:rPr>
          <w:rFonts w:ascii="標楷體" w:eastAsia="標楷體" w:hAnsi="標楷體" w:cs="Times New Roman" w:hint="eastAsia"/>
          <w:bCs/>
          <w:sz w:val="28"/>
          <w:szCs w:val="28"/>
        </w:rPr>
        <w:t>研究</w:t>
      </w:r>
      <w:r w:rsidRPr="00EE2411">
        <w:rPr>
          <w:rFonts w:ascii="標楷體" w:eastAsia="標楷體" w:hAnsi="標楷體" w:cs="Times New Roman"/>
          <w:bCs/>
          <w:sz w:val="28"/>
          <w:szCs w:val="28"/>
        </w:rPr>
        <w:t>所自101學年度創所後，均舉辦新生座談會，協助學生瞭解本所</w:t>
      </w:r>
      <w:r w:rsidRPr="00EE2411">
        <w:rPr>
          <w:rFonts w:ascii="標楷體" w:eastAsia="標楷體" w:hAnsi="標楷體" w:cs="Times New Roman" w:hint="eastAsia"/>
          <w:bCs/>
          <w:sz w:val="28"/>
          <w:szCs w:val="28"/>
        </w:rPr>
        <w:t>設定之</w:t>
      </w:r>
      <w:r w:rsidRPr="00EE2411">
        <w:rPr>
          <w:rFonts w:ascii="標楷體" w:eastAsia="標楷體" w:hAnsi="標楷體" w:cs="Times New Roman"/>
          <w:bCs/>
          <w:sz w:val="28"/>
          <w:szCs w:val="28"/>
        </w:rPr>
        <w:t>教育目標，核</w:t>
      </w:r>
      <w:r w:rsidR="00274520" w:rsidRPr="00EE2411">
        <w:rPr>
          <w:rFonts w:ascii="標楷體" w:eastAsia="標楷體" w:hAnsi="標楷體" w:cs="Times New Roman"/>
          <w:bCs/>
          <w:sz w:val="28"/>
          <w:szCs w:val="28"/>
        </w:rPr>
        <w:t>心能力及各項修業規定與期望</w:t>
      </w:r>
      <w:r w:rsidRPr="00EE2411">
        <w:rPr>
          <w:rFonts w:ascii="標楷體" w:eastAsia="標楷體" w:hAnsi="標楷體" w:cs="Times New Roman"/>
          <w:bCs/>
          <w:sz w:val="28"/>
          <w:szCs w:val="28"/>
        </w:rPr>
        <w:t>以及介紹本所專任師資之專長與研究方向，並詳細解說課程 規劃、畢業要求、未來發展方向等，以</w:t>
      </w:r>
      <w:r w:rsidRPr="00EE2411">
        <w:rPr>
          <w:rFonts w:ascii="標楷體" w:eastAsia="標楷體" w:hAnsi="標楷體" w:cs="Times New Roman" w:hint="eastAsia"/>
          <w:bCs/>
          <w:sz w:val="28"/>
          <w:szCs w:val="28"/>
        </w:rPr>
        <w:t>協助</w:t>
      </w:r>
      <w:r w:rsidRPr="00EE2411">
        <w:rPr>
          <w:rFonts w:ascii="標楷體" w:eastAsia="標楷體" w:hAnsi="標楷體" w:cs="Times New Roman"/>
          <w:bCs/>
          <w:sz w:val="28"/>
          <w:szCs w:val="28"/>
        </w:rPr>
        <w:t>學生能在入學時做好學習與生活上的準備。新生座談會獲校方高度支持，校長常列席致歡迎詞及介紹學校事務</w:t>
      </w:r>
      <w:r w:rsidR="00DB3C74" w:rsidRPr="00EE2411">
        <w:rPr>
          <w:rFonts w:ascii="標楷體" w:eastAsia="標楷體" w:hAnsi="標楷體" w:cs="Times New Roman" w:hint="eastAsia"/>
          <w:bCs/>
          <w:sz w:val="28"/>
          <w:szCs w:val="28"/>
        </w:rPr>
        <w:t>。</w:t>
      </w:r>
      <w:r w:rsidRPr="00EE2411">
        <w:rPr>
          <w:rFonts w:ascii="標楷體" w:eastAsia="標楷體" w:hAnsi="標楷體" w:cs="Times New Roman"/>
          <w:bCs/>
          <w:sz w:val="28"/>
          <w:szCs w:val="28"/>
        </w:rPr>
        <w:t>座談會由翟建富所長主持，所上8位老師(翟建富所長、卓文隆老師、李燕晉老師、蔡懷楨老師</w:t>
      </w:r>
      <w:r w:rsidRPr="00EE2411">
        <w:rPr>
          <w:rFonts w:ascii="標楷體" w:eastAsia="標楷體" w:hAnsi="標楷體" w:cs="Times New Roman" w:hint="eastAsia"/>
          <w:bCs/>
          <w:sz w:val="28"/>
          <w:szCs w:val="28"/>
        </w:rPr>
        <w:t>、</w:t>
      </w:r>
      <w:r w:rsidRPr="00EE2411">
        <w:rPr>
          <w:rFonts w:ascii="標楷體" w:eastAsia="標楷體" w:hAnsi="標楷體" w:cs="Times New Roman"/>
          <w:bCs/>
          <w:sz w:val="28"/>
          <w:szCs w:val="28"/>
        </w:rPr>
        <w:t>賴宗聖老師、莊育梩老師、陳明仁老師、許益超老師)和</w:t>
      </w:r>
      <w:r w:rsidRPr="00EE2411">
        <w:rPr>
          <w:rFonts w:ascii="標楷體" w:eastAsia="標楷體" w:hAnsi="標楷體" w:cs="Times New Roman" w:hint="eastAsia"/>
          <w:bCs/>
          <w:sz w:val="28"/>
          <w:szCs w:val="28"/>
        </w:rPr>
        <w:t>新</w:t>
      </w:r>
      <w:r w:rsidRPr="00EE2411">
        <w:rPr>
          <w:rFonts w:ascii="標楷體" w:eastAsia="標楷體" w:hAnsi="標楷體" w:cs="Times New Roman"/>
          <w:bCs/>
          <w:sz w:val="28"/>
          <w:szCs w:val="28"/>
        </w:rPr>
        <w:t>生共同參與。</w:t>
      </w:r>
      <w:r w:rsidRPr="00EE2411">
        <w:rPr>
          <w:rFonts w:ascii="標楷體" w:eastAsia="標楷體" w:hAnsi="標楷體" w:cs="Times New Roman" w:hint="eastAsia"/>
          <w:bCs/>
          <w:sz w:val="28"/>
          <w:szCs w:val="28"/>
        </w:rPr>
        <w:t>座談會中，</w:t>
      </w:r>
      <w:r w:rsidRPr="00EE2411">
        <w:rPr>
          <w:rFonts w:ascii="標楷體" w:eastAsia="標楷體" w:hAnsi="標楷體" w:cs="Times New Roman"/>
          <w:bCs/>
          <w:sz w:val="28"/>
          <w:szCs w:val="28"/>
        </w:rPr>
        <w:t>所長介紹本所教育目標及核心能力，強調本</w:t>
      </w:r>
      <w:r w:rsidRPr="00EE2411">
        <w:rPr>
          <w:rFonts w:ascii="標楷體" w:eastAsia="標楷體" w:hAnsi="標楷體" w:cs="Times New Roman" w:hint="eastAsia"/>
          <w:bCs/>
          <w:sz w:val="28"/>
          <w:szCs w:val="28"/>
        </w:rPr>
        <w:t>研究</w:t>
      </w:r>
      <w:r w:rsidRPr="00EE2411">
        <w:rPr>
          <w:rFonts w:ascii="標楷體" w:eastAsia="標楷體" w:hAnsi="標楷體" w:cs="Times New Roman"/>
          <w:bCs/>
          <w:sz w:val="28"/>
          <w:szCs w:val="28"/>
        </w:rPr>
        <w:t>所培養</w:t>
      </w:r>
      <w:r w:rsidRPr="00EE2411">
        <w:rPr>
          <w:rFonts w:ascii="標楷體" w:eastAsia="標楷體" w:hAnsi="標楷體" w:cs="Times New Roman" w:hint="eastAsia"/>
          <w:bCs/>
          <w:sz w:val="28"/>
          <w:szCs w:val="28"/>
        </w:rPr>
        <w:t>之</w:t>
      </w:r>
      <w:r w:rsidRPr="00EE2411">
        <w:rPr>
          <w:rFonts w:ascii="標楷體" w:eastAsia="標楷體" w:hAnsi="標楷體" w:cs="Times New Roman"/>
          <w:bCs/>
          <w:sz w:val="28"/>
          <w:szCs w:val="28"/>
        </w:rPr>
        <w:t>研究生</w:t>
      </w:r>
      <w:r w:rsidRPr="00EE2411">
        <w:rPr>
          <w:rFonts w:ascii="標楷體" w:eastAsia="標楷體" w:hAnsi="標楷體" w:cs="Times New Roman" w:hint="eastAsia"/>
          <w:bCs/>
          <w:sz w:val="28"/>
          <w:szCs w:val="28"/>
        </w:rPr>
        <w:t>應</w:t>
      </w:r>
      <w:r w:rsidRPr="00EE2411">
        <w:rPr>
          <w:rFonts w:ascii="標楷體" w:eastAsia="標楷體" w:hAnsi="標楷體" w:cs="Times New Roman"/>
          <w:bCs/>
          <w:sz w:val="28"/>
          <w:szCs w:val="28"/>
        </w:rPr>
        <w:t>「具備分子生物醫學的核心知識，且能應用於臨床發現之研究能力。」，</w:t>
      </w:r>
      <w:r w:rsidRPr="00EE2411">
        <w:rPr>
          <w:rFonts w:ascii="標楷體" w:eastAsia="標楷體" w:hAnsi="標楷體" w:cs="Times New Roman" w:hint="eastAsia"/>
          <w:bCs/>
          <w:sz w:val="28"/>
          <w:szCs w:val="28"/>
        </w:rPr>
        <w:t>並</w:t>
      </w:r>
      <w:r w:rsidRPr="00EE2411">
        <w:rPr>
          <w:rFonts w:ascii="標楷體" w:eastAsia="標楷體" w:hAnsi="標楷體" w:cs="Times New Roman"/>
          <w:bCs/>
          <w:sz w:val="28"/>
          <w:szCs w:val="28"/>
        </w:rPr>
        <w:t>介紹本所的師</w:t>
      </w:r>
      <w:r w:rsidR="00274520" w:rsidRPr="00EE2411">
        <w:rPr>
          <w:rFonts w:ascii="標楷體" w:eastAsia="標楷體" w:hAnsi="標楷體" w:cs="Times New Roman"/>
          <w:bCs/>
          <w:sz w:val="28"/>
          <w:szCs w:val="28"/>
        </w:rPr>
        <w:t>資陣容，和教師的研究方向</w:t>
      </w:r>
      <w:r w:rsidRPr="00EE2411">
        <w:rPr>
          <w:rFonts w:ascii="標楷體" w:eastAsia="標楷體" w:hAnsi="標楷體" w:cs="Times New Roman"/>
          <w:bCs/>
          <w:sz w:val="28"/>
          <w:szCs w:val="28"/>
        </w:rPr>
        <w:t>以及課程規劃，增加學生們對本所的認知。新生可對有興趣的老師進行個別面談。座談在輕鬆而愉快的過程中完滿結束</w:t>
      </w:r>
      <w:r w:rsidRPr="00B833C7">
        <w:rPr>
          <w:rFonts w:ascii="標楷體" w:eastAsia="標楷體" w:hAnsi="標楷體" w:cs="Times New Roman"/>
          <w:bCs/>
          <w:color w:val="0070C0"/>
          <w:sz w:val="28"/>
          <w:szCs w:val="28"/>
        </w:rPr>
        <w:t>(佐證 項目三_1  104學年度 第1次新生座談會)</w:t>
      </w:r>
      <w:r w:rsidRPr="00EE2411">
        <w:rPr>
          <w:rFonts w:ascii="標楷體" w:eastAsia="標楷體" w:hAnsi="標楷體" w:cs="Times New Roman"/>
          <w:bCs/>
          <w:sz w:val="28"/>
          <w:szCs w:val="28"/>
        </w:rPr>
        <w:t>。</w:t>
      </w:r>
    </w:p>
    <w:p w:rsidR="00FE218E" w:rsidRPr="00EE2411" w:rsidRDefault="0054536F" w:rsidP="00864240">
      <w:pPr>
        <w:widowControl/>
        <w:spacing w:line="240" w:lineRule="auto"/>
        <w:rPr>
          <w:rFonts w:ascii="標楷體" w:eastAsia="標楷體" w:hAnsi="標楷體" w:cs="Times New Roman"/>
          <w:bCs/>
          <w:sz w:val="28"/>
          <w:szCs w:val="28"/>
        </w:rPr>
      </w:pPr>
      <w:r>
        <w:rPr>
          <w:rFonts w:ascii="標楷體" w:eastAsia="標楷體" w:hAnsi="標楷體" w:cs="Times New Roman"/>
          <w:bCs/>
          <w:sz w:val="28"/>
          <w:szCs w:val="28"/>
        </w:rPr>
        <w:br w:type="page"/>
      </w:r>
    </w:p>
    <w:p w:rsidR="00FE218E" w:rsidRPr="00864240" w:rsidRDefault="00FE218E" w:rsidP="00B833C7">
      <w:pPr>
        <w:pStyle w:val="a6"/>
        <w:numPr>
          <w:ilvl w:val="0"/>
          <w:numId w:val="25"/>
        </w:numPr>
        <w:spacing w:beforeLines="100" w:afterLines="50" w:line="440" w:lineRule="exact"/>
        <w:ind w:left="709" w:hanging="709"/>
        <w:contextualSpacing w:val="0"/>
        <w:rPr>
          <w:rFonts w:ascii="標楷體" w:eastAsia="標楷體" w:hAnsi="標楷體" w:cs="Times New Roman"/>
          <w:b/>
          <w:sz w:val="28"/>
          <w:szCs w:val="28"/>
          <w:lang w:eastAsia="zh-TW"/>
        </w:rPr>
      </w:pPr>
      <w:r w:rsidRPr="00864240">
        <w:rPr>
          <w:rFonts w:ascii="標楷體" w:eastAsia="標楷體" w:hAnsi="標楷體" w:cs="Times New Roman"/>
          <w:b/>
          <w:sz w:val="28"/>
          <w:szCs w:val="28"/>
          <w:lang w:eastAsia="zh-TW"/>
        </w:rPr>
        <w:lastRenderedPageBreak/>
        <w:t>學生課業學習、支持系統與其成效</w:t>
      </w:r>
    </w:p>
    <w:p w:rsidR="00FE218E" w:rsidRPr="00EE2411" w:rsidRDefault="00FE218E" w:rsidP="00B833C7">
      <w:pPr>
        <w:spacing w:afterLines="50" w:line="440" w:lineRule="exact"/>
        <w:ind w:firstLine="482"/>
        <w:jc w:val="both"/>
        <w:rPr>
          <w:rFonts w:ascii="標楷體" w:eastAsia="標楷體" w:hAnsi="標楷體" w:cs="Times New Roman"/>
          <w:sz w:val="28"/>
          <w:szCs w:val="28"/>
        </w:rPr>
      </w:pPr>
      <w:r w:rsidRPr="00EE2411">
        <w:rPr>
          <w:rFonts w:ascii="標楷體" w:eastAsia="標楷體" w:hAnsi="標楷體" w:cs="Times New Roman"/>
          <w:sz w:val="28"/>
          <w:szCs w:val="28"/>
        </w:rPr>
        <w:t>本研究所為能支持學生</w:t>
      </w:r>
      <w:r w:rsidRPr="00EE2411">
        <w:rPr>
          <w:rFonts w:ascii="標楷體" w:eastAsia="標楷體" w:hAnsi="標楷體" w:cs="Times New Roman" w:hint="eastAsia"/>
          <w:sz w:val="28"/>
          <w:szCs w:val="28"/>
        </w:rPr>
        <w:t>的</w:t>
      </w:r>
      <w:r w:rsidRPr="00EE2411">
        <w:rPr>
          <w:rFonts w:ascii="標楷體" w:eastAsia="標楷體" w:hAnsi="標楷體" w:cs="Times New Roman"/>
          <w:sz w:val="28"/>
          <w:szCs w:val="28"/>
        </w:rPr>
        <w:t>學習研究，在學生</w:t>
      </w:r>
      <w:r w:rsidR="006727D6">
        <w:rPr>
          <w:rFonts w:ascii="標楷體" w:eastAsia="標楷體" w:hAnsi="標楷體" w:cs="Times New Roman"/>
          <w:sz w:val="28"/>
          <w:szCs w:val="28"/>
        </w:rPr>
        <w:t>課業學習表現，不及格情形、學習困難情況、休退轉學情況及原因，均</w:t>
      </w:r>
      <w:r w:rsidR="006727D6">
        <w:rPr>
          <w:rFonts w:ascii="標楷體" w:eastAsia="標楷體" w:hAnsi="標楷體" w:cs="Times New Roman" w:hint="eastAsia"/>
          <w:sz w:val="28"/>
          <w:szCs w:val="28"/>
        </w:rPr>
        <w:t>由指導教授、導師與所長深入了解，並依</w:t>
      </w:r>
      <w:r w:rsidRPr="00EE2411">
        <w:rPr>
          <w:rFonts w:ascii="標楷體" w:eastAsia="標楷體" w:hAnsi="標楷體" w:cs="Times New Roman"/>
          <w:sz w:val="28"/>
          <w:szCs w:val="28"/>
        </w:rPr>
        <w:t>相關規定</w:t>
      </w:r>
      <w:r w:rsidR="006727D6">
        <w:rPr>
          <w:rFonts w:ascii="標楷體" w:eastAsia="標楷體" w:hAnsi="標楷體" w:cs="Times New Roman" w:hint="eastAsia"/>
          <w:sz w:val="28"/>
          <w:szCs w:val="28"/>
        </w:rPr>
        <w:t>協助處理</w:t>
      </w:r>
      <w:r w:rsidRPr="00EE2411">
        <w:rPr>
          <w:rFonts w:ascii="標楷體" w:eastAsia="標楷體" w:hAnsi="標楷體" w:cs="Times New Roman" w:hint="eastAsia"/>
          <w:sz w:val="28"/>
          <w:szCs w:val="28"/>
        </w:rPr>
        <w:t>。為了能</w:t>
      </w:r>
      <w:r w:rsidRPr="00EE2411">
        <w:rPr>
          <w:rFonts w:ascii="標楷體" w:eastAsia="標楷體" w:hAnsi="標楷體" w:cs="Times New Roman"/>
          <w:sz w:val="28"/>
          <w:szCs w:val="28"/>
        </w:rPr>
        <w:t>有效支持學生課業學習，達成教育目標</w:t>
      </w:r>
      <w:r w:rsidRPr="00EE2411">
        <w:rPr>
          <w:rFonts w:ascii="標楷體" w:eastAsia="標楷體" w:hAnsi="標楷體" w:cs="Times New Roman" w:hint="eastAsia"/>
          <w:sz w:val="28"/>
          <w:szCs w:val="28"/>
        </w:rPr>
        <w:t>，</w:t>
      </w:r>
      <w:r w:rsidRPr="00EE2411">
        <w:rPr>
          <w:rFonts w:ascii="標楷體" w:eastAsia="標楷體" w:hAnsi="標楷體" w:cs="Times New Roman"/>
          <w:sz w:val="28"/>
          <w:szCs w:val="28"/>
        </w:rPr>
        <w:t>本所與教務處合作開發</w:t>
      </w:r>
      <w:r w:rsidR="006727D6">
        <w:rPr>
          <w:rFonts w:ascii="標楷體" w:eastAsia="標楷體" w:hAnsi="標楷體" w:cs="Times New Roman" w:hint="eastAsia"/>
          <w:sz w:val="28"/>
          <w:szCs w:val="28"/>
        </w:rPr>
        <w:t>課程</w:t>
      </w:r>
      <w:r w:rsidRPr="00EE2411">
        <w:rPr>
          <w:rFonts w:ascii="標楷體" w:eastAsia="標楷體" w:hAnsi="標楷體" w:cs="Times New Roman"/>
          <w:sz w:val="28"/>
          <w:szCs w:val="28"/>
        </w:rPr>
        <w:t>地圖，以協助指導教授提供學生之修課建議與掌握學生課業學習表現。目前本所必修學分包含「專題討論」、「分子細胞生物學」及「碩士論文」。此核心課程能夠使學生奠定生物醫學知識和生醫技術的基礎。另外，開設多種選修課程，</w:t>
      </w:r>
      <w:r w:rsidRPr="00EE2411">
        <w:rPr>
          <w:rFonts w:ascii="標楷體" w:eastAsia="標楷體" w:hAnsi="標楷體" w:cs="Times New Roman"/>
          <w:strike/>
          <w:sz w:val="28"/>
          <w:szCs w:val="28"/>
        </w:rPr>
        <w:t>課程</w:t>
      </w:r>
      <w:r w:rsidRPr="00EE2411">
        <w:rPr>
          <w:rFonts w:ascii="標楷體" w:eastAsia="標楷體" w:hAnsi="標楷體" w:cs="Times New Roman"/>
          <w:sz w:val="28"/>
          <w:szCs w:val="28"/>
        </w:rPr>
        <w:t>內容兼顧理論與實用技術之傳授。此外，指導教授可為個別導生開設特殊教學課程，以加強專業領域所需要的知識，此為本所課程的一大特色。目前已開設的特殊教學課程如下:</w:t>
      </w:r>
    </w:p>
    <w:p w:rsidR="00FE218E" w:rsidRPr="00EE2411" w:rsidRDefault="00FE218E" w:rsidP="00B833C7">
      <w:pPr>
        <w:spacing w:afterLines="50" w:line="440" w:lineRule="exact"/>
        <w:ind w:firstLine="482"/>
        <w:jc w:val="both"/>
        <w:rPr>
          <w:rFonts w:ascii="標楷體" w:eastAsia="標楷體" w:hAnsi="標楷體" w:cs="Times New Roman"/>
          <w:sz w:val="28"/>
          <w:szCs w:val="28"/>
        </w:rPr>
      </w:pPr>
      <w:r w:rsidRPr="00EE2411">
        <w:rPr>
          <w:rFonts w:ascii="標楷體" w:eastAsia="標楷體" w:hAnsi="標楷體" w:cs="Times New Roman"/>
          <w:sz w:val="28"/>
          <w:szCs w:val="28"/>
          <w:u w:val="single"/>
        </w:rPr>
        <w:t>第一學期</w:t>
      </w:r>
      <w:r w:rsidRPr="00EE2411">
        <w:rPr>
          <w:rFonts w:ascii="標楷體" w:eastAsia="標楷體" w:hAnsi="標楷體" w:cs="Times New Roman"/>
          <w:sz w:val="28"/>
          <w:szCs w:val="28"/>
        </w:rPr>
        <w:t>:神經退化疾病的回顧及展望、心血管細胞生物學、粒線體醫學、神經幹細胞學特論、人體病原體對抗生素抗藥性發展的分子機制、青年人成年發病型糖尿病、臨床腫瘤學。</w:t>
      </w:r>
    </w:p>
    <w:p w:rsidR="00FE218E" w:rsidRPr="00EE2411" w:rsidRDefault="00FE218E" w:rsidP="00B833C7">
      <w:pPr>
        <w:spacing w:afterLines="50" w:line="440" w:lineRule="exact"/>
        <w:ind w:firstLine="482"/>
        <w:jc w:val="both"/>
        <w:rPr>
          <w:rFonts w:ascii="標楷體" w:eastAsia="標楷體" w:hAnsi="標楷體" w:cs="Times New Roman"/>
          <w:sz w:val="28"/>
          <w:szCs w:val="28"/>
        </w:rPr>
      </w:pPr>
      <w:r w:rsidRPr="00EE2411">
        <w:rPr>
          <w:rFonts w:ascii="標楷體" w:eastAsia="標楷體" w:hAnsi="標楷體" w:cs="Times New Roman"/>
          <w:sz w:val="28"/>
          <w:szCs w:val="28"/>
          <w:u w:val="single"/>
        </w:rPr>
        <w:t>第二學期</w:t>
      </w:r>
      <w:r w:rsidRPr="00EE2411">
        <w:rPr>
          <w:rFonts w:ascii="標楷體" w:eastAsia="標楷體" w:hAnsi="標楷體" w:cs="Times New Roman"/>
          <w:sz w:val="28"/>
          <w:szCs w:val="28"/>
        </w:rPr>
        <w:t>:再生醫學特論、微生物與寄主間之免疫反應與調節、自由基生物與醫學、癌症基因治療、第1B型糖尿病。</w:t>
      </w:r>
    </w:p>
    <w:p w:rsidR="00FE218E" w:rsidRPr="00EE2411" w:rsidRDefault="00FE218E" w:rsidP="00B833C7">
      <w:pPr>
        <w:spacing w:afterLines="50" w:line="440" w:lineRule="exact"/>
        <w:ind w:firstLine="482"/>
        <w:jc w:val="both"/>
        <w:rPr>
          <w:rFonts w:ascii="標楷體" w:eastAsia="標楷體" w:hAnsi="標楷體" w:cs="Times New Roman"/>
          <w:sz w:val="28"/>
          <w:szCs w:val="28"/>
        </w:rPr>
      </w:pPr>
      <w:r w:rsidRPr="00EE2411">
        <w:rPr>
          <w:rFonts w:ascii="標楷體" w:eastAsia="標楷體" w:hAnsi="標楷體" w:cs="Times New Roman"/>
          <w:sz w:val="28"/>
          <w:szCs w:val="28"/>
        </w:rPr>
        <w:t>本研究所為支持學生學習研究，選修課程目前亦開放一個學生即可開課，主因為本所為新設系所，初期學生不多，所以有的課程會只有一名學生選修，為顧及學生權益，開課老師仍會開課。本所近兩屆錄取及報到的學生人數有顯著提升，未來除了特殊教學課程外，一般選修課程的選修人數將會增加，以期能有效運用本所之教學資源。</w:t>
      </w:r>
    </w:p>
    <w:p w:rsidR="00FE218E" w:rsidRPr="00EE2411" w:rsidRDefault="00FE218E" w:rsidP="00B833C7">
      <w:pPr>
        <w:pStyle w:val="a6"/>
        <w:numPr>
          <w:ilvl w:val="0"/>
          <w:numId w:val="27"/>
        </w:numPr>
        <w:tabs>
          <w:tab w:val="left" w:pos="709"/>
        </w:tabs>
        <w:spacing w:beforeLines="100" w:afterLines="50"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學生課業表現之分析</w:t>
      </w:r>
    </w:p>
    <w:p w:rsidR="00FE218E" w:rsidRPr="00EE2411" w:rsidRDefault="00FE218E" w:rsidP="00B833C7">
      <w:pPr>
        <w:spacing w:afterLines="50" w:line="440" w:lineRule="exact"/>
        <w:ind w:firstLine="480"/>
        <w:jc w:val="both"/>
        <w:rPr>
          <w:rFonts w:ascii="標楷體" w:eastAsia="標楷體" w:hAnsi="標楷體" w:cs="Times New Roman"/>
          <w:bCs/>
          <w:sz w:val="28"/>
          <w:szCs w:val="28"/>
        </w:rPr>
      </w:pPr>
      <w:r w:rsidRPr="00EE2411">
        <w:rPr>
          <w:rFonts w:ascii="標楷體" w:eastAsia="標楷體" w:hAnsi="標楷體" w:cs="Times New Roman" w:hint="eastAsia"/>
          <w:bCs/>
          <w:sz w:val="28"/>
          <w:szCs w:val="28"/>
        </w:rPr>
        <w:t>除了透過各任課老師對學生成績表現的追蹤，修課之學生</w:t>
      </w:r>
      <w:r w:rsidRPr="00EE2411">
        <w:rPr>
          <w:rFonts w:ascii="標楷體" w:eastAsia="標楷體" w:hAnsi="標楷體" w:cs="Times New Roman"/>
          <w:sz w:val="28"/>
          <w:szCs w:val="28"/>
        </w:rPr>
        <w:t>每學期透過師生座談及課程檢討，進一步</w:t>
      </w:r>
      <w:r w:rsidRPr="00EE2411">
        <w:rPr>
          <w:rFonts w:ascii="標楷體" w:eastAsia="標楷體" w:hAnsi="標楷體" w:cs="Times New Roman" w:hint="eastAsia"/>
          <w:sz w:val="28"/>
          <w:szCs w:val="28"/>
        </w:rPr>
        <w:t>提出</w:t>
      </w:r>
      <w:r w:rsidRPr="00EE2411">
        <w:rPr>
          <w:rFonts w:ascii="標楷體" w:eastAsia="標楷體" w:hAnsi="標楷體" w:cs="Times New Roman"/>
          <w:sz w:val="28"/>
          <w:szCs w:val="28"/>
        </w:rPr>
        <w:t>對課程內容的</w:t>
      </w:r>
      <w:r w:rsidRPr="00EE2411">
        <w:rPr>
          <w:rFonts w:ascii="標楷體" w:eastAsia="標楷體" w:hAnsi="標楷體" w:cs="Times New Roman" w:hint="eastAsia"/>
          <w:sz w:val="28"/>
          <w:szCs w:val="28"/>
        </w:rPr>
        <w:t>反應</w:t>
      </w:r>
      <w:r w:rsidRPr="00EE2411">
        <w:rPr>
          <w:rFonts w:ascii="標楷體" w:eastAsia="標楷體" w:hAnsi="標楷體" w:cs="Times New Roman"/>
          <w:sz w:val="28"/>
          <w:szCs w:val="28"/>
        </w:rPr>
        <w:t>。</w:t>
      </w:r>
    </w:p>
    <w:p w:rsidR="00FE218E" w:rsidRPr="00EE2411" w:rsidRDefault="00FE218E" w:rsidP="00B833C7">
      <w:pPr>
        <w:pStyle w:val="a6"/>
        <w:numPr>
          <w:ilvl w:val="0"/>
          <w:numId w:val="27"/>
        </w:numPr>
        <w:tabs>
          <w:tab w:val="left" w:pos="709"/>
        </w:tabs>
        <w:spacing w:beforeLines="100" w:afterLines="50" w:line="440" w:lineRule="exact"/>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學生課業輔導與執行情形學習落後學生之預警機制</w:t>
      </w:r>
    </w:p>
    <w:p w:rsidR="00FE218E" w:rsidRPr="00EE2411" w:rsidRDefault="00FE218E" w:rsidP="00B833C7">
      <w:pPr>
        <w:spacing w:afterLines="50" w:line="440" w:lineRule="exact"/>
        <w:ind w:firstLine="480"/>
        <w:jc w:val="both"/>
        <w:rPr>
          <w:rFonts w:ascii="標楷體" w:eastAsia="標楷體" w:hAnsi="標楷體" w:cs="Times New Roman"/>
          <w:sz w:val="28"/>
          <w:szCs w:val="28"/>
        </w:rPr>
      </w:pPr>
      <w:r w:rsidRPr="00EE2411">
        <w:rPr>
          <w:rFonts w:ascii="標楷體" w:eastAsia="標楷體" w:hAnsi="標楷體" w:cs="Times New Roman"/>
          <w:sz w:val="28"/>
          <w:szCs w:val="28"/>
        </w:rPr>
        <w:t>本研究所對學習狀況不佳或有困難之學生，能提供學生學習之輔導與協助，使其能瞭解本所之課業要求與進程，並即時為針對學習落後學生尋求課業學習輔導之資源。課程上採取小班制度個別詢問及指導。適時調整授課內容，並鼓勵學生於課後提出問題，老師可依學生</w:t>
      </w:r>
      <w:r w:rsidRPr="00EE2411">
        <w:rPr>
          <w:rFonts w:ascii="標楷體" w:eastAsia="標楷體" w:hAnsi="標楷體" w:cs="Times New Roman"/>
          <w:sz w:val="28"/>
          <w:szCs w:val="28"/>
        </w:rPr>
        <w:lastRenderedPageBreak/>
        <w:t>吸收程度來決定是否要加強課程基礎觀念部分，並於各學期期中考前詢問學生之吸收能力，以適時調整授課方式。老師亦根據期中評量成績不理想的學生給予預警提醒。本所為新設系所，目前僅有第一屆兩位畢業生，近兩年錄取及報到的學生人數有顯著提升，各研究室除了研究助理，各實驗室之高年級的學長姊之經驗傳承未來將日益穩定。</w:t>
      </w:r>
    </w:p>
    <w:p w:rsidR="00FE218E" w:rsidRPr="00EE2411" w:rsidRDefault="00FE218E" w:rsidP="00FE218E">
      <w:pPr>
        <w:adjustRightInd w:val="0"/>
        <w:snapToGrid w:val="0"/>
        <w:spacing w:line="440" w:lineRule="atLeast"/>
        <w:ind w:left="142" w:firstLineChars="200" w:firstLine="560"/>
        <w:rPr>
          <w:rFonts w:ascii="標楷體" w:eastAsia="標楷體" w:hAnsi="標楷體" w:cs="Times New Roman"/>
          <w:sz w:val="28"/>
          <w:szCs w:val="28"/>
        </w:rPr>
      </w:pPr>
      <w:r w:rsidRPr="00EE2411">
        <w:rPr>
          <w:rFonts w:ascii="標楷體" w:eastAsia="標楷體" w:hAnsi="標楷體" w:cs="Times New Roman"/>
          <w:sz w:val="28"/>
          <w:szCs w:val="28"/>
        </w:rPr>
        <w:t>為</w:t>
      </w:r>
      <w:r w:rsidRPr="00EE2411">
        <w:rPr>
          <w:rFonts w:ascii="標楷體" w:eastAsia="標楷體" w:hAnsi="標楷體" w:cs="Times New Roman" w:hint="eastAsia"/>
          <w:sz w:val="28"/>
          <w:szCs w:val="28"/>
        </w:rPr>
        <w:t>預警應屆</w:t>
      </w:r>
      <w:r w:rsidRPr="00EE2411">
        <w:rPr>
          <w:rFonts w:ascii="標楷體" w:eastAsia="標楷體" w:hAnsi="標楷體" w:cs="Times New Roman"/>
          <w:sz w:val="28"/>
          <w:szCs w:val="28"/>
        </w:rPr>
        <w:t>畢業生學習與研究表現之水準，本所碩士班學生畢業前須對全所老師進行口頭報告，若未達半數以上老師投票通過，則提出預警，需再重新進行報告經過全所老師再次投票，半數通過後，才可提畢業口試。</w:t>
      </w:r>
    </w:p>
    <w:p w:rsidR="00FE218E" w:rsidRPr="00EE2411" w:rsidRDefault="00FE218E" w:rsidP="00B833C7">
      <w:pPr>
        <w:pStyle w:val="a6"/>
        <w:numPr>
          <w:ilvl w:val="0"/>
          <w:numId w:val="27"/>
        </w:numPr>
        <w:tabs>
          <w:tab w:val="left" w:pos="709"/>
        </w:tabs>
        <w:spacing w:beforeLines="100" w:afterLines="50" w:line="440" w:lineRule="exact"/>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學生課業學習支持系統</w:t>
      </w:r>
    </w:p>
    <w:p w:rsidR="00FE218E" w:rsidRPr="00EE2411" w:rsidRDefault="00FE218E" w:rsidP="00B833C7">
      <w:pPr>
        <w:spacing w:afterLines="50" w:line="440" w:lineRule="exact"/>
        <w:ind w:firstLine="480"/>
        <w:jc w:val="both"/>
        <w:rPr>
          <w:rFonts w:ascii="標楷體" w:eastAsia="標楷體" w:hAnsi="標楷體" w:cs="Times New Roman"/>
          <w:spacing w:val="-4"/>
          <w:sz w:val="28"/>
          <w:szCs w:val="28"/>
        </w:rPr>
      </w:pPr>
      <w:r w:rsidRPr="00EE2411">
        <w:rPr>
          <w:rFonts w:ascii="標楷體" w:eastAsia="標楷體" w:hAnsi="標楷體" w:cs="Times New Roman"/>
          <w:sz w:val="28"/>
          <w:szCs w:val="28"/>
        </w:rPr>
        <w:t>本研究所為了建立支持學生課業學習的系統，能妥善建置、管理與運用課業學習資源，</w:t>
      </w:r>
      <w:r w:rsidRPr="00EE2411">
        <w:rPr>
          <w:rFonts w:ascii="標楷體" w:eastAsia="標楷體" w:hAnsi="標楷體" w:cs="Times New Roman" w:hint="eastAsia"/>
          <w:sz w:val="28"/>
          <w:szCs w:val="28"/>
        </w:rPr>
        <w:t>並</w:t>
      </w:r>
      <w:r w:rsidRPr="00EE2411">
        <w:rPr>
          <w:rFonts w:ascii="標楷體" w:eastAsia="標楷體" w:hAnsi="標楷體" w:cs="Times New Roman"/>
          <w:sz w:val="28"/>
          <w:szCs w:val="28"/>
        </w:rPr>
        <w:t>訂定各類資源適合之管理、分配、使用或申請辦法，讓學生學習獲得適當的支持。為了</w:t>
      </w:r>
      <w:r w:rsidRPr="00EE2411">
        <w:rPr>
          <w:rFonts w:ascii="標楷體" w:eastAsia="標楷體" w:hAnsi="標楷體" w:cs="Times New Roman"/>
          <w:spacing w:val="-4"/>
          <w:sz w:val="28"/>
          <w:szCs w:val="28"/>
        </w:rPr>
        <w:t>達成教育目標，培養學生的核心能力，茲將本研究所對於學生課業學習支持系統，分別就研究所提供學生課業學習之行政支持、提供給學生之軟硬體設備相關支持、提供給學生之獎助學金</w:t>
      </w:r>
      <w:r w:rsidRPr="00EE2411">
        <w:rPr>
          <w:rFonts w:ascii="標楷體" w:eastAsia="標楷體" w:hAnsi="標楷體" w:cs="Times New Roman"/>
          <w:sz w:val="28"/>
          <w:szCs w:val="28"/>
        </w:rPr>
        <w:t>相關</w:t>
      </w:r>
      <w:r w:rsidRPr="00EE2411">
        <w:rPr>
          <w:rFonts w:ascii="標楷體" w:eastAsia="標楷體" w:hAnsi="標楷體" w:cs="Times New Roman"/>
          <w:spacing w:val="-4"/>
          <w:sz w:val="28"/>
          <w:szCs w:val="28"/>
        </w:rPr>
        <w:t>支持分述如下:</w:t>
      </w:r>
    </w:p>
    <w:p w:rsidR="00FE218E" w:rsidRPr="006727D6" w:rsidRDefault="00FE218E" w:rsidP="00B833C7">
      <w:pPr>
        <w:pStyle w:val="a6"/>
        <w:widowControl w:val="0"/>
        <w:numPr>
          <w:ilvl w:val="0"/>
          <w:numId w:val="4"/>
        </w:numPr>
        <w:spacing w:beforeLines="50" w:afterLines="50" w:line="440" w:lineRule="exact"/>
        <w:ind w:left="357" w:hanging="357"/>
        <w:contextualSpacing w:val="0"/>
        <w:rPr>
          <w:rFonts w:ascii="標楷體" w:eastAsia="標楷體" w:hAnsi="標楷體" w:cs="Times New Roman"/>
          <w:b/>
          <w:bCs/>
          <w:sz w:val="28"/>
          <w:szCs w:val="28"/>
          <w:lang w:eastAsia="zh-TW"/>
        </w:rPr>
      </w:pPr>
      <w:r w:rsidRPr="006727D6">
        <w:rPr>
          <w:rFonts w:ascii="標楷體" w:eastAsia="標楷體" w:hAnsi="標楷體" w:cs="Times New Roman"/>
          <w:b/>
          <w:spacing w:val="-4"/>
          <w:sz w:val="28"/>
          <w:szCs w:val="28"/>
          <w:lang w:eastAsia="zh-TW"/>
        </w:rPr>
        <w:t>研究所提供學生課業學習之行政</w:t>
      </w:r>
      <w:r w:rsidRPr="006727D6">
        <w:rPr>
          <w:rFonts w:ascii="標楷體" w:eastAsia="標楷體" w:hAnsi="標楷體" w:cs="Times New Roman" w:hint="eastAsia"/>
          <w:b/>
          <w:spacing w:val="-4"/>
          <w:sz w:val="28"/>
          <w:szCs w:val="28"/>
          <w:lang w:eastAsia="zh-TW"/>
        </w:rPr>
        <w:t>資源</w:t>
      </w:r>
      <w:r w:rsidRPr="006727D6">
        <w:rPr>
          <w:rFonts w:ascii="標楷體" w:eastAsia="標楷體" w:hAnsi="標楷體" w:cs="Times New Roman"/>
          <w:b/>
          <w:spacing w:val="-4"/>
          <w:sz w:val="28"/>
          <w:szCs w:val="28"/>
          <w:lang w:eastAsia="zh-TW"/>
        </w:rPr>
        <w:t>支持</w:t>
      </w:r>
    </w:p>
    <w:p w:rsidR="00FE218E" w:rsidRPr="00EE2411" w:rsidRDefault="00FE218E" w:rsidP="00B833C7">
      <w:pPr>
        <w:pStyle w:val="a6"/>
        <w:widowControl w:val="0"/>
        <w:numPr>
          <w:ilvl w:val="0"/>
          <w:numId w:val="5"/>
        </w:numPr>
        <w:spacing w:afterLines="50" w:line="440" w:lineRule="exact"/>
        <w:ind w:left="482" w:hanging="482"/>
        <w:contextualSpacing w:val="0"/>
        <w:rPr>
          <w:rFonts w:ascii="標楷體" w:eastAsia="標楷體" w:hAnsi="標楷體" w:cs="Times New Roman"/>
          <w:bCs/>
          <w:sz w:val="28"/>
          <w:szCs w:val="28"/>
        </w:rPr>
      </w:pPr>
      <w:r w:rsidRPr="00EE2411">
        <w:rPr>
          <w:rFonts w:ascii="標楷體" w:eastAsia="標楷體" w:hAnsi="標楷體" w:cs="Times New Roman"/>
          <w:bCs/>
          <w:sz w:val="28"/>
          <w:szCs w:val="28"/>
        </w:rPr>
        <w:t>運作經費</w:t>
      </w:r>
    </w:p>
    <w:p w:rsidR="00FE218E" w:rsidRPr="00EE2411" w:rsidRDefault="00FE218E" w:rsidP="00B833C7">
      <w:pPr>
        <w:spacing w:beforeLines="50" w:afterLines="50" w:line="440" w:lineRule="exact"/>
        <w:rPr>
          <w:rFonts w:ascii="標楷體" w:eastAsia="標楷體" w:hAnsi="標楷體" w:cs="Times New Roman"/>
          <w:bCs/>
          <w:sz w:val="28"/>
          <w:szCs w:val="28"/>
        </w:rPr>
      </w:pPr>
      <w:bookmarkStart w:id="36" w:name="_Toc376770748"/>
      <w:r w:rsidRPr="00EE2411">
        <w:rPr>
          <w:rFonts w:ascii="標楷體" w:eastAsia="標楷體" w:hAnsi="標楷體" w:cs="Times New Roman"/>
          <w:bCs/>
          <w:sz w:val="28"/>
          <w:szCs w:val="28"/>
        </w:rPr>
        <w:t>表 3-2 生醫所所務經費表</w:t>
      </w:r>
      <w:bookmarkEnd w:id="36"/>
    </w:p>
    <w:tbl>
      <w:tblPr>
        <w:tblW w:w="87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88"/>
        <w:gridCol w:w="2160"/>
        <w:gridCol w:w="2239"/>
        <w:gridCol w:w="2239"/>
      </w:tblGrid>
      <w:tr w:rsidR="00FE218E" w:rsidRPr="00EE2411" w:rsidTr="00FE218E">
        <w:trPr>
          <w:trHeight w:hRule="exact" w:val="658"/>
        </w:trPr>
        <w:tc>
          <w:tcPr>
            <w:tcW w:w="208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年度</w:t>
            </w:r>
          </w:p>
        </w:tc>
        <w:tc>
          <w:tcPr>
            <w:tcW w:w="2160"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101 學年度</w:t>
            </w:r>
          </w:p>
        </w:tc>
        <w:tc>
          <w:tcPr>
            <w:tcW w:w="2239"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102 學年度</w:t>
            </w:r>
          </w:p>
        </w:tc>
        <w:tc>
          <w:tcPr>
            <w:tcW w:w="2239"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103 學年度</w:t>
            </w:r>
          </w:p>
        </w:tc>
      </w:tr>
      <w:tr w:rsidR="00FE218E" w:rsidRPr="00EE2411" w:rsidTr="006727D6">
        <w:trPr>
          <w:trHeight w:hRule="exact" w:val="956"/>
        </w:trPr>
        <w:tc>
          <w:tcPr>
            <w:tcW w:w="208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所務經費</w:t>
            </w:r>
            <w:r w:rsidR="006727D6">
              <w:rPr>
                <w:rFonts w:ascii="標楷體" w:eastAsia="標楷體" w:hAnsi="標楷體" w:cs="Times New Roman" w:hint="eastAsia"/>
                <w:bCs/>
                <w:sz w:val="28"/>
                <w:szCs w:val="28"/>
              </w:rPr>
              <w:t>(含實驗材料費)</w:t>
            </w:r>
          </w:p>
        </w:tc>
        <w:tc>
          <w:tcPr>
            <w:tcW w:w="2160"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324,800</w:t>
            </w:r>
          </w:p>
        </w:tc>
        <w:tc>
          <w:tcPr>
            <w:tcW w:w="2239"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470,000</w:t>
            </w:r>
          </w:p>
        </w:tc>
        <w:tc>
          <w:tcPr>
            <w:tcW w:w="2239"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353,920</w:t>
            </w:r>
          </w:p>
        </w:tc>
      </w:tr>
      <w:tr w:rsidR="00FE218E" w:rsidRPr="00EE2411" w:rsidTr="00FE218E">
        <w:trPr>
          <w:trHeight w:hRule="exact" w:val="653"/>
        </w:trPr>
        <w:tc>
          <w:tcPr>
            <w:tcW w:w="208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儀器經費</w:t>
            </w:r>
          </w:p>
        </w:tc>
        <w:tc>
          <w:tcPr>
            <w:tcW w:w="2160"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9,196,140</w:t>
            </w:r>
          </w:p>
        </w:tc>
        <w:tc>
          <w:tcPr>
            <w:tcW w:w="2239"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6,997,700</w:t>
            </w:r>
          </w:p>
        </w:tc>
        <w:tc>
          <w:tcPr>
            <w:tcW w:w="2239"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2,088,771</w:t>
            </w:r>
          </w:p>
          <w:p w:rsidR="00FE218E" w:rsidRPr="00EE2411" w:rsidRDefault="00FE218E" w:rsidP="00FE218E">
            <w:pPr>
              <w:spacing w:line="440" w:lineRule="exact"/>
              <w:rPr>
                <w:rFonts w:ascii="標楷體" w:eastAsia="標楷體" w:hAnsi="標楷體" w:cs="Times New Roman"/>
                <w:bCs/>
                <w:sz w:val="28"/>
                <w:szCs w:val="28"/>
              </w:rPr>
            </w:pPr>
          </w:p>
        </w:tc>
      </w:tr>
    </w:tbl>
    <w:p w:rsidR="00DB3C74" w:rsidRPr="00EE2411" w:rsidRDefault="00FE218E" w:rsidP="00B833C7">
      <w:pPr>
        <w:pStyle w:val="a6"/>
        <w:widowControl w:val="0"/>
        <w:numPr>
          <w:ilvl w:val="0"/>
          <w:numId w:val="5"/>
        </w:numPr>
        <w:spacing w:beforeLines="50" w:afterLines="50" w:line="440" w:lineRule="exact"/>
        <w:ind w:left="482" w:hanging="482"/>
        <w:contextualSpacing w:val="0"/>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行政人力資源</w:t>
      </w:r>
    </w:p>
    <w:p w:rsidR="00FE218E" w:rsidRPr="00EE2411" w:rsidRDefault="00FE218E" w:rsidP="00DB3C74">
      <w:pPr>
        <w:spacing w:line="440" w:lineRule="exact"/>
        <w:ind w:firstLine="480"/>
        <w:jc w:val="both"/>
        <w:rPr>
          <w:rFonts w:ascii="標楷體" w:eastAsia="標楷體" w:hAnsi="標楷體" w:cs="Times New Roman"/>
          <w:bCs/>
          <w:sz w:val="28"/>
          <w:szCs w:val="28"/>
        </w:rPr>
      </w:pPr>
      <w:r w:rsidRPr="00EE2411">
        <w:rPr>
          <w:rFonts w:ascii="標楷體" w:eastAsia="標楷體" w:hAnsi="標楷體" w:cs="Times New Roman"/>
          <w:bCs/>
          <w:sz w:val="28"/>
          <w:szCs w:val="28"/>
        </w:rPr>
        <w:t>本所所辦公室聘有專任行政人員楊玲惠小姐，負責統籌及辦理所內行政事務，協助辦理所內軟硬體管理及各項招生事務之進行。</w:t>
      </w:r>
    </w:p>
    <w:p w:rsidR="00DB3C74" w:rsidRPr="00EE2411" w:rsidRDefault="00FE218E" w:rsidP="00B833C7">
      <w:pPr>
        <w:pStyle w:val="a6"/>
        <w:widowControl w:val="0"/>
        <w:numPr>
          <w:ilvl w:val="0"/>
          <w:numId w:val="5"/>
        </w:numPr>
        <w:spacing w:beforeLines="50" w:afterLines="50" w:line="440" w:lineRule="exact"/>
        <w:ind w:left="482" w:hanging="482"/>
        <w:contextualSpacing w:val="0"/>
        <w:rPr>
          <w:rFonts w:ascii="標楷體" w:eastAsia="標楷體" w:hAnsi="標楷體" w:cs="Times New Roman"/>
          <w:bCs/>
          <w:sz w:val="28"/>
          <w:szCs w:val="28"/>
          <w:lang w:eastAsia="zh-TW"/>
        </w:rPr>
      </w:pPr>
      <w:r w:rsidRPr="00EE2411">
        <w:rPr>
          <w:rFonts w:ascii="標楷體" w:eastAsia="標楷體" w:hAnsi="標楷體" w:cs="Times New Roman" w:hint="eastAsia"/>
          <w:bCs/>
          <w:sz w:val="28"/>
          <w:szCs w:val="28"/>
          <w:lang w:eastAsia="zh-TW"/>
        </w:rPr>
        <w:t>所辦公室</w:t>
      </w:r>
      <w:r w:rsidRPr="00EE2411">
        <w:rPr>
          <w:rFonts w:ascii="標楷體" w:eastAsia="標楷體" w:hAnsi="標楷體" w:cs="Times New Roman"/>
          <w:bCs/>
          <w:sz w:val="28"/>
          <w:szCs w:val="28"/>
          <w:lang w:eastAsia="zh-TW"/>
        </w:rPr>
        <w:t>提供學生課業學習之意見反應管道</w:t>
      </w:r>
    </w:p>
    <w:p w:rsidR="00FE218E" w:rsidRPr="00EE2411" w:rsidRDefault="00FE218E" w:rsidP="00DB3C74">
      <w:pPr>
        <w:spacing w:line="440" w:lineRule="exact"/>
        <w:ind w:firstLine="480"/>
        <w:rPr>
          <w:rFonts w:ascii="標楷體" w:eastAsia="標楷體" w:hAnsi="標楷體" w:cs="Times New Roman"/>
          <w:bCs/>
          <w:sz w:val="28"/>
          <w:szCs w:val="28"/>
        </w:rPr>
      </w:pPr>
      <w:r w:rsidRPr="00EE2411">
        <w:rPr>
          <w:rFonts w:ascii="標楷體" w:eastAsia="標楷體" w:hAnsi="標楷體" w:cs="Times New Roman"/>
          <w:bCs/>
          <w:sz w:val="28"/>
          <w:szCs w:val="28"/>
        </w:rPr>
        <w:lastRenderedPageBreak/>
        <w:t>本研究所生師比(以專任教師計算)皆低於1.5，學生與老師間互動頻繁，學生可利用電子郵件、電話與老師進行請益或討論。導師有所有學生的個人資料，如遇問題可與學生家長聯絡作有效的了解與協助。學生可透過所辦公室或直接向所長反應意見，所內依其問題歸屬視</w:t>
      </w:r>
      <w:r w:rsidR="00DB3C74" w:rsidRPr="00EE2411">
        <w:rPr>
          <w:rFonts w:ascii="標楷體" w:eastAsia="標楷體" w:hAnsi="標楷體" w:cs="Times New Roman" w:hint="eastAsia"/>
          <w:bCs/>
          <w:sz w:val="28"/>
          <w:szCs w:val="28"/>
        </w:rPr>
        <w:t>其</w:t>
      </w:r>
      <w:r w:rsidRPr="00EE2411">
        <w:rPr>
          <w:rFonts w:ascii="標楷體" w:eastAsia="標楷體" w:hAnsi="標楷體" w:cs="Times New Roman"/>
          <w:bCs/>
          <w:sz w:val="28"/>
          <w:szCs w:val="28"/>
        </w:rPr>
        <w:t>迫切性召開會議討論改進。為加強學生課業之輔導，所上老師每學期都會訂出特定晤談時間。其功能為課業輔導與學生面談，補充教課時數的不足，提供學生解惑的機會。</w:t>
      </w:r>
    </w:p>
    <w:p w:rsidR="00FE218E" w:rsidRPr="00EE2411" w:rsidRDefault="00FE218E" w:rsidP="00B833C7">
      <w:pPr>
        <w:pStyle w:val="a6"/>
        <w:widowControl w:val="0"/>
        <w:numPr>
          <w:ilvl w:val="0"/>
          <w:numId w:val="5"/>
        </w:numPr>
        <w:spacing w:beforeLines="50" w:afterLines="50" w:line="440" w:lineRule="exact"/>
        <w:ind w:left="482" w:hanging="482"/>
        <w:contextualSpacing w:val="0"/>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本研究所建立導師制</w:t>
      </w:r>
      <w:r w:rsidRPr="00EE2411">
        <w:rPr>
          <w:rFonts w:ascii="標楷體" w:eastAsia="標楷體" w:hAnsi="標楷體" w:cs="Times New Roman" w:hint="eastAsia"/>
          <w:bCs/>
          <w:sz w:val="28"/>
          <w:szCs w:val="28"/>
          <w:lang w:eastAsia="zh-TW"/>
        </w:rPr>
        <w:t>支持</w:t>
      </w:r>
      <w:r w:rsidRPr="00EE2411">
        <w:rPr>
          <w:rFonts w:ascii="標楷體" w:eastAsia="標楷體" w:hAnsi="標楷體" w:cs="Times New Roman"/>
          <w:bCs/>
          <w:sz w:val="28"/>
          <w:szCs w:val="28"/>
          <w:lang w:eastAsia="zh-TW"/>
        </w:rPr>
        <w:t>學生</w:t>
      </w:r>
      <w:r w:rsidRPr="00EE2411">
        <w:rPr>
          <w:rFonts w:ascii="標楷體" w:eastAsia="標楷體" w:hAnsi="標楷體" w:cs="Times New Roman" w:hint="eastAsia"/>
          <w:bCs/>
          <w:sz w:val="28"/>
          <w:szCs w:val="28"/>
          <w:lang w:eastAsia="zh-TW"/>
        </w:rPr>
        <w:t>之生活</w:t>
      </w:r>
      <w:r w:rsidRPr="00EE2411">
        <w:rPr>
          <w:rFonts w:ascii="標楷體" w:eastAsia="標楷體" w:hAnsi="標楷體" w:cs="Times New Roman"/>
          <w:bCs/>
          <w:sz w:val="28"/>
          <w:szCs w:val="28"/>
          <w:lang w:eastAsia="zh-TW"/>
        </w:rPr>
        <w:t xml:space="preserve">輔導 </w:t>
      </w:r>
    </w:p>
    <w:p w:rsidR="00FE218E" w:rsidRPr="00EE2411" w:rsidRDefault="00FE218E" w:rsidP="00B833C7">
      <w:pPr>
        <w:spacing w:beforeLines="50" w:afterLines="50" w:line="440" w:lineRule="exact"/>
        <w:rPr>
          <w:rFonts w:ascii="標楷體" w:eastAsia="標楷體" w:hAnsi="標楷體" w:cs="Times New Roman"/>
          <w:bCs/>
          <w:sz w:val="28"/>
          <w:szCs w:val="28"/>
        </w:rPr>
      </w:pPr>
      <w:bookmarkStart w:id="37" w:name="_Toc376770751"/>
      <w:r w:rsidRPr="00EE2411">
        <w:rPr>
          <w:rFonts w:ascii="標楷體" w:eastAsia="標楷體" w:hAnsi="標楷體" w:cs="Times New Roman"/>
          <w:bCs/>
          <w:sz w:val="28"/>
          <w:szCs w:val="28"/>
        </w:rPr>
        <w:t>表3-5、生醫所導師現況</w:t>
      </w:r>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0"/>
        <w:gridCol w:w="1767"/>
        <w:gridCol w:w="1701"/>
        <w:gridCol w:w="2126"/>
      </w:tblGrid>
      <w:tr w:rsidR="00FE218E" w:rsidRPr="00EE2411" w:rsidTr="00FE218E">
        <w:tc>
          <w:tcPr>
            <w:tcW w:w="2060"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學年度</w:t>
            </w:r>
          </w:p>
        </w:tc>
        <w:tc>
          <w:tcPr>
            <w:tcW w:w="1767"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學生數</w:t>
            </w:r>
          </w:p>
        </w:tc>
        <w:tc>
          <w:tcPr>
            <w:tcW w:w="1701"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導師</w:t>
            </w:r>
          </w:p>
        </w:tc>
        <w:tc>
          <w:tcPr>
            <w:tcW w:w="2126"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總導師</w:t>
            </w:r>
          </w:p>
        </w:tc>
      </w:tr>
      <w:tr w:rsidR="00FE218E" w:rsidRPr="00EE2411" w:rsidTr="00FE218E">
        <w:tc>
          <w:tcPr>
            <w:tcW w:w="2060"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101入學生</w:t>
            </w:r>
          </w:p>
        </w:tc>
        <w:tc>
          <w:tcPr>
            <w:tcW w:w="1767"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2</w:t>
            </w:r>
          </w:p>
        </w:tc>
        <w:tc>
          <w:tcPr>
            <w:tcW w:w="1701"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翟建富</w:t>
            </w:r>
          </w:p>
        </w:tc>
        <w:tc>
          <w:tcPr>
            <w:tcW w:w="2126" w:type="dxa"/>
            <w:vMerge w:val="restart"/>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翟建富所長</w:t>
            </w:r>
          </w:p>
        </w:tc>
      </w:tr>
      <w:tr w:rsidR="00FE218E" w:rsidRPr="00EE2411" w:rsidTr="00FE218E">
        <w:tc>
          <w:tcPr>
            <w:tcW w:w="2060"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102入學生</w:t>
            </w:r>
          </w:p>
        </w:tc>
        <w:tc>
          <w:tcPr>
            <w:tcW w:w="1767"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5</w:t>
            </w:r>
          </w:p>
        </w:tc>
        <w:tc>
          <w:tcPr>
            <w:tcW w:w="1701"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卓文隆</w:t>
            </w:r>
          </w:p>
        </w:tc>
        <w:tc>
          <w:tcPr>
            <w:tcW w:w="2126" w:type="dxa"/>
            <w:vMerge/>
          </w:tcPr>
          <w:p w:rsidR="00FE218E" w:rsidRPr="00EE2411" w:rsidRDefault="00FE218E" w:rsidP="00FE218E">
            <w:pPr>
              <w:spacing w:line="440" w:lineRule="exact"/>
              <w:rPr>
                <w:rFonts w:ascii="標楷體" w:eastAsia="標楷體" w:hAnsi="標楷體" w:cs="Times New Roman"/>
                <w:bCs/>
                <w:sz w:val="28"/>
                <w:szCs w:val="28"/>
              </w:rPr>
            </w:pPr>
          </w:p>
        </w:tc>
      </w:tr>
      <w:tr w:rsidR="00FE218E" w:rsidRPr="00EE2411" w:rsidTr="00FE218E">
        <w:trPr>
          <w:trHeight w:val="363"/>
        </w:trPr>
        <w:tc>
          <w:tcPr>
            <w:tcW w:w="2060"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103入學生</w:t>
            </w:r>
          </w:p>
        </w:tc>
        <w:tc>
          <w:tcPr>
            <w:tcW w:w="1767"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4</w:t>
            </w:r>
          </w:p>
        </w:tc>
        <w:tc>
          <w:tcPr>
            <w:tcW w:w="1701" w:type="dxa"/>
          </w:tcPr>
          <w:p w:rsidR="00FE218E" w:rsidRPr="00EE2411" w:rsidRDefault="00FE218E" w:rsidP="00DB3C74">
            <w:pPr>
              <w:spacing w:line="440" w:lineRule="exact"/>
              <w:jc w:val="center"/>
              <w:rPr>
                <w:rFonts w:ascii="標楷體" w:eastAsia="標楷體" w:hAnsi="標楷體" w:cs="Times New Roman"/>
                <w:bCs/>
                <w:sz w:val="28"/>
                <w:szCs w:val="28"/>
              </w:rPr>
            </w:pPr>
            <w:r w:rsidRPr="00EE2411">
              <w:rPr>
                <w:rFonts w:ascii="標楷體" w:eastAsia="標楷體" w:hAnsi="標楷體" w:cs="Times New Roman"/>
                <w:bCs/>
                <w:sz w:val="28"/>
                <w:szCs w:val="28"/>
              </w:rPr>
              <w:t>賴宗聖</w:t>
            </w:r>
          </w:p>
        </w:tc>
        <w:tc>
          <w:tcPr>
            <w:tcW w:w="2126" w:type="dxa"/>
            <w:vMerge/>
          </w:tcPr>
          <w:p w:rsidR="00FE218E" w:rsidRPr="00EE2411" w:rsidRDefault="00FE218E" w:rsidP="00FE218E">
            <w:pPr>
              <w:spacing w:line="440" w:lineRule="exact"/>
              <w:rPr>
                <w:rFonts w:ascii="標楷體" w:eastAsia="標楷體" w:hAnsi="標楷體" w:cs="Times New Roman"/>
                <w:bCs/>
                <w:sz w:val="28"/>
                <w:szCs w:val="28"/>
              </w:rPr>
            </w:pPr>
          </w:p>
        </w:tc>
      </w:tr>
    </w:tbl>
    <w:p w:rsidR="0054536F" w:rsidRDefault="00FE218E" w:rsidP="00B833C7">
      <w:pPr>
        <w:spacing w:beforeLines="50" w:afterLines="50" w:line="440" w:lineRule="exact"/>
        <w:ind w:firstLineChars="202" w:firstLine="566"/>
        <w:rPr>
          <w:rFonts w:ascii="標楷體" w:eastAsia="標楷體" w:hAnsi="標楷體" w:cs="Times New Roman"/>
          <w:bCs/>
          <w:sz w:val="28"/>
          <w:szCs w:val="28"/>
        </w:rPr>
      </w:pPr>
      <w:r w:rsidRPr="00EE2411">
        <w:rPr>
          <w:rFonts w:ascii="標楷體" w:eastAsia="標楷體" w:hAnsi="標楷體" w:cs="Times New Roman"/>
          <w:bCs/>
          <w:sz w:val="28"/>
          <w:szCs w:val="28"/>
        </w:rPr>
        <w:t>目前有碩一及碩二兩班，每班學生數4-5人，教職員與學生間互動良好。學生亦可藉由導師訪談、師生座談會或直接向教師或所辦行政人員反映，提供學生反映之最佳橋樑。藉由導生聚會建立學生與導師間之直接聯繫，所長及各委員在相關議題會議中可與出席之學生代表進行面對面溝通並答覆問題，做第一時間的回應；並彙集無法獨自處理之學生需求，依層級呈核校方進行溝通討論，再向學生說明校方之決議，藉此完整本所對學生事務的溝通管道(學生之意見反應建立回饋機制，如下圖3-4)。</w:t>
      </w:r>
    </w:p>
    <w:p w:rsidR="0054536F" w:rsidRDefault="0054536F">
      <w:pPr>
        <w:widowControl/>
        <w:spacing w:line="240" w:lineRule="auto"/>
        <w:rPr>
          <w:rFonts w:ascii="標楷體" w:eastAsia="標楷體" w:hAnsi="標楷體" w:cs="Times New Roman"/>
          <w:bCs/>
          <w:sz w:val="28"/>
          <w:szCs w:val="28"/>
        </w:rPr>
      </w:pPr>
      <w:r>
        <w:rPr>
          <w:rFonts w:ascii="標楷體" w:eastAsia="標楷體" w:hAnsi="標楷體" w:cs="Times New Roman"/>
          <w:bCs/>
          <w:sz w:val="28"/>
          <w:szCs w:val="28"/>
        </w:rPr>
        <w:br w:type="page"/>
      </w: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Default="0054536F" w:rsidP="00B833C7">
      <w:pPr>
        <w:spacing w:beforeLines="50" w:afterLines="50" w:line="440" w:lineRule="exact"/>
        <w:ind w:firstLineChars="202" w:firstLine="566"/>
        <w:rPr>
          <w:rFonts w:ascii="標楷體" w:eastAsia="標楷體" w:hAnsi="標楷體" w:cs="Times New Roman"/>
          <w:bCs/>
          <w:sz w:val="28"/>
          <w:szCs w:val="28"/>
        </w:rPr>
      </w:pPr>
    </w:p>
    <w:p w:rsidR="0054536F" w:rsidRPr="00EE2411" w:rsidRDefault="009C160A" w:rsidP="00B833C7">
      <w:pPr>
        <w:spacing w:beforeLines="50" w:afterLines="50" w:line="440" w:lineRule="exact"/>
        <w:ind w:firstLineChars="202" w:firstLine="566"/>
        <w:rPr>
          <w:rFonts w:ascii="標楷體" w:eastAsia="標楷體" w:hAnsi="標楷體" w:cs="Times New Roman"/>
          <w:bCs/>
          <w:sz w:val="28"/>
          <w:szCs w:val="28"/>
        </w:rPr>
      </w:pPr>
      <w:r>
        <w:rPr>
          <w:rFonts w:ascii="標楷體" w:eastAsia="標楷體" w:hAnsi="標楷體" w:cs="Times New Roman"/>
          <w:bCs/>
          <w:noProof/>
          <w:sz w:val="28"/>
          <w:szCs w:val="28"/>
        </w:rPr>
      </w:r>
      <w:r>
        <w:rPr>
          <w:rFonts w:ascii="標楷體" w:eastAsia="標楷體" w:hAnsi="標楷體" w:cs="Times New Roman"/>
          <w:bCs/>
          <w:noProof/>
          <w:sz w:val="28"/>
          <w:szCs w:val="28"/>
        </w:rPr>
        <w:pict>
          <v:group id="畫布 22" o:spid="_x0000_s1082" editas="canvas" style="width:327.75pt;height:203.5pt;mso-position-horizontal-relative:char;mso-position-vertical-relative:line" coordsize="41624,25844">
            <v:shape id="_x0000_s1083" type="#_x0000_t75" style="position:absolute;width:41624;height:25844;visibility:visible;mso-wrap-style:square">
              <v:fill o:detectmouseclick="t"/>
              <v:path o:connecttype="none"/>
            </v:shape>
            <v:group id="Group 4" o:spid="_x0000_s1084" style="position:absolute;left:14859;width:9144;height:4572" coordorigin="3540,9212"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085" style="position:absolute;left:3540;top:9212;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6" o:spid="_x0000_s1086" type="#_x0000_t202" style="position:absolute;left:3720;top:9392;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2C1F4E" w:rsidRPr="00B56058" w:rsidRDefault="002C1F4E" w:rsidP="0054536F">
                      <w:pPr>
                        <w:adjustRightInd w:val="0"/>
                        <w:snapToGrid w:val="0"/>
                        <w:rPr>
                          <w:rFonts w:eastAsia="標楷體"/>
                          <w:sz w:val="28"/>
                        </w:rPr>
                      </w:pPr>
                      <w:r w:rsidRPr="00B56058">
                        <w:rPr>
                          <w:rFonts w:eastAsia="標楷體" w:hint="eastAsia"/>
                          <w:sz w:val="28"/>
                        </w:rPr>
                        <w:t>學生</w:t>
                      </w:r>
                    </w:p>
                  </w:txbxContent>
                </v:textbox>
              </v:shape>
            </v:group>
            <v:group id="Group 7" o:spid="_x0000_s1087" style="position:absolute;left:25908;width:9144;height:4572" coordorigin="3540,9212"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88" style="position:absolute;left:3540;top:9212;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Text Box 9" o:spid="_x0000_s1089" type="#_x0000_t202" style="position:absolute;left:3720;top:9392;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2C1F4E" w:rsidRPr="00B56058" w:rsidRDefault="002C1F4E" w:rsidP="0054536F">
                      <w:pPr>
                        <w:adjustRightInd w:val="0"/>
                        <w:snapToGrid w:val="0"/>
                        <w:rPr>
                          <w:rFonts w:eastAsia="標楷體"/>
                          <w:sz w:val="28"/>
                        </w:rPr>
                      </w:pPr>
                      <w:r w:rsidRPr="00B56058">
                        <w:rPr>
                          <w:rFonts w:eastAsia="標楷體" w:hint="eastAsia"/>
                          <w:sz w:val="28"/>
                        </w:rPr>
                        <w:t>導師</w:t>
                      </w:r>
                    </w:p>
                  </w:txbxContent>
                </v:textbox>
              </v:shape>
            </v:group>
            <v:shape id="Text Box 10" o:spid="_x0000_s1090" type="#_x0000_t202" style="position:absolute;left:18288;top:5715;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C1F4E" w:rsidRPr="00806515" w:rsidRDefault="002C1F4E" w:rsidP="0054536F">
                    <w:pPr>
                      <w:adjustRightInd w:val="0"/>
                      <w:snapToGrid w:val="0"/>
                      <w:jc w:val="center"/>
                      <w:rPr>
                        <w:rFonts w:eastAsia="標楷體"/>
                        <w:sz w:val="28"/>
                      </w:rPr>
                    </w:pPr>
                    <w:r w:rsidRPr="00806515">
                      <w:rPr>
                        <w:rFonts w:eastAsia="標楷體" w:hint="eastAsia"/>
                        <w:sz w:val="28"/>
                      </w:rPr>
                      <w:t>導生會議</w:t>
                    </w:r>
                  </w:p>
                </w:txbxContent>
              </v:textbox>
            </v:shape>
            <v:shape id="Text Box 11" o:spid="_x0000_s1091" type="#_x0000_t202" style="position:absolute;left:14859;top:12573;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C1F4E" w:rsidRPr="00B56058" w:rsidRDefault="002C1F4E" w:rsidP="0054536F">
                    <w:pPr>
                      <w:adjustRightInd w:val="0"/>
                      <w:snapToGrid w:val="0"/>
                      <w:rPr>
                        <w:rFonts w:eastAsia="標楷體"/>
                        <w:sz w:val="28"/>
                      </w:rPr>
                    </w:pPr>
                    <w:r w:rsidRPr="00B56058">
                      <w:rPr>
                        <w:rFonts w:eastAsia="標楷體" w:hint="eastAsia"/>
                        <w:sz w:val="28"/>
                      </w:rPr>
                      <w:t>所務會議、課程委員會</w:t>
                    </w:r>
                  </w:p>
                </w:txbxContent>
              </v:textbox>
            </v:shape>
            <v:shape id="Text Box 12" o:spid="_x0000_s1092" type="#_x0000_t202" style="position:absolute;left:24003;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2C1F4E" w:rsidRPr="00B56058" w:rsidRDefault="002C1F4E" w:rsidP="0054536F">
                    <w:pPr>
                      <w:adjustRightInd w:val="0"/>
                      <w:snapToGrid w:val="0"/>
                      <w:rPr>
                        <w:rFonts w:eastAsia="標楷體"/>
                        <w:sz w:val="28"/>
                      </w:rPr>
                    </w:pPr>
                    <w:r w:rsidRPr="00B56058">
                      <w:rPr>
                        <w:rFonts w:eastAsia="標楷體" w:hAnsi="標楷體" w:hint="eastAsia"/>
                        <w:sz w:val="28"/>
                      </w:rPr>
                      <w:t>提案討論</w:t>
                    </w:r>
                  </w:p>
                </w:txbxContent>
              </v:textbox>
            </v:shape>
            <v:shape id="AutoShape 13" o:spid="_x0000_s1093" type="#_x0000_t67" style="position:absolute;left:21717;top:914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mr4A&#10;AADbAAAADwAAAGRycy9kb3ducmV2LnhtbERP3WrCMBS+F3yHcITd2bRCZVSjDEHwzs3tAQ7NsS1r&#10;TmISa3z7ZTDY3fn4fs92n8woJvJhsKygKkoQxK3VA3cKvj6Py1cQISJrHC2TgicF2O/msy022j74&#10;g6ZL7EQO4dCggj5G10gZ2p4MhsI64sxdrTcYM/Sd1B4fOdyMclWWa2lw4NzQo6NDT+335W4U3Kb3&#10;6oTVOp1Tujuvj3V9iE6pl0V624CIlOK/+M990nl+Db+/5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FvJq+AAAA2wAAAA8AAAAAAAAAAAAAAAAAmAIAAGRycy9kb3ducmV2&#10;LnhtbFBLBQYAAAAABAAEAPUAAACDAwAAAAA=&#10;">
              <v:textbox style="layout-flow:vertical-ideographic"/>
            </v:shape>
            <v:shape id="Text Box 14" o:spid="_x0000_s1094" type="#_x0000_t202" style="position:absolute;left:14859;top:21717;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C1F4E" w:rsidRPr="00B56058" w:rsidRDefault="002C1F4E" w:rsidP="0054536F">
                    <w:pPr>
                      <w:adjustRightInd w:val="0"/>
                      <w:snapToGrid w:val="0"/>
                      <w:rPr>
                        <w:rFonts w:eastAsia="標楷體"/>
                        <w:sz w:val="28"/>
                      </w:rPr>
                    </w:pPr>
                    <w:r w:rsidRPr="00B56058">
                      <w:rPr>
                        <w:rFonts w:eastAsia="標楷體"/>
                        <w:sz w:val="28"/>
                      </w:rPr>
                      <w:t xml:space="preserve">    </w:t>
                    </w:r>
                    <w:r w:rsidRPr="00B56058">
                      <w:rPr>
                        <w:rFonts w:eastAsia="標楷體" w:hint="eastAsia"/>
                        <w:sz w:val="28"/>
                      </w:rPr>
                      <w:t>校級行政會議</w:t>
                    </w:r>
                  </w:p>
                </w:txbxContent>
              </v:textbox>
            </v:shape>
            <v:line id="Line 15" o:spid="_x0000_s1095" style="position:absolute;visibility:visible;mso-wrap-style:square" from="21240,3905" to="2238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6" o:spid="_x0000_s1096" style="position:absolute;flip:x;visibility:visible;mso-wrap-style:square" from="25146,3810" to="26289,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AutoShape 17" o:spid="_x0000_s1097" type="#_x0000_t67" style="position:absolute;left:17907;top:17240;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8" o:spid="_x0000_s1098" type="#_x0000_t104" style="position:absolute;left:31432;top:16955;width:11811;height:4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HCcIA&#10;AADbAAAADwAAAGRycy9kb3ducmV2LnhtbERPz2vCMBS+D/wfwhO8yEzNYUo1iggDwYNblTJvz+at&#10;LWteSpNp9a83h8GOH9/v5bq3jbhS52vHGqaTBARx4UzNpYbT8f11DsIHZIONY9JwJw/r1eBlialx&#10;N/6kaxZKEUPYp6ihCqFNpfRFRRb9xLXEkft2ncUQYVdK0+EthttGqiR5kxZrjg0VtrStqPjJfq2G&#10;y+Ocq4/xReZ+f5jtFDqVTb+0Hg37zQJEoD78i//cO6NBxfXx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McJwgAAANsAAAAPAAAAAAAAAAAAAAAAAJgCAABkcnMvZG93&#10;bnJldi54bWxQSwUGAAAAAAQABAD1AAAAhwMAAAAA&#10;" adj=",,6715"/>
            <v:shape id="AutoShape 19" o:spid="_x0000_s1099" type="#_x0000_t104" style="position:absolute;left:33147;top:5715;width:8001;height:5715;rotation:-66863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CMIA&#10;AADbAAAADwAAAGRycy9kb3ducmV2LnhtbESP3YrCMBSE7wXfIRxhb0RTuyBSjSK64t6JPw9wbI5t&#10;tTkpTbT17Y0geDnMzDfMbNGaUjyodoVlBaNhBII4tbrgTMHpuBlMQDiPrLG0TAqe5GAx73ZmmGjb&#10;8J4eB5+JAGGXoILc+yqR0qU5GXRDWxEH72Jrgz7IOpO6xibATSnjKBpLgwWHhRwrWuWU3g53o6C/&#10;vrfF5nzdZT7+pW2z/euv9yelfnrtcgrCU+u/4U/7XyuI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VUIwgAAANsAAAAPAAAAAAAAAAAAAAAAAJgCAABkcnMvZG93&#10;bnJldi54bWxQSwUGAAAAAAQABAD1AAAAhwMAAAAA&#10;"/>
            <w10:wrap type="none"/>
            <w10:anchorlock/>
          </v:group>
        </w:pict>
      </w:r>
    </w:p>
    <w:p w:rsidR="00FE218E" w:rsidRPr="00EE2411" w:rsidRDefault="00FE218E" w:rsidP="00864240">
      <w:pPr>
        <w:spacing w:line="440" w:lineRule="exact"/>
        <w:jc w:val="center"/>
        <w:rPr>
          <w:rFonts w:ascii="標楷體" w:eastAsia="標楷體" w:hAnsi="標楷體" w:cs="Times New Roman"/>
          <w:bCs/>
          <w:sz w:val="28"/>
          <w:szCs w:val="28"/>
        </w:rPr>
      </w:pPr>
      <w:bookmarkStart w:id="38" w:name="_Toc376771069"/>
      <w:r w:rsidRPr="00864240">
        <w:rPr>
          <w:rFonts w:ascii="標楷體" w:eastAsia="標楷體" w:hAnsi="標楷體" w:cs="Times New Roman"/>
          <w:b/>
          <w:bCs/>
          <w:sz w:val="28"/>
          <w:szCs w:val="28"/>
        </w:rPr>
        <w:t>圖3-4、學生之意見反應建立回饋機制</w:t>
      </w:r>
      <w:bookmarkEnd w:id="38"/>
    </w:p>
    <w:p w:rsidR="00FE218E" w:rsidRPr="00EE2411" w:rsidRDefault="00FE218E" w:rsidP="00B833C7">
      <w:pPr>
        <w:pStyle w:val="a6"/>
        <w:widowControl w:val="0"/>
        <w:numPr>
          <w:ilvl w:val="0"/>
          <w:numId w:val="5"/>
        </w:numPr>
        <w:spacing w:beforeLines="50" w:afterLines="50" w:line="440" w:lineRule="exact"/>
        <w:ind w:left="482" w:hanging="482"/>
        <w:contextualSpacing w:val="0"/>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學生選擇指導教授之</w:t>
      </w:r>
      <w:r w:rsidRPr="00EE2411">
        <w:rPr>
          <w:rFonts w:ascii="標楷體" w:eastAsia="標楷體" w:hAnsi="標楷體" w:cs="Times New Roman" w:hint="eastAsia"/>
          <w:bCs/>
          <w:sz w:val="28"/>
          <w:szCs w:val="28"/>
          <w:lang w:eastAsia="zh-TW"/>
        </w:rPr>
        <w:t>制度</w:t>
      </w:r>
      <w:r w:rsidRPr="00EE2411">
        <w:rPr>
          <w:rFonts w:ascii="標楷體" w:eastAsia="標楷體" w:hAnsi="標楷體" w:cs="Times New Roman"/>
          <w:bCs/>
          <w:sz w:val="28"/>
          <w:szCs w:val="28"/>
          <w:lang w:eastAsia="zh-TW"/>
        </w:rPr>
        <w:t xml:space="preserve"> </w:t>
      </w:r>
    </w:p>
    <w:p w:rsidR="00FE218E" w:rsidRDefault="00FE218E" w:rsidP="00B833C7">
      <w:pPr>
        <w:spacing w:afterLines="50" w:line="440" w:lineRule="exact"/>
        <w:ind w:firstLineChars="200" w:firstLine="560"/>
        <w:jc w:val="both"/>
        <w:rPr>
          <w:rFonts w:ascii="標楷體" w:eastAsia="標楷體" w:hAnsi="標楷體" w:cs="Times New Roman"/>
          <w:bCs/>
          <w:sz w:val="28"/>
          <w:szCs w:val="28"/>
        </w:rPr>
      </w:pPr>
      <w:r w:rsidRPr="00EE2411">
        <w:rPr>
          <w:rFonts w:ascii="標楷體" w:eastAsia="標楷體" w:hAnsi="標楷體" w:cs="Times New Roman"/>
          <w:bCs/>
          <w:sz w:val="28"/>
          <w:szCs w:val="28"/>
        </w:rPr>
        <w:t>本所在新生座談會中，專任教師皆會出席對新生介紹其學術專長及研究方向。此外，本所網頁亦有專任師資之資料，此兩者為提供新生選擇指導教授的重要訊息管道。經本所102學年度第一學期第四次所務會議決議，本所專任教師每屆最多指導二位研究生，碩一生和碩二生合計不超過三位；合聘教師每屆最多指導一位研究</w:t>
      </w:r>
      <w:r w:rsidRPr="00EE2411">
        <w:rPr>
          <w:rFonts w:ascii="標楷體" w:eastAsia="標楷體" w:hAnsi="標楷體" w:cs="Times New Roman" w:hint="eastAsia"/>
          <w:bCs/>
          <w:sz w:val="28"/>
          <w:szCs w:val="28"/>
        </w:rPr>
        <w:t>生</w:t>
      </w:r>
      <w:r w:rsidRPr="00EE2411">
        <w:rPr>
          <w:rFonts w:ascii="標楷體" w:eastAsia="標楷體" w:hAnsi="標楷體" w:cs="Times New Roman"/>
          <w:bCs/>
          <w:sz w:val="28"/>
          <w:szCs w:val="28"/>
        </w:rPr>
        <w:t>，兼任教師每二屆最多指導一位研究生，藉以避免教師因指導過多研究生，而無充足時間給予每位研究生完善之指導。指導教授應優先由專任教師中選取，之後再以合聘教師為第二優先，再其次才為兼任教師。教師須簽署論文指導教授同意書</w:t>
      </w:r>
      <w:r w:rsidRPr="00B833C7">
        <w:rPr>
          <w:rFonts w:ascii="標楷體" w:eastAsia="標楷體" w:hAnsi="標楷體" w:cs="Times New Roman"/>
          <w:bCs/>
          <w:color w:val="0070C0"/>
          <w:sz w:val="28"/>
          <w:szCs w:val="28"/>
        </w:rPr>
        <w:t>(</w:t>
      </w:r>
      <w:r w:rsidRPr="00B833C7">
        <w:rPr>
          <w:rFonts w:ascii="標楷體" w:eastAsia="標楷體" w:hAnsi="標楷體" w:cs="Times New Roman"/>
          <w:color w:val="0070C0"/>
          <w:sz w:val="28"/>
          <w:szCs w:val="28"/>
          <w:lang w:val="zh-TW"/>
        </w:rPr>
        <w:t>佐證 項目三_</w:t>
      </w:r>
      <w:r w:rsidR="00117072" w:rsidRPr="00B833C7">
        <w:rPr>
          <w:rFonts w:ascii="標楷體" w:eastAsia="標楷體" w:hAnsi="標楷體" w:cs="Times New Roman" w:hint="eastAsia"/>
          <w:color w:val="0070C0"/>
          <w:sz w:val="28"/>
          <w:szCs w:val="28"/>
          <w:lang w:val="zh-TW"/>
        </w:rPr>
        <w:t>2</w:t>
      </w:r>
      <w:r w:rsidRPr="00B833C7">
        <w:rPr>
          <w:rFonts w:ascii="標楷體" w:eastAsia="標楷體" w:hAnsi="標楷體" w:cs="Times New Roman"/>
          <w:color w:val="0070C0"/>
          <w:sz w:val="28"/>
          <w:szCs w:val="28"/>
          <w:lang w:val="zh-TW"/>
        </w:rPr>
        <w:t xml:space="preserve"> 指導教授同意書</w:t>
      </w:r>
      <w:r w:rsidRPr="00B833C7">
        <w:rPr>
          <w:rFonts w:ascii="標楷體" w:eastAsia="標楷體" w:hAnsi="標楷體" w:cs="Times New Roman"/>
          <w:bCs/>
          <w:color w:val="0070C0"/>
          <w:sz w:val="28"/>
          <w:szCs w:val="28"/>
        </w:rPr>
        <w:t>)</w:t>
      </w:r>
      <w:r w:rsidRPr="00EE2411">
        <w:rPr>
          <w:rFonts w:ascii="標楷體" w:eastAsia="標楷體" w:hAnsi="標楷體" w:cs="Times New Roman"/>
          <w:bCs/>
          <w:sz w:val="28"/>
          <w:szCs w:val="28"/>
        </w:rPr>
        <w:t>，以提供學生與教授具體的互動模式，另外訂定有更換指導教授同意書</w:t>
      </w:r>
      <w:r w:rsidRPr="00B833C7">
        <w:rPr>
          <w:rFonts w:ascii="標楷體" w:eastAsia="標楷體" w:hAnsi="標楷體" w:cs="Times New Roman"/>
          <w:bCs/>
          <w:color w:val="0070C0"/>
          <w:sz w:val="28"/>
          <w:szCs w:val="28"/>
        </w:rPr>
        <w:t>(</w:t>
      </w:r>
      <w:r w:rsidRPr="00B833C7">
        <w:rPr>
          <w:rFonts w:ascii="標楷體" w:eastAsia="標楷體" w:hAnsi="標楷體" w:cs="Times New Roman"/>
          <w:color w:val="0070C0"/>
          <w:sz w:val="28"/>
          <w:szCs w:val="28"/>
          <w:lang w:val="zh-TW"/>
        </w:rPr>
        <w:t>佐證 項目三_</w:t>
      </w:r>
      <w:r w:rsidR="00117072" w:rsidRPr="00B833C7">
        <w:rPr>
          <w:rFonts w:ascii="標楷體" w:eastAsia="標楷體" w:hAnsi="標楷體" w:cs="Times New Roman" w:hint="eastAsia"/>
          <w:color w:val="0070C0"/>
          <w:sz w:val="28"/>
          <w:szCs w:val="28"/>
          <w:lang w:val="zh-TW"/>
        </w:rPr>
        <w:t>2</w:t>
      </w:r>
      <w:r w:rsidRPr="00B833C7">
        <w:rPr>
          <w:rFonts w:ascii="標楷體" w:eastAsia="標楷體" w:hAnsi="標楷體" w:cs="Times New Roman"/>
          <w:color w:val="0070C0"/>
          <w:sz w:val="28"/>
          <w:szCs w:val="28"/>
          <w:lang w:val="zh-TW"/>
        </w:rPr>
        <w:t xml:space="preserve"> 指導教授同意書</w:t>
      </w:r>
      <w:r w:rsidRPr="00B833C7">
        <w:rPr>
          <w:rFonts w:ascii="標楷體" w:eastAsia="標楷體" w:hAnsi="標楷體" w:cs="Times New Roman"/>
          <w:bCs/>
          <w:color w:val="0070C0"/>
          <w:sz w:val="28"/>
          <w:szCs w:val="28"/>
        </w:rPr>
        <w:t>)</w:t>
      </w:r>
      <w:r w:rsidRPr="00EE2411">
        <w:rPr>
          <w:rFonts w:ascii="標楷體" w:eastAsia="標楷體" w:hAnsi="標楷體" w:cs="Times New Roman"/>
          <w:bCs/>
          <w:sz w:val="28"/>
          <w:szCs w:val="28"/>
        </w:rPr>
        <w:t>，保障學生的權益，讓教授有依循的方式，作為雙方互動之基礎，以確保論文指導之品質。指導老師除了建議其研究生選擇適當的課程外，每週都會安排固定時間的lab meeting及office hours與學生討論研究議題方針及實驗進度，並依個人不同情況分別針對研究或是生活予以協助與輔導，亦鼓勵學生投稿論文。</w:t>
      </w:r>
    </w:p>
    <w:p w:rsidR="00FE218E" w:rsidRPr="006727D6" w:rsidRDefault="00FE218E" w:rsidP="00B833C7">
      <w:pPr>
        <w:pStyle w:val="a6"/>
        <w:widowControl w:val="0"/>
        <w:numPr>
          <w:ilvl w:val="0"/>
          <w:numId w:val="4"/>
        </w:numPr>
        <w:spacing w:beforeLines="50" w:afterLines="50" w:line="440" w:lineRule="exact"/>
        <w:ind w:left="357" w:hanging="357"/>
        <w:contextualSpacing w:val="0"/>
        <w:rPr>
          <w:rFonts w:ascii="標楷體" w:eastAsia="標楷體" w:hAnsi="標楷體" w:cs="Times New Roman"/>
          <w:b/>
          <w:bCs/>
          <w:sz w:val="28"/>
          <w:szCs w:val="28"/>
          <w:lang w:eastAsia="zh-TW"/>
        </w:rPr>
      </w:pPr>
      <w:r w:rsidRPr="006727D6">
        <w:rPr>
          <w:rFonts w:ascii="標楷體" w:eastAsia="標楷體" w:hAnsi="標楷體" w:cs="Times New Roman"/>
          <w:b/>
          <w:spacing w:val="-4"/>
          <w:sz w:val="28"/>
          <w:szCs w:val="28"/>
          <w:lang w:eastAsia="zh-TW"/>
        </w:rPr>
        <w:t>提供給學生之軟硬體設備相關支持</w:t>
      </w:r>
    </w:p>
    <w:p w:rsidR="00FE218E" w:rsidRPr="00EE2411" w:rsidRDefault="00FE218E" w:rsidP="00B833C7">
      <w:pPr>
        <w:spacing w:afterLines="50" w:line="440" w:lineRule="exact"/>
        <w:ind w:firstLineChars="200" w:firstLine="560"/>
        <w:jc w:val="both"/>
        <w:rPr>
          <w:rFonts w:ascii="標楷體" w:eastAsia="標楷體" w:hAnsi="標楷體" w:cs="Times New Roman"/>
          <w:bCs/>
          <w:sz w:val="28"/>
          <w:szCs w:val="28"/>
        </w:rPr>
      </w:pPr>
      <w:r w:rsidRPr="00EE2411">
        <w:rPr>
          <w:rFonts w:ascii="標楷體" w:eastAsia="標楷體" w:hAnsi="標楷體" w:cs="Times New Roman"/>
          <w:bCs/>
          <w:sz w:val="28"/>
          <w:szCs w:val="28"/>
        </w:rPr>
        <w:t>就相關軟硬體設備及教學與學習空間等資源，訂定各種學習資源之管理與維護機制 。</w:t>
      </w:r>
    </w:p>
    <w:p w:rsidR="00FE218E" w:rsidRPr="00EE2411" w:rsidRDefault="00FE218E" w:rsidP="00B833C7">
      <w:pPr>
        <w:pStyle w:val="a6"/>
        <w:widowControl w:val="0"/>
        <w:numPr>
          <w:ilvl w:val="0"/>
          <w:numId w:val="5"/>
        </w:numPr>
        <w:spacing w:beforeLines="50" w:afterLines="50" w:line="440" w:lineRule="exact"/>
        <w:contextualSpacing w:val="0"/>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lastRenderedPageBreak/>
        <w:t>儀器設備方面：若使用本校貴重儀器中心之設備，皆遵循研發處訂定之「</w:t>
      </w:r>
      <w:r w:rsidR="008F2F27" w:rsidRPr="008F2F27">
        <w:rPr>
          <w:rFonts w:ascii="標楷體" w:eastAsia="標楷體" w:hAnsi="標楷體" w:cs="Times New Roman" w:hint="eastAsia"/>
          <w:bCs/>
          <w:sz w:val="28"/>
          <w:szCs w:val="28"/>
          <w:lang w:eastAsia="zh-TW"/>
        </w:rPr>
        <w:t>校共同儀器室開放使用管理辦法</w:t>
      </w:r>
      <w:r w:rsidRPr="00EE2411">
        <w:rPr>
          <w:rFonts w:ascii="標楷體" w:eastAsia="標楷體" w:hAnsi="標楷體" w:cs="Times New Roman"/>
          <w:bCs/>
          <w:sz w:val="28"/>
          <w:szCs w:val="28"/>
          <w:lang w:eastAsia="zh-TW"/>
        </w:rPr>
        <w:t>」</w:t>
      </w:r>
      <w:r w:rsidRPr="00B833C7">
        <w:rPr>
          <w:rFonts w:ascii="標楷體" w:eastAsia="標楷體" w:hAnsi="標楷體" w:cs="Times New Roman"/>
          <w:bCs/>
          <w:color w:val="0070C0"/>
          <w:sz w:val="28"/>
          <w:szCs w:val="28"/>
          <w:lang w:eastAsia="zh-TW"/>
        </w:rPr>
        <w:t>(</w:t>
      </w:r>
      <w:r w:rsidRPr="00B833C7">
        <w:rPr>
          <w:rFonts w:ascii="標楷體" w:eastAsia="標楷體" w:hAnsi="標楷體" w:cs="Times New Roman"/>
          <w:color w:val="0070C0"/>
          <w:sz w:val="28"/>
          <w:szCs w:val="28"/>
          <w:lang w:val="zh-TW" w:eastAsia="zh-TW"/>
        </w:rPr>
        <w:t>佐證 項目三_</w:t>
      </w:r>
      <w:r w:rsidR="00EE7FAD" w:rsidRPr="00B833C7">
        <w:rPr>
          <w:rFonts w:ascii="標楷體" w:eastAsia="標楷體" w:hAnsi="標楷體" w:cs="Times New Roman" w:hint="eastAsia"/>
          <w:color w:val="0070C0"/>
          <w:sz w:val="28"/>
          <w:szCs w:val="28"/>
          <w:lang w:val="zh-TW" w:eastAsia="zh-TW"/>
        </w:rPr>
        <w:t>3 校共同儀器室開放使用管理辦法</w:t>
      </w:r>
      <w:r w:rsidRPr="00B833C7">
        <w:rPr>
          <w:rFonts w:ascii="標楷體" w:eastAsia="標楷體" w:hAnsi="標楷體" w:cs="Times New Roman"/>
          <w:bCs/>
          <w:color w:val="0070C0"/>
          <w:sz w:val="28"/>
          <w:szCs w:val="28"/>
          <w:lang w:eastAsia="zh-TW"/>
        </w:rPr>
        <w:t>)</w:t>
      </w:r>
      <w:r w:rsidRPr="00EE2411">
        <w:rPr>
          <w:rFonts w:ascii="標楷體" w:eastAsia="標楷體" w:hAnsi="標楷體" w:cs="Times New Roman"/>
          <w:bCs/>
          <w:sz w:val="28"/>
          <w:szCs w:val="28"/>
          <w:lang w:eastAsia="zh-TW"/>
        </w:rPr>
        <w:t>。本所設置之大型儀器及設備，依照其功能性及教師使用頻率分配於各專業教師負責管理與維護，亦定期由廠商舉行操作訓練及提供標準作業書，製作記錄簿以追蹤儀器使用情形及狀況，教導學生正確的操作步驟及保養方法，以求達到最佳之管理與維護效果</w:t>
      </w:r>
      <w:r w:rsidRPr="00B833C7">
        <w:rPr>
          <w:rFonts w:ascii="標楷體" w:eastAsia="標楷體" w:hAnsi="標楷體" w:cs="Times New Roman"/>
          <w:bCs/>
          <w:color w:val="0070C0"/>
          <w:sz w:val="28"/>
          <w:szCs w:val="28"/>
          <w:lang w:eastAsia="zh-TW"/>
        </w:rPr>
        <w:t>(</w:t>
      </w:r>
      <w:r w:rsidRPr="00B833C7">
        <w:rPr>
          <w:rFonts w:ascii="標楷體" w:eastAsia="標楷體" w:hAnsi="標楷體" w:cs="Times New Roman"/>
          <w:color w:val="0070C0"/>
          <w:sz w:val="28"/>
          <w:szCs w:val="28"/>
          <w:lang w:val="zh-TW" w:eastAsia="zh-TW"/>
        </w:rPr>
        <w:t>佐證 項目三_</w:t>
      </w:r>
      <w:r w:rsidR="00117072" w:rsidRPr="00B833C7">
        <w:rPr>
          <w:rFonts w:ascii="標楷體" w:eastAsia="標楷體" w:hAnsi="標楷體" w:cs="Times New Roman" w:hint="eastAsia"/>
          <w:color w:val="0070C0"/>
          <w:sz w:val="28"/>
          <w:szCs w:val="28"/>
          <w:lang w:val="zh-TW" w:eastAsia="zh-TW"/>
        </w:rPr>
        <w:t>4</w:t>
      </w:r>
      <w:r w:rsidRPr="00B833C7">
        <w:rPr>
          <w:rFonts w:ascii="標楷體" w:eastAsia="標楷體" w:hAnsi="標楷體" w:cs="Times New Roman"/>
          <w:color w:val="0070C0"/>
          <w:sz w:val="28"/>
          <w:szCs w:val="28"/>
          <w:lang w:val="zh-TW" w:eastAsia="zh-TW"/>
        </w:rPr>
        <w:t xml:space="preserve"> </w:t>
      </w:r>
      <w:r w:rsidR="004219AA" w:rsidRPr="00B833C7">
        <w:rPr>
          <w:rFonts w:ascii="標楷體" w:eastAsia="標楷體" w:hAnsi="標楷體" w:cs="Times New Roman" w:hint="eastAsia"/>
          <w:color w:val="0070C0"/>
          <w:sz w:val="28"/>
          <w:szCs w:val="28"/>
          <w:lang w:val="zh-TW" w:eastAsia="zh-TW"/>
        </w:rPr>
        <w:t>校</w:t>
      </w:r>
      <w:r w:rsidR="00ED7DF7" w:rsidRPr="00B833C7">
        <w:rPr>
          <w:rFonts w:ascii="標楷體" w:eastAsia="標楷體" w:hAnsi="標楷體" w:cs="Times New Roman" w:hint="eastAsia"/>
          <w:color w:val="0070C0"/>
          <w:sz w:val="28"/>
          <w:szCs w:val="28"/>
          <w:lang w:val="zh-TW" w:eastAsia="zh-TW"/>
        </w:rPr>
        <w:t>共同</w:t>
      </w:r>
      <w:r w:rsidR="004219AA" w:rsidRPr="00B833C7">
        <w:rPr>
          <w:rFonts w:ascii="標楷體" w:eastAsia="標楷體" w:hAnsi="標楷體" w:cs="Times New Roman" w:hint="eastAsia"/>
          <w:color w:val="0070C0"/>
          <w:sz w:val="28"/>
          <w:szCs w:val="28"/>
          <w:lang w:val="zh-TW" w:eastAsia="zh-TW"/>
        </w:rPr>
        <w:t>貴重儀器中心維護</w:t>
      </w:r>
      <w:r w:rsidRPr="00B833C7">
        <w:rPr>
          <w:rFonts w:ascii="標楷體" w:eastAsia="標楷體" w:hAnsi="標楷體" w:cs="Times New Roman"/>
          <w:bCs/>
          <w:color w:val="0070C0"/>
          <w:sz w:val="28"/>
          <w:szCs w:val="28"/>
          <w:lang w:eastAsia="zh-TW"/>
        </w:rPr>
        <w:t>)</w:t>
      </w:r>
      <w:r w:rsidRPr="00EE2411">
        <w:rPr>
          <w:rFonts w:ascii="標楷體" w:eastAsia="標楷體" w:hAnsi="標楷體" w:cs="Times New Roman"/>
          <w:bCs/>
          <w:sz w:val="28"/>
          <w:szCs w:val="28"/>
          <w:lang w:eastAsia="zh-TW"/>
        </w:rPr>
        <w:t>。依儀器之需要由廠商定期進行儀器保養及校正，以維持同學所使用儀器的品質及準確性。儀器設備若有損壞，即透過維修及請購程序進行修復或更新。</w:t>
      </w:r>
    </w:p>
    <w:p w:rsidR="00FE218E" w:rsidRPr="00EE2411" w:rsidRDefault="00FE218E" w:rsidP="00B833C7">
      <w:pPr>
        <w:pStyle w:val="a6"/>
        <w:widowControl w:val="0"/>
        <w:numPr>
          <w:ilvl w:val="0"/>
          <w:numId w:val="5"/>
        </w:numPr>
        <w:spacing w:beforeLines="50" w:afterLines="50" w:line="440" w:lineRule="exact"/>
        <w:ind w:left="482" w:hanging="482"/>
        <w:contextualSpacing w:val="0"/>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實驗室方面：本所實驗室位於附設第二教學研究大樓五樓，採中央空調系統，通風良好，雖然目前夜間中央空調未開放，本所已與校方研議，透過增設分離式冷氣，解決夜間空調的問題。為了確保師生實驗安全，每年會舉辦實驗室安全衛生教育訓練及研習，新進研究所學生及研究助理均須參加。環安室亦會定期檢查各實驗室安全衛生設備以及調查本所毒性化學物質的存量(佐3-6)。實驗室之使用與管理則依據</w:t>
      </w:r>
      <w:bookmarkStart w:id="39" w:name="OLE_LINK2"/>
      <w:bookmarkStart w:id="40" w:name="OLE_LINK3"/>
      <w:r w:rsidRPr="00EE2411">
        <w:rPr>
          <w:rFonts w:ascii="標楷體" w:eastAsia="標楷體" w:hAnsi="標楷體" w:cs="Times New Roman"/>
          <w:bCs/>
          <w:sz w:val="28"/>
          <w:szCs w:val="28"/>
          <w:lang w:eastAsia="zh-TW"/>
        </w:rPr>
        <w:t>生醫所共同實驗室使用及管理辦法</w:t>
      </w:r>
      <w:bookmarkEnd w:id="39"/>
      <w:bookmarkEnd w:id="40"/>
      <w:r w:rsidRPr="00EE2411">
        <w:rPr>
          <w:rFonts w:ascii="標楷體" w:eastAsia="標楷體" w:hAnsi="標楷體" w:cs="Times New Roman"/>
          <w:bCs/>
          <w:sz w:val="28"/>
          <w:szCs w:val="28"/>
          <w:lang w:eastAsia="zh-TW"/>
        </w:rPr>
        <w:t>實施。</w:t>
      </w:r>
    </w:p>
    <w:p w:rsidR="00FE218E" w:rsidRPr="006727D6" w:rsidRDefault="00FE218E" w:rsidP="00B833C7">
      <w:pPr>
        <w:pStyle w:val="a6"/>
        <w:widowControl w:val="0"/>
        <w:numPr>
          <w:ilvl w:val="0"/>
          <w:numId w:val="4"/>
        </w:numPr>
        <w:spacing w:beforeLines="50" w:afterLines="50" w:line="440" w:lineRule="exact"/>
        <w:ind w:left="357" w:hanging="357"/>
        <w:contextualSpacing w:val="0"/>
        <w:rPr>
          <w:rFonts w:ascii="標楷體" w:eastAsia="標楷體" w:hAnsi="標楷體" w:cs="Times New Roman"/>
          <w:b/>
          <w:bCs/>
          <w:sz w:val="28"/>
          <w:szCs w:val="28"/>
          <w:lang w:eastAsia="zh-TW"/>
        </w:rPr>
      </w:pPr>
      <w:r w:rsidRPr="006727D6">
        <w:rPr>
          <w:rFonts w:ascii="標楷體" w:eastAsia="標楷體" w:hAnsi="標楷體" w:cs="Times New Roman"/>
          <w:b/>
          <w:spacing w:val="-4"/>
          <w:sz w:val="28"/>
          <w:szCs w:val="28"/>
          <w:lang w:eastAsia="zh-TW"/>
        </w:rPr>
        <w:t>提供給學生之獎助學金相關支持</w:t>
      </w:r>
    </w:p>
    <w:p w:rsidR="0054536F" w:rsidRDefault="00FE218E" w:rsidP="00B833C7">
      <w:pPr>
        <w:spacing w:afterLines="50" w:line="440" w:lineRule="exact"/>
        <w:ind w:firstLineChars="200" w:firstLine="560"/>
        <w:jc w:val="both"/>
        <w:rPr>
          <w:rFonts w:ascii="標楷體" w:eastAsia="標楷體" w:hAnsi="標楷體" w:cs="Times New Roman"/>
          <w:bCs/>
          <w:sz w:val="28"/>
          <w:szCs w:val="28"/>
        </w:rPr>
      </w:pPr>
      <w:r w:rsidRPr="00EE2411">
        <w:rPr>
          <w:rFonts w:ascii="標楷體" w:eastAsia="標楷體" w:hAnsi="標楷體" w:cs="Times New Roman"/>
          <w:bCs/>
          <w:sz w:val="28"/>
          <w:szCs w:val="28"/>
        </w:rPr>
        <w:t>學生可經由學務處獎助金</w:t>
      </w:r>
      <w:hyperlink r:id="rId18" w:history="1">
        <w:r w:rsidRPr="00EE2411">
          <w:rPr>
            <w:rStyle w:val="ac"/>
            <w:rFonts w:ascii="標楷體" w:eastAsia="標楷體" w:hAnsi="標楷體"/>
            <w:bCs/>
            <w:color w:val="auto"/>
            <w:sz w:val="28"/>
            <w:szCs w:val="28"/>
          </w:rPr>
          <w:t>www.studentaffairs.mmc.edu.tw</w:t>
        </w:r>
      </w:hyperlink>
      <w:r w:rsidRPr="00EE2411">
        <w:rPr>
          <w:rFonts w:ascii="標楷體" w:eastAsia="標楷體" w:hAnsi="標楷體" w:cs="Times New Roman"/>
          <w:bCs/>
          <w:sz w:val="28"/>
          <w:szCs w:val="28"/>
        </w:rPr>
        <w:t xml:space="preserve">                                     來獲得獎助學金及工讀機會最新及即時資訊。獎助金部份，目前本校提供學生的各類獎學金包括：研究生入學獎學金、研究生助學金、就學貸款、各類學生就學優待與減免之補助、緊急紓困助學金、生活學習獎助金、一般工讀金。另外，研究生助學金主要申請資格為碩士班一、二年級之全職研究生，如為在職或休學中，不得申請該獎學金。教學助理部份，學校依據系所師生人數提撥一定比例工讀金供系所學生申請協助系所教學及行政事務之進行。本所102和103 學年度皆有學生獲得此項教學助理機會。每年教師之專題研究計劃也會聘本所學生擔任兼任研究助理來協助實驗的進行</w:t>
      </w:r>
      <w:r w:rsidR="0054536F">
        <w:rPr>
          <w:rFonts w:ascii="標楷體" w:eastAsia="標楷體" w:hAnsi="標楷體" w:cs="Times New Roman" w:hint="eastAsia"/>
          <w:bCs/>
          <w:sz w:val="28"/>
          <w:szCs w:val="28"/>
        </w:rPr>
        <w:t>。</w:t>
      </w:r>
    </w:p>
    <w:p w:rsidR="00FE218E" w:rsidRPr="00EE2411" w:rsidRDefault="0054536F" w:rsidP="00864240">
      <w:pPr>
        <w:widowControl/>
        <w:spacing w:line="240" w:lineRule="auto"/>
        <w:rPr>
          <w:rFonts w:ascii="標楷體" w:eastAsia="標楷體" w:hAnsi="標楷體" w:cs="Times New Roman"/>
          <w:bCs/>
          <w:sz w:val="28"/>
          <w:szCs w:val="28"/>
        </w:rPr>
      </w:pPr>
      <w:r>
        <w:rPr>
          <w:rFonts w:ascii="標楷體" w:eastAsia="標楷體" w:hAnsi="標楷體" w:cs="Times New Roman"/>
          <w:bCs/>
          <w:sz w:val="28"/>
          <w:szCs w:val="28"/>
        </w:rPr>
        <w:br w:type="page"/>
      </w:r>
    </w:p>
    <w:p w:rsidR="00FE218E" w:rsidRPr="00864240" w:rsidRDefault="00FE218E" w:rsidP="00B833C7">
      <w:pPr>
        <w:pStyle w:val="a6"/>
        <w:numPr>
          <w:ilvl w:val="0"/>
          <w:numId w:val="25"/>
        </w:numPr>
        <w:spacing w:beforeLines="100" w:afterLines="50" w:line="440" w:lineRule="exact"/>
        <w:ind w:left="709" w:hanging="709"/>
        <w:contextualSpacing w:val="0"/>
        <w:rPr>
          <w:rFonts w:ascii="標楷體" w:eastAsia="標楷體" w:hAnsi="標楷體" w:cs="Times New Roman"/>
          <w:b/>
          <w:sz w:val="28"/>
          <w:szCs w:val="28"/>
          <w:lang w:eastAsia="zh-TW"/>
        </w:rPr>
      </w:pPr>
      <w:r w:rsidRPr="00864240">
        <w:rPr>
          <w:rFonts w:ascii="標楷體" w:eastAsia="標楷體" w:hAnsi="標楷體" w:cs="Times New Roman"/>
          <w:b/>
          <w:sz w:val="28"/>
          <w:szCs w:val="28"/>
          <w:lang w:eastAsia="zh-TW"/>
        </w:rPr>
        <w:lastRenderedPageBreak/>
        <w:t>學生其它學習、支持系統及其成效</w:t>
      </w:r>
    </w:p>
    <w:p w:rsidR="00FE218E" w:rsidRPr="00EE2411" w:rsidRDefault="00FE218E" w:rsidP="00B833C7">
      <w:pPr>
        <w:pStyle w:val="a6"/>
        <w:numPr>
          <w:ilvl w:val="0"/>
          <w:numId w:val="28"/>
        </w:numPr>
        <w:tabs>
          <w:tab w:val="left" w:pos="709"/>
        </w:tabs>
        <w:spacing w:beforeLines="100" w:afterLines="50" w:line="440" w:lineRule="exact"/>
        <w:rPr>
          <w:rFonts w:ascii="標楷體" w:eastAsia="標楷體" w:hAnsi="標楷體" w:cs="Times New Roman"/>
          <w:bCs/>
          <w:sz w:val="28"/>
          <w:szCs w:val="28"/>
        </w:rPr>
      </w:pPr>
      <w:r w:rsidRPr="00EE2411">
        <w:rPr>
          <w:rFonts w:ascii="標楷體" w:eastAsia="標楷體" w:hAnsi="標楷體" w:cs="Times New Roman"/>
          <w:spacing w:val="-4"/>
          <w:sz w:val="28"/>
          <w:szCs w:val="28"/>
          <w:lang w:eastAsia="zh-TW"/>
        </w:rPr>
        <w:t>定期與不定期演講</w:t>
      </w:r>
    </w:p>
    <w:p w:rsidR="00FE218E" w:rsidRPr="00EE2411" w:rsidRDefault="00FE218E" w:rsidP="00DB3C74">
      <w:pPr>
        <w:spacing w:line="440" w:lineRule="exact"/>
        <w:ind w:firstLine="360"/>
        <w:rPr>
          <w:rFonts w:ascii="標楷體" w:eastAsia="標楷體" w:hAnsi="標楷體" w:cs="Times New Roman"/>
          <w:bCs/>
          <w:sz w:val="28"/>
          <w:szCs w:val="28"/>
        </w:rPr>
      </w:pPr>
      <w:r w:rsidRPr="00EE2411">
        <w:rPr>
          <w:rFonts w:ascii="標楷體" w:eastAsia="標楷體" w:hAnsi="標楷體" w:cs="Times New Roman"/>
          <w:bCs/>
          <w:sz w:val="28"/>
          <w:szCs w:val="28"/>
        </w:rPr>
        <w:t>為了拓展學生宏觀之學術視野，本所除了於每學期專題討論課程邀請不同領域之講者進行演講外，亦與陽明大學生化所合作，舉行互訪演講，鼓勵所內師生前往陽明生化所交流，聆聽演講。本所同時也鼓勵學生參加校外研討會，如生醫年會，Mitochondria Mini Symposium、亞洲粒線體研討會，幹細胞研究相關研討會。</w:t>
      </w:r>
    </w:p>
    <w:p w:rsidR="00FE218E" w:rsidRPr="00EE2411" w:rsidRDefault="00FE218E" w:rsidP="00B833C7">
      <w:pPr>
        <w:spacing w:beforeLines="50" w:afterLines="50"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表3-4、校外學術活動</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3865"/>
        <w:gridCol w:w="3007"/>
      </w:tblGrid>
      <w:tr w:rsidR="00FE218E" w:rsidRPr="00EE2411" w:rsidTr="00FE218E">
        <w:tc>
          <w:tcPr>
            <w:tcW w:w="2064"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日期</w:t>
            </w:r>
          </w:p>
        </w:tc>
        <w:tc>
          <w:tcPr>
            <w:tcW w:w="391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學術活動名稱</w:t>
            </w:r>
          </w:p>
        </w:tc>
        <w:tc>
          <w:tcPr>
            <w:tcW w:w="3066"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地點</w:t>
            </w:r>
          </w:p>
        </w:tc>
      </w:tr>
      <w:tr w:rsidR="00FE218E" w:rsidRPr="00EE2411" w:rsidTr="00FE218E">
        <w:tc>
          <w:tcPr>
            <w:tcW w:w="2064"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每年三月</w:t>
            </w:r>
          </w:p>
        </w:tc>
        <w:tc>
          <w:tcPr>
            <w:tcW w:w="391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生物醫學聯合研討會</w:t>
            </w:r>
          </w:p>
        </w:tc>
        <w:tc>
          <w:tcPr>
            <w:tcW w:w="3066"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國防醫學大學</w:t>
            </w:r>
          </w:p>
        </w:tc>
      </w:tr>
      <w:tr w:rsidR="00FE218E" w:rsidRPr="00EE2411" w:rsidTr="00FE218E">
        <w:tc>
          <w:tcPr>
            <w:tcW w:w="2064"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每年十月</w:t>
            </w:r>
          </w:p>
        </w:tc>
        <w:tc>
          <w:tcPr>
            <w:tcW w:w="391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台灣幹細胞學會研討會</w:t>
            </w:r>
          </w:p>
        </w:tc>
        <w:tc>
          <w:tcPr>
            <w:tcW w:w="3066"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台灣大學、陽明大學等</w:t>
            </w:r>
          </w:p>
        </w:tc>
      </w:tr>
      <w:tr w:rsidR="00FE218E" w:rsidRPr="00EE2411" w:rsidTr="00FE218E">
        <w:tc>
          <w:tcPr>
            <w:tcW w:w="2064"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2013/9/16</w:t>
            </w:r>
          </w:p>
        </w:tc>
        <w:tc>
          <w:tcPr>
            <w:tcW w:w="391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Mitochondria Mini Symposium</w:t>
            </w:r>
          </w:p>
        </w:tc>
        <w:tc>
          <w:tcPr>
            <w:tcW w:w="3066"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馬偕醫學院</w:t>
            </w:r>
          </w:p>
        </w:tc>
      </w:tr>
      <w:tr w:rsidR="00FE218E" w:rsidRPr="00EE2411" w:rsidTr="00FE218E">
        <w:tc>
          <w:tcPr>
            <w:tcW w:w="2064"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2014/11/14</w:t>
            </w:r>
          </w:p>
        </w:tc>
        <w:tc>
          <w:tcPr>
            <w:tcW w:w="3918"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亞洲粒線體會議</w:t>
            </w:r>
          </w:p>
        </w:tc>
        <w:tc>
          <w:tcPr>
            <w:tcW w:w="3066" w:type="dxa"/>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台北君悅飯店</w:t>
            </w:r>
          </w:p>
        </w:tc>
      </w:tr>
      <w:tr w:rsidR="00FE218E" w:rsidRPr="00EE2411" w:rsidTr="00FE218E">
        <w:tc>
          <w:tcPr>
            <w:tcW w:w="2064" w:type="dxa"/>
            <w:tcBorders>
              <w:top w:val="single" w:sz="4" w:space="0" w:color="auto"/>
              <w:left w:val="single" w:sz="4" w:space="0" w:color="auto"/>
              <w:bottom w:val="single" w:sz="4" w:space="0" w:color="auto"/>
              <w:right w:val="single" w:sz="4" w:space="0" w:color="auto"/>
            </w:tcBorders>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2014/9~2014/12</w:t>
            </w:r>
          </w:p>
        </w:tc>
        <w:tc>
          <w:tcPr>
            <w:tcW w:w="3918" w:type="dxa"/>
            <w:tcBorders>
              <w:top w:val="single" w:sz="4" w:space="0" w:color="auto"/>
              <w:left w:val="single" w:sz="4" w:space="0" w:color="auto"/>
              <w:bottom w:val="single" w:sz="4" w:space="0" w:color="auto"/>
              <w:right w:val="single" w:sz="4" w:space="0" w:color="auto"/>
            </w:tcBorders>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陽明生化所合作互訪演講</w:t>
            </w:r>
          </w:p>
        </w:tc>
        <w:tc>
          <w:tcPr>
            <w:tcW w:w="3066" w:type="dxa"/>
            <w:tcBorders>
              <w:top w:val="single" w:sz="4" w:space="0" w:color="auto"/>
              <w:left w:val="single" w:sz="4" w:space="0" w:color="auto"/>
              <w:bottom w:val="single" w:sz="4" w:space="0" w:color="auto"/>
              <w:right w:val="single" w:sz="4" w:space="0" w:color="auto"/>
            </w:tcBorders>
          </w:tcPr>
          <w:p w:rsidR="00FE218E" w:rsidRPr="00EE2411" w:rsidRDefault="00FE218E" w:rsidP="00FE218E">
            <w:pPr>
              <w:spacing w:line="440" w:lineRule="exact"/>
              <w:rPr>
                <w:rFonts w:ascii="標楷體" w:eastAsia="標楷體" w:hAnsi="標楷體" w:cs="Times New Roman"/>
                <w:bCs/>
                <w:sz w:val="28"/>
                <w:szCs w:val="28"/>
              </w:rPr>
            </w:pPr>
            <w:r w:rsidRPr="00EE2411">
              <w:rPr>
                <w:rFonts w:ascii="標楷體" w:eastAsia="標楷體" w:hAnsi="標楷體" w:cs="Times New Roman"/>
                <w:bCs/>
                <w:sz w:val="28"/>
                <w:szCs w:val="28"/>
              </w:rPr>
              <w:t>陽明大學生化所</w:t>
            </w:r>
          </w:p>
        </w:tc>
      </w:tr>
    </w:tbl>
    <w:p w:rsidR="00FE218E" w:rsidRPr="00A30305" w:rsidRDefault="0054536F" w:rsidP="00B833C7">
      <w:pPr>
        <w:widowControl/>
        <w:spacing w:afterLines="50" w:line="240" w:lineRule="auto"/>
        <w:rPr>
          <w:rFonts w:ascii="標楷體" w:eastAsia="標楷體" w:hAnsi="標楷體" w:cs="Times New Roman"/>
          <w:b/>
          <w:bCs/>
          <w:sz w:val="28"/>
          <w:szCs w:val="28"/>
        </w:rPr>
      </w:pPr>
      <w:r>
        <w:rPr>
          <w:rFonts w:ascii="標楷體" w:eastAsia="標楷體" w:hAnsi="標楷體" w:cs="Times New Roman"/>
          <w:bCs/>
          <w:sz w:val="28"/>
          <w:szCs w:val="28"/>
        </w:rPr>
        <w:br w:type="page"/>
      </w:r>
      <w:r w:rsidR="00FE218E" w:rsidRPr="00A30305">
        <w:rPr>
          <w:rFonts w:ascii="標楷體" w:eastAsia="標楷體" w:hAnsi="標楷體" w:cs="Times New Roman"/>
          <w:b/>
          <w:spacing w:val="-4"/>
          <w:sz w:val="28"/>
          <w:szCs w:val="28"/>
        </w:rPr>
        <w:lastRenderedPageBreak/>
        <w:t>研究所網頁</w:t>
      </w:r>
      <w:r w:rsidR="00FE218E" w:rsidRPr="00A30305">
        <w:rPr>
          <w:rFonts w:ascii="標楷體" w:eastAsia="標楷體" w:hAnsi="標楷體" w:cs="Times New Roman"/>
          <w:b/>
          <w:bCs/>
          <w:sz w:val="28"/>
          <w:szCs w:val="28"/>
        </w:rPr>
        <w:t>定期公告之演講訊息</w:t>
      </w:r>
    </w:p>
    <w:tbl>
      <w:tblPr>
        <w:tblStyle w:val="af2"/>
        <w:tblW w:w="0" w:type="auto"/>
        <w:tblLook w:val="04A0"/>
      </w:tblPr>
      <w:tblGrid>
        <w:gridCol w:w="1526"/>
        <w:gridCol w:w="4252"/>
        <w:gridCol w:w="2744"/>
      </w:tblGrid>
      <w:tr w:rsidR="00290B14" w:rsidTr="00C35D16">
        <w:trPr>
          <w:cnfStyle w:val="100000000000"/>
        </w:trPr>
        <w:tc>
          <w:tcPr>
            <w:cnfStyle w:val="001000000000"/>
            <w:tcW w:w="1526" w:type="dxa"/>
          </w:tcPr>
          <w:p w:rsidR="00290B14" w:rsidRPr="00290B14" w:rsidRDefault="00290B14" w:rsidP="00B833C7">
            <w:pPr>
              <w:spacing w:afterLines="50" w:line="440" w:lineRule="exact"/>
              <w:jc w:val="center"/>
              <w:rPr>
                <w:rFonts w:ascii="標楷體" w:eastAsia="標楷體" w:hAnsi="標楷體"/>
                <w:sz w:val="24"/>
              </w:rPr>
            </w:pPr>
            <w:r w:rsidRPr="00290B14">
              <w:rPr>
                <w:rFonts w:ascii="標楷體" w:eastAsia="標楷體" w:hAnsi="標楷體" w:hint="eastAsia"/>
                <w:sz w:val="24"/>
              </w:rPr>
              <w:t>日期</w:t>
            </w:r>
          </w:p>
        </w:tc>
        <w:tc>
          <w:tcPr>
            <w:tcW w:w="4252" w:type="dxa"/>
          </w:tcPr>
          <w:p w:rsidR="00290B14" w:rsidRPr="00290B14" w:rsidRDefault="00290B14" w:rsidP="00B833C7">
            <w:pPr>
              <w:spacing w:afterLines="50" w:line="440" w:lineRule="exact"/>
              <w:jc w:val="center"/>
              <w:cnfStyle w:val="100000000000"/>
              <w:rPr>
                <w:rFonts w:ascii="標楷體" w:eastAsia="標楷體" w:hAnsi="標楷體"/>
                <w:sz w:val="24"/>
              </w:rPr>
            </w:pPr>
            <w:r w:rsidRPr="00290B14">
              <w:rPr>
                <w:rFonts w:ascii="標楷體" w:eastAsia="標楷體" w:hAnsi="標楷體" w:hint="eastAsia"/>
                <w:sz w:val="24"/>
              </w:rPr>
              <w:t>講題</w:t>
            </w:r>
          </w:p>
        </w:tc>
        <w:tc>
          <w:tcPr>
            <w:tcW w:w="2744" w:type="dxa"/>
          </w:tcPr>
          <w:p w:rsidR="00290B14" w:rsidRPr="00290B14" w:rsidRDefault="00290B14" w:rsidP="00B833C7">
            <w:pPr>
              <w:spacing w:afterLines="50" w:line="440" w:lineRule="exact"/>
              <w:jc w:val="center"/>
              <w:cnfStyle w:val="100000000000"/>
              <w:rPr>
                <w:rFonts w:ascii="標楷體" w:eastAsia="標楷體" w:hAnsi="標楷體"/>
                <w:sz w:val="24"/>
              </w:rPr>
            </w:pPr>
            <w:r w:rsidRPr="00290B14">
              <w:rPr>
                <w:rFonts w:ascii="標楷體" w:eastAsia="標楷體" w:hAnsi="標楷體" w:hint="eastAsia"/>
                <w:sz w:val="24"/>
              </w:rPr>
              <w:t>講者</w:t>
            </w:r>
          </w:p>
        </w:tc>
      </w:tr>
      <w:tr w:rsidR="00290B14" w:rsidTr="00C35D16">
        <w:trPr>
          <w:cnfStyle w:val="00000010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2014/09/24</w:t>
            </w:r>
          </w:p>
        </w:tc>
        <w:tc>
          <w:tcPr>
            <w:tcW w:w="4252" w:type="dxa"/>
          </w:tcPr>
          <w:p w:rsidR="00290B14" w:rsidRPr="00290B14" w:rsidRDefault="00290B14" w:rsidP="00B833C7">
            <w:pPr>
              <w:spacing w:afterLines="50" w:line="440" w:lineRule="exact"/>
              <w:cnfStyle w:val="000000100000"/>
              <w:rPr>
                <w:rFonts w:ascii="標楷體" w:eastAsia="標楷體" w:hAnsi="標楷體"/>
                <w:color w:val="auto"/>
                <w:sz w:val="24"/>
                <w:szCs w:val="28"/>
              </w:rPr>
            </w:pPr>
            <w:r w:rsidRPr="00290B14">
              <w:rPr>
                <w:rFonts w:ascii="標楷體" w:eastAsia="標楷體" w:hAnsi="標楷體"/>
                <w:color w:val="auto"/>
                <w:spacing w:val="15"/>
                <w:sz w:val="24"/>
                <w:szCs w:val="28"/>
              </w:rPr>
              <w:t>Experimental studies on herbs against hepatic fibrosis(抗肝纖維化中藥的實驗研究)</w:t>
            </w:r>
          </w:p>
        </w:tc>
        <w:tc>
          <w:tcPr>
            <w:tcW w:w="2744" w:type="dxa"/>
          </w:tcPr>
          <w:p w:rsidR="00290B14" w:rsidRPr="00C35D16" w:rsidRDefault="00290B14" w:rsidP="00B833C7">
            <w:pPr>
              <w:spacing w:afterLines="50" w:line="440" w:lineRule="exact"/>
              <w:jc w:val="both"/>
              <w:cnfStyle w:val="00000010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衛生福利部中醫藥司 黃怡超司長</w:t>
            </w:r>
          </w:p>
        </w:tc>
      </w:tr>
      <w:tr w:rsidR="00290B14" w:rsidTr="00C35D16">
        <w:trPr>
          <w:cnfStyle w:val="00000001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2014/10/02</w:t>
            </w:r>
          </w:p>
        </w:tc>
        <w:tc>
          <w:tcPr>
            <w:tcW w:w="4252" w:type="dxa"/>
          </w:tcPr>
          <w:p w:rsidR="00290B14" w:rsidRPr="00290B14" w:rsidRDefault="00290B14" w:rsidP="00B833C7">
            <w:pPr>
              <w:spacing w:afterLines="50" w:line="440" w:lineRule="exact"/>
              <w:cnfStyle w:val="000000010000"/>
              <w:rPr>
                <w:rFonts w:ascii="標楷體" w:eastAsia="標楷體" w:hAnsi="標楷體"/>
                <w:color w:val="auto"/>
                <w:sz w:val="24"/>
                <w:szCs w:val="28"/>
              </w:rPr>
            </w:pPr>
            <w:r w:rsidRPr="00290B14">
              <w:rPr>
                <w:rFonts w:ascii="標楷體" w:eastAsia="標楷體" w:hAnsi="標楷體"/>
                <w:color w:val="auto"/>
                <w:spacing w:val="15"/>
                <w:sz w:val="24"/>
                <w:szCs w:val="28"/>
              </w:rPr>
              <w:t>粒線體異常與癌症</w:t>
            </w:r>
          </w:p>
        </w:tc>
        <w:tc>
          <w:tcPr>
            <w:tcW w:w="2744" w:type="dxa"/>
          </w:tcPr>
          <w:p w:rsidR="00290B14" w:rsidRPr="00C35D16" w:rsidRDefault="00290B14" w:rsidP="00B833C7">
            <w:pPr>
              <w:spacing w:afterLines="50" w:line="440" w:lineRule="exact"/>
              <w:jc w:val="both"/>
              <w:cnfStyle w:val="00000001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陽明大學藥理學研究所李新城所長</w:t>
            </w:r>
          </w:p>
        </w:tc>
      </w:tr>
      <w:tr w:rsidR="00290B14" w:rsidTr="00C35D16">
        <w:trPr>
          <w:cnfStyle w:val="00000010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2014/11/04</w:t>
            </w:r>
          </w:p>
        </w:tc>
        <w:tc>
          <w:tcPr>
            <w:tcW w:w="4252" w:type="dxa"/>
          </w:tcPr>
          <w:p w:rsidR="00290B14" w:rsidRPr="00290B14" w:rsidRDefault="00290B14" w:rsidP="00B833C7">
            <w:pPr>
              <w:spacing w:afterLines="50" w:line="440" w:lineRule="exact"/>
              <w:cnfStyle w:val="000000100000"/>
              <w:rPr>
                <w:rFonts w:ascii="標楷體" w:eastAsia="標楷體" w:hAnsi="標楷體"/>
                <w:color w:val="auto"/>
                <w:sz w:val="24"/>
                <w:szCs w:val="28"/>
              </w:rPr>
            </w:pPr>
            <w:r w:rsidRPr="00290B14">
              <w:rPr>
                <w:rFonts w:ascii="標楷體" w:eastAsia="標楷體" w:hAnsi="標楷體"/>
                <w:color w:val="auto"/>
                <w:spacing w:val="15"/>
                <w:sz w:val="24"/>
                <w:szCs w:val="28"/>
              </w:rPr>
              <w:t>Photodynamic therapy: translational studies and epigenetic regulation</w:t>
            </w:r>
          </w:p>
        </w:tc>
        <w:tc>
          <w:tcPr>
            <w:tcW w:w="2744" w:type="dxa"/>
          </w:tcPr>
          <w:p w:rsidR="00290B14" w:rsidRPr="00C35D16" w:rsidRDefault="00290B14" w:rsidP="00B833C7">
            <w:pPr>
              <w:spacing w:afterLines="50" w:line="440" w:lineRule="exact"/>
              <w:jc w:val="both"/>
              <w:cnfStyle w:val="00000010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台灣大學生化科技系陳進庭教授</w:t>
            </w:r>
          </w:p>
        </w:tc>
      </w:tr>
      <w:tr w:rsidR="00290B14" w:rsidTr="00C35D16">
        <w:trPr>
          <w:cnfStyle w:val="00000001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2014/11/19</w:t>
            </w:r>
          </w:p>
        </w:tc>
        <w:tc>
          <w:tcPr>
            <w:tcW w:w="4252" w:type="dxa"/>
          </w:tcPr>
          <w:p w:rsidR="00290B14" w:rsidRPr="00290B14" w:rsidRDefault="00290B14" w:rsidP="00B833C7">
            <w:pPr>
              <w:spacing w:afterLines="50" w:line="440" w:lineRule="exact"/>
              <w:cnfStyle w:val="000000010000"/>
              <w:rPr>
                <w:rFonts w:ascii="標楷體" w:eastAsia="標楷體" w:hAnsi="標楷體"/>
                <w:color w:val="auto"/>
                <w:sz w:val="24"/>
                <w:szCs w:val="28"/>
              </w:rPr>
            </w:pPr>
            <w:r w:rsidRPr="00290B14">
              <w:rPr>
                <w:rFonts w:ascii="標楷體" w:eastAsia="標楷體" w:hAnsi="標楷體"/>
                <w:color w:val="auto"/>
                <w:spacing w:val="15"/>
                <w:sz w:val="24"/>
                <w:szCs w:val="28"/>
              </w:rPr>
              <w:t>From metabolic syndrome to diabetes and diabetic complications</w:t>
            </w:r>
          </w:p>
        </w:tc>
        <w:tc>
          <w:tcPr>
            <w:tcW w:w="2744" w:type="dxa"/>
          </w:tcPr>
          <w:p w:rsidR="00290B14" w:rsidRPr="00C35D16" w:rsidRDefault="00290B14" w:rsidP="00B833C7">
            <w:pPr>
              <w:spacing w:afterLines="50" w:line="440" w:lineRule="exact"/>
              <w:jc w:val="both"/>
              <w:cnfStyle w:val="00000001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長庚大學生物醫學系蕭明熙教授</w:t>
            </w:r>
          </w:p>
        </w:tc>
      </w:tr>
      <w:tr w:rsidR="00290B14" w:rsidTr="00C35D16">
        <w:trPr>
          <w:cnfStyle w:val="00000010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2014/01/06</w:t>
            </w:r>
          </w:p>
        </w:tc>
        <w:tc>
          <w:tcPr>
            <w:tcW w:w="4252" w:type="dxa"/>
          </w:tcPr>
          <w:p w:rsidR="00290B14" w:rsidRPr="00290B14" w:rsidRDefault="00290B14" w:rsidP="00B833C7">
            <w:pPr>
              <w:spacing w:afterLines="50" w:line="440" w:lineRule="exact"/>
              <w:cnfStyle w:val="000000100000"/>
              <w:rPr>
                <w:rFonts w:ascii="標楷體" w:eastAsia="標楷體" w:hAnsi="標楷體"/>
                <w:color w:val="auto"/>
                <w:sz w:val="24"/>
                <w:szCs w:val="28"/>
              </w:rPr>
            </w:pPr>
            <w:r w:rsidRPr="00290B14">
              <w:rPr>
                <w:rFonts w:ascii="標楷體" w:eastAsia="標楷體" w:hAnsi="標楷體"/>
                <w:color w:val="auto"/>
                <w:spacing w:val="15"/>
                <w:sz w:val="24"/>
                <w:szCs w:val="28"/>
              </w:rPr>
              <w:t>Cellular Reprogramming and iPSC in Personalized Medicine</w:t>
            </w:r>
          </w:p>
        </w:tc>
        <w:tc>
          <w:tcPr>
            <w:tcW w:w="2744" w:type="dxa"/>
          </w:tcPr>
          <w:p w:rsidR="00290B14" w:rsidRPr="00C35D16" w:rsidRDefault="00290B14" w:rsidP="00B833C7">
            <w:pPr>
              <w:spacing w:afterLines="50" w:line="440" w:lineRule="exact"/>
              <w:jc w:val="both"/>
              <w:cnfStyle w:val="00000010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陽明大學</w:t>
            </w:r>
            <w:r w:rsidR="00C35D16" w:rsidRPr="00C35D16">
              <w:rPr>
                <w:rStyle w:val="ab"/>
                <w:rFonts w:ascii="標楷體" w:eastAsia="標楷體" w:hAnsi="標楷體" w:cs="Tahoma"/>
                <w:b w:val="0"/>
                <w:color w:val="auto"/>
                <w:spacing w:val="15"/>
                <w:sz w:val="24"/>
                <w:szCs w:val="28"/>
              </w:rPr>
              <w:t>藥理學</w:t>
            </w:r>
            <w:r w:rsidRPr="00C35D16">
              <w:rPr>
                <w:rStyle w:val="ab"/>
                <w:rFonts w:ascii="標楷體" w:eastAsia="標楷體" w:hAnsi="標楷體" w:cs="Tahoma"/>
                <w:b w:val="0"/>
                <w:color w:val="auto"/>
                <w:spacing w:val="15"/>
                <w:sz w:val="24"/>
                <w:szCs w:val="28"/>
              </w:rPr>
              <w:t>研究所</w:t>
            </w:r>
            <w:r w:rsidR="00C35D16" w:rsidRPr="00C35D16">
              <w:rPr>
                <w:rStyle w:val="ab"/>
                <w:rFonts w:ascii="標楷體" w:eastAsia="標楷體" w:hAnsi="標楷體" w:cs="Tahoma" w:hint="eastAsia"/>
                <w:b w:val="0"/>
                <w:color w:val="auto"/>
                <w:spacing w:val="15"/>
                <w:sz w:val="24"/>
                <w:szCs w:val="28"/>
              </w:rPr>
              <w:t xml:space="preserve"> </w:t>
            </w:r>
            <w:r w:rsidRPr="00C35D16">
              <w:rPr>
                <w:rStyle w:val="ab"/>
                <w:rFonts w:ascii="標楷體" w:eastAsia="標楷體" w:hAnsi="標楷體" w:cs="Tahoma"/>
                <w:b w:val="0"/>
                <w:color w:val="auto"/>
                <w:spacing w:val="15"/>
                <w:sz w:val="24"/>
                <w:szCs w:val="28"/>
              </w:rPr>
              <w:t>邱士華教授</w:t>
            </w:r>
          </w:p>
        </w:tc>
      </w:tr>
      <w:tr w:rsidR="00290B14" w:rsidTr="00C35D16">
        <w:trPr>
          <w:cnfStyle w:val="00000001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2015/03/17</w:t>
            </w:r>
          </w:p>
        </w:tc>
        <w:tc>
          <w:tcPr>
            <w:tcW w:w="4252" w:type="dxa"/>
          </w:tcPr>
          <w:p w:rsidR="00290B14" w:rsidRPr="00290B14" w:rsidRDefault="00290B14" w:rsidP="00B833C7">
            <w:pPr>
              <w:spacing w:afterLines="50" w:line="440" w:lineRule="exact"/>
              <w:cnfStyle w:val="000000010000"/>
              <w:rPr>
                <w:rFonts w:ascii="標楷體" w:eastAsia="標楷體" w:hAnsi="標楷體"/>
                <w:color w:val="auto"/>
                <w:sz w:val="24"/>
                <w:szCs w:val="28"/>
              </w:rPr>
            </w:pPr>
            <w:r w:rsidRPr="00290B14">
              <w:rPr>
                <w:rFonts w:ascii="標楷體" w:eastAsia="標楷體" w:hAnsi="標楷體"/>
                <w:color w:val="auto"/>
                <w:spacing w:val="15"/>
                <w:sz w:val="24"/>
                <w:szCs w:val="28"/>
              </w:rPr>
              <w:t>生技醫藥專利停看聽</w:t>
            </w:r>
          </w:p>
        </w:tc>
        <w:tc>
          <w:tcPr>
            <w:tcW w:w="2744" w:type="dxa"/>
          </w:tcPr>
          <w:p w:rsidR="00290B14" w:rsidRPr="00C35D16" w:rsidRDefault="00290B14" w:rsidP="00B833C7">
            <w:pPr>
              <w:spacing w:afterLines="50" w:line="440" w:lineRule="exact"/>
              <w:jc w:val="both"/>
              <w:cnfStyle w:val="00000001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萬國專利商標事務所專利代理人 陳孚竹博士</w:t>
            </w:r>
          </w:p>
        </w:tc>
      </w:tr>
      <w:tr w:rsidR="00290B14" w:rsidTr="00C35D16">
        <w:trPr>
          <w:cnfStyle w:val="00000010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2015/03/24</w:t>
            </w:r>
          </w:p>
        </w:tc>
        <w:tc>
          <w:tcPr>
            <w:tcW w:w="4252" w:type="dxa"/>
          </w:tcPr>
          <w:p w:rsidR="00290B14" w:rsidRPr="00290B14" w:rsidRDefault="00290B14" w:rsidP="00B833C7">
            <w:pPr>
              <w:spacing w:afterLines="50" w:line="440" w:lineRule="exact"/>
              <w:cnfStyle w:val="000000100000"/>
              <w:rPr>
                <w:rFonts w:ascii="標楷體" w:eastAsia="標楷體" w:hAnsi="標楷體"/>
                <w:color w:val="auto"/>
                <w:sz w:val="24"/>
                <w:szCs w:val="28"/>
              </w:rPr>
            </w:pPr>
            <w:r w:rsidRPr="00290B14">
              <w:rPr>
                <w:rFonts w:ascii="標楷體" w:eastAsia="標楷體" w:hAnsi="標楷體"/>
                <w:color w:val="auto"/>
                <w:spacing w:val="15"/>
                <w:sz w:val="24"/>
                <w:szCs w:val="28"/>
              </w:rPr>
              <w:t>Anti-cancer drug discovery targeting protein-protein interactions</w:t>
            </w:r>
          </w:p>
        </w:tc>
        <w:tc>
          <w:tcPr>
            <w:tcW w:w="2744" w:type="dxa"/>
          </w:tcPr>
          <w:p w:rsidR="00290B14" w:rsidRPr="00C35D16" w:rsidRDefault="00290B14" w:rsidP="00B833C7">
            <w:pPr>
              <w:spacing w:afterLines="50" w:line="440" w:lineRule="exact"/>
              <w:jc w:val="both"/>
              <w:cnfStyle w:val="000000100000"/>
              <w:rPr>
                <w:rFonts w:ascii="標楷體" w:eastAsia="標楷體" w:hAnsi="標楷體" w:cs="Tahoma"/>
                <w:b/>
                <w:color w:val="auto"/>
                <w:spacing w:val="15"/>
                <w:sz w:val="24"/>
                <w:szCs w:val="28"/>
              </w:rPr>
            </w:pPr>
            <w:r w:rsidRPr="00C35D16">
              <w:rPr>
                <w:rStyle w:val="ab"/>
                <w:rFonts w:ascii="標楷體" w:eastAsia="標楷體" w:hAnsi="標楷體" w:cs="Tahoma"/>
                <w:b w:val="0"/>
                <w:color w:val="auto"/>
                <w:spacing w:val="15"/>
                <w:sz w:val="24"/>
                <w:szCs w:val="28"/>
              </w:rPr>
              <w:t>中央研究院生物化學研究所</w:t>
            </w:r>
            <w:r w:rsidR="00C35D16" w:rsidRPr="00C35D16">
              <w:rPr>
                <w:rStyle w:val="ab"/>
                <w:rFonts w:ascii="標楷體" w:eastAsia="標楷體" w:hAnsi="標楷體" w:cs="Tahoma" w:hint="eastAsia"/>
                <w:b w:val="0"/>
                <w:color w:val="auto"/>
                <w:spacing w:val="15"/>
                <w:sz w:val="24"/>
                <w:szCs w:val="28"/>
              </w:rPr>
              <w:t xml:space="preserve"> </w:t>
            </w:r>
            <w:r w:rsidRPr="00C35D16">
              <w:rPr>
                <w:rStyle w:val="ab"/>
                <w:rFonts w:ascii="標楷體" w:eastAsia="標楷體" w:hAnsi="標楷體" w:cs="Tahoma"/>
                <w:b w:val="0"/>
                <w:color w:val="auto"/>
                <w:spacing w:val="15"/>
                <w:sz w:val="24"/>
                <w:szCs w:val="28"/>
              </w:rPr>
              <w:t>梁博煌研究員</w:t>
            </w:r>
          </w:p>
        </w:tc>
      </w:tr>
      <w:tr w:rsidR="00290B14" w:rsidTr="00C35D16">
        <w:trPr>
          <w:cnfStyle w:val="00000001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2015/05/26</w:t>
            </w:r>
          </w:p>
        </w:tc>
        <w:tc>
          <w:tcPr>
            <w:tcW w:w="4252" w:type="dxa"/>
          </w:tcPr>
          <w:p w:rsidR="00290B14" w:rsidRPr="00290B14" w:rsidRDefault="00290B14" w:rsidP="00B833C7">
            <w:pPr>
              <w:spacing w:afterLines="50" w:line="440" w:lineRule="exact"/>
              <w:cnfStyle w:val="000000010000"/>
              <w:rPr>
                <w:rFonts w:ascii="標楷體" w:eastAsia="標楷體" w:hAnsi="標楷體"/>
                <w:color w:val="auto"/>
                <w:sz w:val="24"/>
                <w:szCs w:val="28"/>
              </w:rPr>
            </w:pPr>
            <w:r w:rsidRPr="00290B14">
              <w:rPr>
                <w:rFonts w:ascii="標楷體" w:eastAsia="標楷體" w:hAnsi="標楷體"/>
                <w:color w:val="auto"/>
                <w:spacing w:val="15"/>
                <w:sz w:val="24"/>
                <w:szCs w:val="28"/>
              </w:rPr>
              <w:t>Aberrant astrocytes impair vascular reactivity in Huntington’s disease</w:t>
            </w:r>
          </w:p>
        </w:tc>
        <w:tc>
          <w:tcPr>
            <w:tcW w:w="2744" w:type="dxa"/>
          </w:tcPr>
          <w:p w:rsidR="00290B14" w:rsidRPr="00C35D16" w:rsidRDefault="00290B14" w:rsidP="00B833C7">
            <w:pPr>
              <w:spacing w:afterLines="50" w:line="440" w:lineRule="exact"/>
              <w:jc w:val="both"/>
              <w:cnfStyle w:val="000000010000"/>
              <w:rPr>
                <w:rFonts w:ascii="標楷體" w:eastAsia="標楷體" w:hAnsi="標楷體" w:cs="Tahoma"/>
                <w:b/>
                <w:color w:val="auto"/>
                <w:spacing w:val="15"/>
                <w:sz w:val="24"/>
                <w:szCs w:val="28"/>
              </w:rPr>
            </w:pPr>
            <w:r w:rsidRPr="00C35D16">
              <w:rPr>
                <w:rStyle w:val="ab"/>
                <w:rFonts w:ascii="標楷體" w:eastAsia="標楷體" w:hAnsi="標楷體" w:cs="Tahoma"/>
                <w:b w:val="0"/>
                <w:color w:val="auto"/>
                <w:spacing w:val="15"/>
                <w:sz w:val="24"/>
                <w:szCs w:val="28"/>
              </w:rPr>
              <w:t>中央研究院生物醫學科學研究所 陳儀莊研究員</w:t>
            </w:r>
          </w:p>
        </w:tc>
      </w:tr>
      <w:tr w:rsidR="00290B14" w:rsidTr="00C35D16">
        <w:trPr>
          <w:cnfStyle w:val="000000100000"/>
        </w:trPr>
        <w:tc>
          <w:tcPr>
            <w:cnfStyle w:val="001000000000"/>
            <w:tcW w:w="1526" w:type="dxa"/>
          </w:tcPr>
          <w:p w:rsidR="00290B14" w:rsidRPr="00290B14" w:rsidRDefault="00290B14" w:rsidP="00B833C7">
            <w:pPr>
              <w:spacing w:afterLines="50" w:line="440" w:lineRule="exact"/>
              <w:rPr>
                <w:rFonts w:ascii="標楷體" w:eastAsia="標楷體" w:hAnsi="標楷體"/>
                <w:b w:val="0"/>
                <w:sz w:val="24"/>
              </w:rPr>
            </w:pPr>
            <w:r w:rsidRPr="00290B14">
              <w:rPr>
                <w:rFonts w:ascii="標楷體" w:eastAsia="標楷體" w:hAnsi="標楷體" w:hint="eastAsia"/>
                <w:b w:val="0"/>
                <w:sz w:val="24"/>
              </w:rPr>
              <w:t>2015/06/02</w:t>
            </w:r>
          </w:p>
        </w:tc>
        <w:tc>
          <w:tcPr>
            <w:tcW w:w="4252" w:type="dxa"/>
          </w:tcPr>
          <w:p w:rsidR="00290B14" w:rsidRPr="00290B14" w:rsidRDefault="00290B14" w:rsidP="00B833C7">
            <w:pPr>
              <w:spacing w:afterLines="50" w:line="440" w:lineRule="exact"/>
              <w:cnfStyle w:val="000000100000"/>
              <w:rPr>
                <w:rFonts w:ascii="標楷體" w:eastAsia="標楷體" w:hAnsi="標楷體"/>
                <w:color w:val="auto"/>
                <w:sz w:val="24"/>
                <w:szCs w:val="28"/>
              </w:rPr>
            </w:pPr>
            <w:r w:rsidRPr="00290B14">
              <w:rPr>
                <w:rFonts w:ascii="標楷體" w:eastAsia="標楷體" w:hAnsi="標楷體"/>
                <w:color w:val="auto"/>
                <w:spacing w:val="15"/>
                <w:sz w:val="24"/>
                <w:szCs w:val="28"/>
              </w:rPr>
              <w:t>Modulation of Autophagy Signaling in Cancer and Antigen Presenting Cells</w:t>
            </w:r>
          </w:p>
        </w:tc>
        <w:tc>
          <w:tcPr>
            <w:tcW w:w="2744" w:type="dxa"/>
          </w:tcPr>
          <w:p w:rsidR="00290B14" w:rsidRPr="00C35D16" w:rsidRDefault="00290B14" w:rsidP="00B833C7">
            <w:pPr>
              <w:spacing w:afterLines="50" w:line="440" w:lineRule="exact"/>
              <w:jc w:val="both"/>
              <w:cnfStyle w:val="000000100000"/>
              <w:rPr>
                <w:rFonts w:ascii="標楷體" w:eastAsia="標楷體" w:hAnsi="標楷體"/>
                <w:b/>
                <w:color w:val="auto"/>
                <w:sz w:val="24"/>
                <w:szCs w:val="28"/>
              </w:rPr>
            </w:pPr>
            <w:r w:rsidRPr="00C35D16">
              <w:rPr>
                <w:rStyle w:val="ab"/>
                <w:rFonts w:ascii="標楷體" w:eastAsia="標楷體" w:hAnsi="標楷體" w:cs="Tahoma"/>
                <w:b w:val="0"/>
                <w:color w:val="auto"/>
                <w:spacing w:val="15"/>
                <w:sz w:val="24"/>
                <w:szCs w:val="28"/>
              </w:rPr>
              <w:t>馬偕紀念醫院放射腫瘤科</w:t>
            </w:r>
            <w:r w:rsidR="00C35D16" w:rsidRPr="00C35D16">
              <w:rPr>
                <w:rStyle w:val="ab"/>
                <w:rFonts w:ascii="標楷體" w:eastAsia="標楷體" w:hAnsi="標楷體" w:cs="Tahoma" w:hint="eastAsia"/>
                <w:b w:val="0"/>
                <w:color w:val="auto"/>
                <w:spacing w:val="15"/>
                <w:sz w:val="24"/>
                <w:szCs w:val="28"/>
              </w:rPr>
              <w:t xml:space="preserve"> </w:t>
            </w:r>
            <w:r w:rsidRPr="00C35D16">
              <w:rPr>
                <w:rStyle w:val="ab"/>
                <w:rFonts w:ascii="標楷體" w:eastAsia="標楷體" w:hAnsi="標楷體" w:cs="Tahoma"/>
                <w:b w:val="0"/>
                <w:color w:val="auto"/>
                <w:spacing w:val="15"/>
                <w:sz w:val="24"/>
                <w:szCs w:val="28"/>
              </w:rPr>
              <w:t>陳裕仁醫師</w:t>
            </w:r>
          </w:p>
        </w:tc>
      </w:tr>
    </w:tbl>
    <w:p w:rsidR="00290B14" w:rsidRPr="00290B14" w:rsidRDefault="00290B14" w:rsidP="006727D6">
      <w:pPr>
        <w:widowControl/>
        <w:spacing w:line="240" w:lineRule="auto"/>
        <w:rPr>
          <w:rFonts w:ascii="標楷體" w:eastAsia="標楷體" w:hAnsi="標楷體" w:cs="Times New Roman"/>
          <w:bCs/>
          <w:sz w:val="28"/>
          <w:szCs w:val="28"/>
        </w:rPr>
      </w:pPr>
    </w:p>
    <w:p w:rsidR="00FE218E" w:rsidRPr="00EE2411" w:rsidRDefault="00FE218E" w:rsidP="00B833C7">
      <w:pPr>
        <w:pStyle w:val="a6"/>
        <w:numPr>
          <w:ilvl w:val="0"/>
          <w:numId w:val="28"/>
        </w:numPr>
        <w:tabs>
          <w:tab w:val="left" w:pos="709"/>
        </w:tabs>
        <w:spacing w:beforeLines="100" w:afterLines="50" w:line="440" w:lineRule="exact"/>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lastRenderedPageBreak/>
        <w:t>教育部北二區學校聯盟系列演講</w:t>
      </w:r>
    </w:p>
    <w:p w:rsidR="00FE218E" w:rsidRPr="00EE2411" w:rsidRDefault="00FE218E" w:rsidP="00B833C7">
      <w:pPr>
        <w:spacing w:afterLines="50" w:line="440" w:lineRule="exact"/>
        <w:ind w:firstLine="480"/>
        <w:jc w:val="both"/>
        <w:rPr>
          <w:rFonts w:ascii="標楷體" w:eastAsia="標楷體" w:hAnsi="標楷體" w:cs="Times New Roman"/>
          <w:bCs/>
          <w:sz w:val="28"/>
          <w:szCs w:val="28"/>
        </w:rPr>
      </w:pPr>
      <w:r w:rsidRPr="00EE2411">
        <w:rPr>
          <w:rFonts w:ascii="標楷體" w:eastAsia="標楷體" w:hAnsi="標楷體" w:cs="Times New Roman"/>
          <w:bCs/>
          <w:sz w:val="28"/>
          <w:szCs w:val="28"/>
        </w:rPr>
        <w:t>本所已規畫幹細胞醫學與生物材料工程教師成長社群</w:t>
      </w:r>
      <w:r w:rsidRPr="00B833C7">
        <w:rPr>
          <w:rFonts w:ascii="標楷體" w:eastAsia="標楷體" w:hAnsi="標楷體" w:cs="Times New Roman"/>
          <w:bCs/>
          <w:color w:val="0070C0"/>
          <w:sz w:val="28"/>
          <w:szCs w:val="28"/>
        </w:rPr>
        <w:t>(</w:t>
      </w:r>
      <w:r w:rsidRPr="00B833C7">
        <w:rPr>
          <w:rFonts w:ascii="標楷體" w:eastAsia="標楷體" w:hAnsi="標楷體" w:cs="Times New Roman"/>
          <w:color w:val="0070C0"/>
          <w:sz w:val="28"/>
          <w:szCs w:val="28"/>
        </w:rPr>
        <w:t>佐證 項目三_</w:t>
      </w:r>
      <w:r w:rsidR="00117072" w:rsidRPr="00B833C7">
        <w:rPr>
          <w:rFonts w:ascii="標楷體" w:eastAsia="標楷體" w:hAnsi="標楷體" w:cs="Times New Roman" w:hint="eastAsia"/>
          <w:color w:val="0070C0"/>
          <w:sz w:val="28"/>
          <w:szCs w:val="28"/>
        </w:rPr>
        <w:t>5</w:t>
      </w:r>
      <w:r w:rsidRPr="00B833C7">
        <w:rPr>
          <w:rFonts w:ascii="標楷體" w:eastAsia="標楷體" w:hAnsi="標楷體" w:cs="Times New Roman"/>
          <w:color w:val="0070C0"/>
          <w:sz w:val="28"/>
          <w:szCs w:val="28"/>
        </w:rPr>
        <w:t xml:space="preserve"> 104年度教師成長社群申請表</w:t>
      </w:r>
      <w:r w:rsidRPr="00B833C7">
        <w:rPr>
          <w:rFonts w:ascii="標楷體" w:eastAsia="標楷體" w:hAnsi="標楷體" w:cs="Times New Roman"/>
          <w:bCs/>
          <w:color w:val="0070C0"/>
          <w:sz w:val="28"/>
          <w:szCs w:val="28"/>
        </w:rPr>
        <w:t>)</w:t>
      </w:r>
      <w:r w:rsidRPr="00EE2411">
        <w:rPr>
          <w:rFonts w:ascii="標楷體" w:eastAsia="標楷體" w:hAnsi="標楷體" w:cs="Times New Roman"/>
          <w:bCs/>
          <w:sz w:val="28"/>
          <w:szCs w:val="28"/>
        </w:rPr>
        <w:t>，此社群於2015年11月起將規劃邀請台灣地區幹細胞醫學與生物材料工程的傑出研究人員及教師蒞校進行演講交流，將可提供本所教師與研究生跨領域知識的增長。</w:t>
      </w:r>
    </w:p>
    <w:p w:rsidR="00FE218E" w:rsidRPr="00EE2411" w:rsidRDefault="00FE218E" w:rsidP="00B833C7">
      <w:pPr>
        <w:pStyle w:val="a6"/>
        <w:numPr>
          <w:ilvl w:val="0"/>
          <w:numId w:val="28"/>
        </w:numPr>
        <w:tabs>
          <w:tab w:val="left" w:pos="709"/>
        </w:tabs>
        <w:spacing w:beforeLines="100" w:afterLines="50" w:line="440" w:lineRule="exact"/>
        <w:jc w:val="both"/>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學生生涯學習與支持系統</w:t>
      </w:r>
    </w:p>
    <w:p w:rsidR="00FE218E" w:rsidRPr="00EE2411" w:rsidRDefault="00FE218E" w:rsidP="00B833C7">
      <w:pPr>
        <w:spacing w:afterLines="50" w:line="440" w:lineRule="exact"/>
        <w:ind w:firstLine="480"/>
        <w:jc w:val="both"/>
        <w:rPr>
          <w:rFonts w:ascii="標楷體" w:eastAsia="標楷體" w:hAnsi="標楷體" w:cs="Times New Roman"/>
          <w:bCs/>
          <w:sz w:val="28"/>
          <w:szCs w:val="28"/>
        </w:rPr>
      </w:pPr>
      <w:r w:rsidRPr="00EE2411">
        <w:rPr>
          <w:rFonts w:ascii="標楷體" w:eastAsia="標楷體" w:hAnsi="標楷體" w:cs="Times New Roman"/>
          <w:bCs/>
          <w:sz w:val="28"/>
          <w:szCs w:val="28"/>
        </w:rPr>
        <w:t>為提供學生生涯及就業規劃，本所邀請業界專家給予演講分享，103學年度安排了生技產業與畢業生涯規劃演講 (表3-6)，邀請產業及創投業專家進行演講。本所除了指導教授指導研究論文，亦搭配導師制度訪查各屆學生之學生及生活適應狀況，各班導師將視定期聚會訪查之結果，採取相關反應措施，學校心理諮商中心與本所有良好溝通管道，可隨時反映相關學生情緒及學習問題。</w:t>
      </w:r>
    </w:p>
    <w:p w:rsidR="00FE218E" w:rsidRPr="00B833C7" w:rsidRDefault="00FE218E" w:rsidP="00B833C7">
      <w:pPr>
        <w:spacing w:beforeLines="50" w:afterLines="50" w:line="440" w:lineRule="exact"/>
        <w:rPr>
          <w:rFonts w:ascii="標楷體" w:eastAsia="標楷體" w:hAnsi="標楷體"/>
          <w:bCs/>
          <w:color w:val="0070C0"/>
          <w:spacing w:val="-6"/>
          <w:sz w:val="28"/>
        </w:rPr>
      </w:pPr>
      <w:r w:rsidRPr="00EE2411">
        <w:rPr>
          <w:rFonts w:ascii="標楷體" w:eastAsia="標楷體" w:hAnsi="標楷體"/>
          <w:color w:val="auto"/>
          <w:sz w:val="28"/>
        </w:rPr>
        <w:t>表3-6、生技產業與畢業</w:t>
      </w:r>
      <w:r w:rsidRPr="00EE2411">
        <w:rPr>
          <w:rFonts w:ascii="標楷體" w:eastAsia="標楷體" w:hAnsi="標楷體"/>
          <w:bCs/>
          <w:color w:val="auto"/>
          <w:sz w:val="28"/>
        </w:rPr>
        <w:t>生涯規劃</w:t>
      </w:r>
      <w:r w:rsidRPr="00B833C7">
        <w:rPr>
          <w:rFonts w:ascii="標楷體" w:eastAsia="標楷體" w:hAnsi="標楷體"/>
          <w:bCs/>
          <w:color w:val="0070C0"/>
          <w:sz w:val="28"/>
        </w:rPr>
        <w:t xml:space="preserve"> (</w:t>
      </w:r>
      <w:r w:rsidRPr="00B833C7">
        <w:rPr>
          <w:rFonts w:ascii="標楷體" w:eastAsia="標楷體" w:hAnsi="標楷體"/>
          <w:color w:val="0070C0"/>
          <w:sz w:val="28"/>
          <w:lang w:val="zh-TW"/>
        </w:rPr>
        <w:t>佐證 項目三_</w:t>
      </w:r>
      <w:r w:rsidR="00117072" w:rsidRPr="00B833C7">
        <w:rPr>
          <w:rFonts w:ascii="標楷體" w:eastAsia="標楷體" w:hAnsi="標楷體" w:hint="eastAsia"/>
          <w:color w:val="0070C0"/>
          <w:sz w:val="28"/>
          <w:lang w:val="zh-TW"/>
        </w:rPr>
        <w:t>6</w:t>
      </w:r>
      <w:r w:rsidRPr="00B833C7">
        <w:rPr>
          <w:rFonts w:ascii="標楷體" w:eastAsia="標楷體" w:hAnsi="標楷體"/>
          <w:color w:val="0070C0"/>
          <w:sz w:val="28"/>
          <w:lang w:val="zh-TW"/>
        </w:rPr>
        <w:t>.1生涯講座計畫</w:t>
      </w:r>
      <w:r w:rsidRPr="00B833C7">
        <w:rPr>
          <w:rFonts w:ascii="標楷體" w:eastAsia="標楷體" w:hAnsi="標楷體"/>
          <w:color w:val="0070C0"/>
          <w:spacing w:val="-6"/>
          <w:sz w:val="28"/>
          <w:lang w:val="zh-TW"/>
        </w:rPr>
        <w:t>書 吳國怡業務協理</w:t>
      </w:r>
      <w:r w:rsidRPr="00B833C7">
        <w:rPr>
          <w:rFonts w:ascii="標楷體" w:eastAsia="標楷體" w:hAnsi="標楷體"/>
          <w:bCs/>
          <w:color w:val="0070C0"/>
          <w:spacing w:val="-6"/>
          <w:sz w:val="28"/>
        </w:rPr>
        <w:t>) (</w:t>
      </w:r>
      <w:r w:rsidRPr="00B833C7">
        <w:rPr>
          <w:rFonts w:ascii="標楷體" w:eastAsia="標楷體" w:hAnsi="標楷體"/>
          <w:color w:val="0070C0"/>
          <w:spacing w:val="-6"/>
          <w:sz w:val="28"/>
          <w:lang w:val="zh-TW"/>
        </w:rPr>
        <w:t>佐證 項目三_</w:t>
      </w:r>
      <w:r w:rsidR="00117072" w:rsidRPr="00B833C7">
        <w:rPr>
          <w:rFonts w:ascii="標楷體" w:eastAsia="標楷體" w:hAnsi="標楷體" w:hint="eastAsia"/>
          <w:color w:val="0070C0"/>
          <w:spacing w:val="-6"/>
          <w:sz w:val="28"/>
          <w:lang w:val="zh-TW"/>
        </w:rPr>
        <w:t>6</w:t>
      </w:r>
      <w:r w:rsidRPr="00B833C7">
        <w:rPr>
          <w:rFonts w:ascii="標楷體" w:eastAsia="標楷體" w:hAnsi="標楷體"/>
          <w:color w:val="0070C0"/>
          <w:spacing w:val="-6"/>
          <w:sz w:val="28"/>
          <w:lang w:val="zh-TW"/>
        </w:rPr>
        <w:t>.2生涯講座計畫書 黃少穎協理</w:t>
      </w:r>
      <w:r w:rsidRPr="00B833C7">
        <w:rPr>
          <w:rFonts w:ascii="標楷體" w:eastAsia="標楷體" w:hAnsi="標楷體"/>
          <w:bCs/>
          <w:color w:val="0070C0"/>
          <w:spacing w:val="-6"/>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7038"/>
      </w:tblGrid>
      <w:tr w:rsidR="00FE218E" w:rsidRPr="00EE2411" w:rsidTr="00FE218E">
        <w:tc>
          <w:tcPr>
            <w:tcW w:w="8897" w:type="dxa"/>
            <w:gridSpan w:val="2"/>
            <w:shd w:val="clear" w:color="auto" w:fill="auto"/>
            <w:vAlign w:val="center"/>
          </w:tcPr>
          <w:p w:rsidR="00FE218E" w:rsidRPr="00EE2411" w:rsidRDefault="00FE218E" w:rsidP="00FE218E">
            <w:pPr>
              <w:spacing w:line="440" w:lineRule="atLeast"/>
              <w:jc w:val="center"/>
              <w:rPr>
                <w:rFonts w:ascii="標楷體" w:eastAsia="標楷體" w:hAnsi="標楷體" w:cs="Times New Roman"/>
                <w:szCs w:val="24"/>
              </w:rPr>
            </w:pPr>
            <w:r w:rsidRPr="00EE2411">
              <w:rPr>
                <w:rFonts w:ascii="標楷體" w:eastAsia="標楷體" w:hAnsi="標楷體" w:cs="Times New Roman"/>
                <w:szCs w:val="24"/>
              </w:rPr>
              <w:t>104年度 馬偕醫學院 生技產業與生涯發展-系列演講</w:t>
            </w:r>
          </w:p>
        </w:tc>
      </w:tr>
      <w:tr w:rsidR="00FE218E" w:rsidRPr="00EE2411" w:rsidTr="00DB3C74">
        <w:tc>
          <w:tcPr>
            <w:tcW w:w="1526" w:type="dxa"/>
            <w:vMerge w:val="restart"/>
            <w:shd w:val="clear" w:color="auto" w:fill="auto"/>
            <w:vAlign w:val="center"/>
          </w:tcPr>
          <w:p w:rsidR="00FE218E" w:rsidRPr="00EE2411" w:rsidRDefault="00FE218E" w:rsidP="00DB3C74">
            <w:pPr>
              <w:spacing w:line="440" w:lineRule="atLeast"/>
              <w:jc w:val="center"/>
              <w:rPr>
                <w:rFonts w:ascii="標楷體" w:eastAsia="標楷體" w:hAnsi="標楷體" w:cs="Times New Roman"/>
                <w:szCs w:val="24"/>
              </w:rPr>
            </w:pPr>
            <w:r w:rsidRPr="00EE2411">
              <w:rPr>
                <w:rFonts w:ascii="標楷體" w:eastAsia="標楷體" w:hAnsi="標楷體" w:cs="Times New Roman"/>
                <w:szCs w:val="24"/>
              </w:rPr>
              <w:t>4/21</w:t>
            </w:r>
          </w:p>
        </w:tc>
        <w:tc>
          <w:tcPr>
            <w:tcW w:w="7371" w:type="dxa"/>
            <w:shd w:val="clear" w:color="auto" w:fill="auto"/>
            <w:vAlign w:val="center"/>
          </w:tcPr>
          <w:p w:rsidR="00FE218E" w:rsidRPr="00EE2411" w:rsidRDefault="00FE218E" w:rsidP="00FE218E">
            <w:pPr>
              <w:spacing w:line="440" w:lineRule="atLeast"/>
              <w:rPr>
                <w:rFonts w:ascii="標楷體" w:eastAsia="標楷體" w:hAnsi="標楷體" w:cs="Times New Roman"/>
              </w:rPr>
            </w:pPr>
            <w:r w:rsidRPr="00EE2411">
              <w:rPr>
                <w:rFonts w:ascii="標楷體" w:eastAsia="標楷體" w:hAnsi="標楷體" w:cs="Times New Roman"/>
              </w:rPr>
              <w:t>中國信託創業投資股份有限公司 吳國怡業務協理</w:t>
            </w:r>
          </w:p>
        </w:tc>
      </w:tr>
      <w:tr w:rsidR="00FE218E" w:rsidRPr="00EE2411" w:rsidTr="00DB3C74">
        <w:tc>
          <w:tcPr>
            <w:tcW w:w="1526" w:type="dxa"/>
            <w:vMerge/>
            <w:shd w:val="clear" w:color="auto" w:fill="auto"/>
            <w:vAlign w:val="center"/>
          </w:tcPr>
          <w:p w:rsidR="00FE218E" w:rsidRPr="00EE2411" w:rsidRDefault="00FE218E" w:rsidP="00DB3C74">
            <w:pPr>
              <w:spacing w:line="440" w:lineRule="atLeast"/>
              <w:jc w:val="center"/>
              <w:rPr>
                <w:rFonts w:ascii="標楷體" w:eastAsia="標楷體" w:hAnsi="標楷體" w:cs="Times New Roman"/>
              </w:rPr>
            </w:pPr>
          </w:p>
        </w:tc>
        <w:tc>
          <w:tcPr>
            <w:tcW w:w="7371" w:type="dxa"/>
            <w:shd w:val="clear" w:color="auto" w:fill="auto"/>
            <w:vAlign w:val="center"/>
          </w:tcPr>
          <w:p w:rsidR="00FE218E" w:rsidRPr="00EE2411" w:rsidRDefault="00FE218E" w:rsidP="00FE218E">
            <w:pPr>
              <w:spacing w:line="440" w:lineRule="atLeast"/>
              <w:rPr>
                <w:rFonts w:ascii="標楷體" w:eastAsia="標楷體" w:hAnsi="標楷體" w:cs="Times New Roman"/>
              </w:rPr>
            </w:pPr>
            <w:r w:rsidRPr="00EE2411">
              <w:rPr>
                <w:rFonts w:ascii="標楷體" w:eastAsia="標楷體" w:hAnsi="標楷體" w:cs="Times New Roman"/>
              </w:rPr>
              <w:t>題目: 生物科技與創業投資經驗分享</w:t>
            </w:r>
          </w:p>
        </w:tc>
      </w:tr>
      <w:tr w:rsidR="00FE218E" w:rsidRPr="00EE2411" w:rsidTr="00DB3C74">
        <w:tc>
          <w:tcPr>
            <w:tcW w:w="1526" w:type="dxa"/>
            <w:vMerge w:val="restart"/>
            <w:shd w:val="clear" w:color="auto" w:fill="auto"/>
            <w:vAlign w:val="center"/>
          </w:tcPr>
          <w:p w:rsidR="00FE218E" w:rsidRPr="00EE2411" w:rsidRDefault="00FE218E" w:rsidP="00DB3C74">
            <w:pPr>
              <w:spacing w:line="440" w:lineRule="atLeast"/>
              <w:jc w:val="center"/>
              <w:rPr>
                <w:rFonts w:ascii="標楷體" w:eastAsia="標楷體" w:hAnsi="標楷體" w:cs="Times New Roman"/>
                <w:szCs w:val="24"/>
              </w:rPr>
            </w:pPr>
            <w:r w:rsidRPr="00EE2411">
              <w:rPr>
                <w:rFonts w:ascii="標楷體" w:eastAsia="標楷體" w:hAnsi="標楷體" w:cs="Times New Roman"/>
                <w:szCs w:val="24"/>
              </w:rPr>
              <w:t>6/9</w:t>
            </w:r>
          </w:p>
        </w:tc>
        <w:tc>
          <w:tcPr>
            <w:tcW w:w="7371" w:type="dxa"/>
            <w:shd w:val="clear" w:color="auto" w:fill="auto"/>
          </w:tcPr>
          <w:p w:rsidR="00FE218E" w:rsidRPr="00EE2411" w:rsidRDefault="00FE218E" w:rsidP="00FE218E">
            <w:pPr>
              <w:spacing w:line="440" w:lineRule="atLeast"/>
              <w:rPr>
                <w:rFonts w:ascii="標楷體" w:eastAsia="標楷體" w:hAnsi="標楷體" w:cs="Times New Roman"/>
              </w:rPr>
            </w:pPr>
            <w:r w:rsidRPr="00EE2411">
              <w:rPr>
                <w:rFonts w:ascii="標楷體" w:eastAsia="標楷體" w:hAnsi="標楷體" w:cs="Times New Roman"/>
              </w:rPr>
              <w:t>倍晶生技股份有限公司 黃少穎協理</w:t>
            </w:r>
          </w:p>
        </w:tc>
      </w:tr>
      <w:tr w:rsidR="00FE218E" w:rsidRPr="00EE2411" w:rsidTr="00FE218E">
        <w:tc>
          <w:tcPr>
            <w:tcW w:w="1526" w:type="dxa"/>
            <w:vMerge/>
            <w:shd w:val="clear" w:color="auto" w:fill="auto"/>
          </w:tcPr>
          <w:p w:rsidR="00FE218E" w:rsidRPr="00EE2411" w:rsidRDefault="00FE218E" w:rsidP="00FE218E">
            <w:pPr>
              <w:spacing w:line="440" w:lineRule="atLeast"/>
              <w:rPr>
                <w:rFonts w:ascii="標楷體" w:eastAsia="標楷體" w:hAnsi="標楷體" w:cs="Times New Roman"/>
              </w:rPr>
            </w:pPr>
          </w:p>
        </w:tc>
        <w:tc>
          <w:tcPr>
            <w:tcW w:w="7371" w:type="dxa"/>
            <w:shd w:val="clear" w:color="auto" w:fill="auto"/>
          </w:tcPr>
          <w:p w:rsidR="00FE218E" w:rsidRPr="00EE2411" w:rsidRDefault="00FE218E" w:rsidP="00FE218E">
            <w:pPr>
              <w:spacing w:line="440" w:lineRule="atLeast"/>
              <w:rPr>
                <w:rFonts w:ascii="標楷體" w:eastAsia="標楷體" w:hAnsi="標楷體" w:cs="Times New Roman"/>
              </w:rPr>
            </w:pPr>
            <w:r w:rsidRPr="00EE2411">
              <w:rPr>
                <w:rFonts w:ascii="標楷體" w:eastAsia="標楷體" w:hAnsi="標楷體" w:cs="Times New Roman"/>
              </w:rPr>
              <w:t>題目: 畢業生如何搭上台灣生技產業發展列車</w:t>
            </w:r>
          </w:p>
        </w:tc>
      </w:tr>
    </w:tbl>
    <w:p w:rsidR="00FE218E" w:rsidRPr="00864240" w:rsidRDefault="00FE218E" w:rsidP="00B833C7">
      <w:pPr>
        <w:pStyle w:val="a6"/>
        <w:numPr>
          <w:ilvl w:val="0"/>
          <w:numId w:val="25"/>
        </w:numPr>
        <w:spacing w:beforeLines="100" w:afterLines="50" w:line="440" w:lineRule="exact"/>
        <w:ind w:left="709" w:hanging="709"/>
        <w:rPr>
          <w:rFonts w:ascii="標楷體" w:eastAsia="標楷體" w:hAnsi="標楷體" w:cs="Times New Roman"/>
          <w:b/>
          <w:sz w:val="28"/>
          <w:szCs w:val="28"/>
          <w:lang w:eastAsia="zh-TW"/>
        </w:rPr>
      </w:pPr>
      <w:r w:rsidRPr="00864240">
        <w:rPr>
          <w:rFonts w:ascii="標楷體" w:eastAsia="標楷體" w:hAnsi="標楷體" w:cs="Times New Roman"/>
          <w:b/>
          <w:sz w:val="28"/>
          <w:szCs w:val="28"/>
          <w:lang w:eastAsia="zh-TW"/>
        </w:rPr>
        <w:t>畢業生表現與互動及其資料建置與運用情形</w:t>
      </w:r>
    </w:p>
    <w:p w:rsidR="00FE218E" w:rsidRPr="00EE2411" w:rsidRDefault="00FE218E" w:rsidP="00864240">
      <w:pPr>
        <w:adjustRightInd w:val="0"/>
        <w:snapToGrid w:val="0"/>
        <w:spacing w:line="440" w:lineRule="atLeast"/>
        <w:ind w:firstLineChars="200" w:firstLine="560"/>
        <w:rPr>
          <w:rFonts w:ascii="標楷體" w:eastAsia="標楷體" w:hAnsi="標楷體" w:cs="Times New Roman"/>
        </w:rPr>
      </w:pPr>
      <w:r w:rsidRPr="00EE2411">
        <w:rPr>
          <w:rFonts w:ascii="標楷體" w:eastAsia="標楷體" w:hAnsi="標楷體" w:cs="Times New Roman"/>
          <w:sz w:val="28"/>
          <w:szCs w:val="28"/>
        </w:rPr>
        <w:t>本所由所辦公室定期發信給畢業生更新就業狀況，且未來定期舉辦生醫所畢業生與所內師生的聚會，除了凝聚畢業生對生醫所之向心力，亦可追蹤及評估畢業生畢業後之表現。本所已著手將第一屆、第二屆的學生透過建立臉書粉絲頁來聯絡互動，未來將持續建構。</w:t>
      </w:r>
    </w:p>
    <w:p w:rsidR="00FE218E" w:rsidRPr="00410784" w:rsidRDefault="00866D21" w:rsidP="00B833C7">
      <w:pPr>
        <w:pStyle w:val="3"/>
        <w:spacing w:beforeLines="200" w:afterLines="100" w:line="240" w:lineRule="auto"/>
        <w:rPr>
          <w:rFonts w:ascii="標楷體" w:eastAsia="標楷體" w:hAnsi="標楷體" w:cs="新細明體"/>
          <w:color w:val="000000" w:themeColor="text1"/>
          <w:sz w:val="32"/>
          <w:szCs w:val="28"/>
        </w:rPr>
      </w:pPr>
      <w:bookmarkStart w:id="41" w:name="_Toc428541177"/>
      <w:r w:rsidRPr="00410784">
        <w:rPr>
          <w:rFonts w:ascii="標楷體" w:eastAsia="標楷體" w:hAnsi="標楷體" w:cs="新細明體" w:hint="eastAsia"/>
          <w:color w:val="000000" w:themeColor="text1"/>
          <w:sz w:val="32"/>
          <w:szCs w:val="28"/>
        </w:rPr>
        <w:lastRenderedPageBreak/>
        <w:t>參、</w:t>
      </w:r>
      <w:r w:rsidR="00FE218E" w:rsidRPr="00410784">
        <w:rPr>
          <w:rFonts w:ascii="標楷體" w:eastAsia="標楷體" w:hAnsi="標楷體" w:cs="新細明體"/>
          <w:color w:val="000000" w:themeColor="text1"/>
          <w:sz w:val="32"/>
          <w:szCs w:val="28"/>
        </w:rPr>
        <w:t>問題與困難</w:t>
      </w:r>
      <w:bookmarkEnd w:id="41"/>
    </w:p>
    <w:p w:rsidR="00FE218E" w:rsidRPr="00EE2411" w:rsidRDefault="00FE218E" w:rsidP="00B833C7">
      <w:pPr>
        <w:pStyle w:val="a6"/>
        <w:numPr>
          <w:ilvl w:val="0"/>
          <w:numId w:val="29"/>
        </w:numPr>
        <w:tabs>
          <w:tab w:val="left" w:pos="709"/>
        </w:tabs>
        <w:spacing w:beforeLines="100" w:afterLines="50" w:line="440" w:lineRule="exact"/>
        <w:ind w:left="709" w:hanging="709"/>
        <w:jc w:val="both"/>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由於少子化趨勢加上近年來大學畢業生繼續攻讀碩博士之意願降低，導致國內各大學碩士班招生率下降，本所為新設立之研究所，在提升知名度之時、又遭遇此一時勢，導致101-103學年度新生之報到率不佳。</w:t>
      </w:r>
    </w:p>
    <w:p w:rsidR="00FE218E" w:rsidRPr="00EE2411" w:rsidRDefault="00FE218E" w:rsidP="00B833C7">
      <w:pPr>
        <w:pStyle w:val="a6"/>
        <w:numPr>
          <w:ilvl w:val="0"/>
          <w:numId w:val="29"/>
        </w:numPr>
        <w:tabs>
          <w:tab w:val="left" w:pos="709"/>
        </w:tabs>
        <w:spacing w:beforeLines="100" w:afterLines="50" w:line="440" w:lineRule="exact"/>
        <w:ind w:left="709" w:hanging="709"/>
        <w:jc w:val="both"/>
        <w:rPr>
          <w:rFonts w:ascii="標楷體" w:eastAsia="標楷體" w:hAnsi="標楷體" w:cs="Times New Roman"/>
          <w:bCs/>
          <w:sz w:val="28"/>
          <w:szCs w:val="28"/>
          <w:lang w:eastAsia="zh-TW"/>
        </w:rPr>
      </w:pPr>
      <w:r w:rsidRPr="00EE2411">
        <w:rPr>
          <w:rFonts w:ascii="標楷體" w:eastAsia="標楷體" w:hAnsi="標楷體" w:cs="Times New Roman"/>
          <w:bCs/>
          <w:sz w:val="28"/>
          <w:szCs w:val="28"/>
          <w:lang w:eastAsia="zh-TW"/>
        </w:rPr>
        <w:t>由於本所為新創立之研究所，且無直屬之大學部科系，在遭遇招生率不佳的同時，所招收之學生雖有研究的熱誠，目前較難招收大學學科成績優秀之應屆畢業生報考，因此需有針對錄取之研究生畢業水準的品質管控機制。</w:t>
      </w:r>
    </w:p>
    <w:p w:rsidR="00907EC2" w:rsidRPr="00410784" w:rsidRDefault="00907EC2">
      <w:pPr>
        <w:widowControl/>
        <w:spacing w:line="240" w:lineRule="auto"/>
        <w:rPr>
          <w:rFonts w:ascii="標楷體" w:eastAsia="標楷體" w:hAnsi="標楷體" w:cs="Times New Roman"/>
          <w:bCs/>
          <w:sz w:val="32"/>
          <w:szCs w:val="28"/>
        </w:rPr>
      </w:pPr>
      <w:r w:rsidRPr="00410784">
        <w:rPr>
          <w:rFonts w:ascii="標楷體" w:eastAsia="標楷體" w:hAnsi="標楷體" w:cs="Times New Roman"/>
          <w:bCs/>
          <w:sz w:val="32"/>
          <w:szCs w:val="28"/>
        </w:rPr>
        <w:br w:type="page"/>
      </w:r>
    </w:p>
    <w:p w:rsidR="00FE218E" w:rsidRPr="00410784" w:rsidRDefault="00866D21" w:rsidP="00B833C7">
      <w:pPr>
        <w:pStyle w:val="3"/>
        <w:spacing w:beforeLines="200" w:afterLines="100" w:line="240" w:lineRule="auto"/>
        <w:rPr>
          <w:rFonts w:ascii="標楷體" w:eastAsia="標楷體" w:hAnsi="標楷體" w:cs="新細明體"/>
          <w:color w:val="000000" w:themeColor="text1"/>
          <w:sz w:val="32"/>
          <w:szCs w:val="28"/>
        </w:rPr>
      </w:pPr>
      <w:bookmarkStart w:id="42" w:name="_Toc428541178"/>
      <w:r w:rsidRPr="00410784">
        <w:rPr>
          <w:rFonts w:ascii="標楷體" w:eastAsia="標楷體" w:hAnsi="標楷體" w:cs="新細明體" w:hint="eastAsia"/>
          <w:color w:val="000000" w:themeColor="text1"/>
          <w:sz w:val="32"/>
          <w:szCs w:val="28"/>
        </w:rPr>
        <w:lastRenderedPageBreak/>
        <w:t>肆、</w:t>
      </w:r>
      <w:r w:rsidR="00FE218E" w:rsidRPr="00410784">
        <w:rPr>
          <w:rFonts w:ascii="標楷體" w:eastAsia="標楷體" w:hAnsi="標楷體" w:cs="新細明體"/>
          <w:color w:val="000000" w:themeColor="text1"/>
          <w:sz w:val="32"/>
          <w:szCs w:val="28"/>
        </w:rPr>
        <w:t>改善策略</w:t>
      </w:r>
      <w:bookmarkEnd w:id="42"/>
    </w:p>
    <w:p w:rsidR="00FE218E" w:rsidRPr="00EE2411" w:rsidRDefault="00FE218E" w:rsidP="00B833C7">
      <w:pPr>
        <w:adjustRightInd w:val="0"/>
        <w:snapToGrid w:val="0"/>
        <w:spacing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本所因應少子化及應屆畢業生就讀研究所意願下降之時勢，於103年度鼓勵所內專任老師至各大學生科相關科系進行演講，並進行招生宣傳，其效果已在104學年度之招生獲得成效，碩士班甄試有14人報考，錄取6人；碩士班招生考試有6人報考，錄取6人，使得本所104年度招生達成預期招收12位研究生的名額，在招生事務上有顯著進展。</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847"/>
        <w:gridCol w:w="1595"/>
        <w:gridCol w:w="1565"/>
        <w:gridCol w:w="1595"/>
      </w:tblGrid>
      <w:tr w:rsidR="00FE218E" w:rsidRPr="00EE2411" w:rsidTr="00FE218E">
        <w:tc>
          <w:tcPr>
            <w:tcW w:w="1324" w:type="dxa"/>
            <w:tcBorders>
              <w:top w:val="single" w:sz="4" w:space="0" w:color="auto"/>
              <w:left w:val="single" w:sz="4" w:space="0" w:color="auto"/>
              <w:bottom w:val="single" w:sz="4" w:space="0" w:color="auto"/>
              <w:right w:val="single" w:sz="4" w:space="0" w:color="auto"/>
            </w:tcBorders>
            <w:shd w:val="clear" w:color="auto" w:fill="auto"/>
          </w:tcPr>
          <w:p w:rsidR="00FE218E" w:rsidRPr="00EE2411" w:rsidRDefault="00FE218E" w:rsidP="00FE218E">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負責教師</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E218E" w:rsidRPr="00EE2411" w:rsidRDefault="00FE218E" w:rsidP="00FE218E">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卓文隆老師</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E218E" w:rsidRPr="00EE2411" w:rsidRDefault="00FE218E" w:rsidP="00FE218E">
            <w:pPr>
              <w:adjustRightInd w:val="0"/>
              <w:snapToGrid w:val="0"/>
              <w:spacing w:line="440" w:lineRule="atLeast"/>
              <w:jc w:val="center"/>
              <w:rPr>
                <w:rFonts w:ascii="標楷體" w:eastAsia="標楷體" w:hAnsi="標楷體" w:cs="Times New Roman"/>
                <w:bCs/>
              </w:rPr>
            </w:pPr>
            <w:r w:rsidRPr="00EE2411">
              <w:rPr>
                <w:rFonts w:ascii="標楷體" w:eastAsia="標楷體" w:hAnsi="標楷體" w:cs="Times New Roman"/>
                <w:bCs/>
              </w:rPr>
              <w:t>賴宗聖老師</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E218E" w:rsidRPr="00EE2411" w:rsidRDefault="00FE218E" w:rsidP="00FE218E">
            <w:pPr>
              <w:adjustRightInd w:val="0"/>
              <w:snapToGrid w:val="0"/>
              <w:spacing w:line="440" w:lineRule="atLeast"/>
              <w:jc w:val="center"/>
              <w:rPr>
                <w:rFonts w:ascii="標楷體" w:eastAsia="標楷體" w:hAnsi="標楷體" w:cs="Times New Roman"/>
                <w:bCs/>
              </w:rPr>
            </w:pPr>
            <w:r w:rsidRPr="00EE2411">
              <w:rPr>
                <w:rFonts w:ascii="標楷體" w:eastAsia="標楷體" w:hAnsi="標楷體" w:cs="Times New Roman"/>
                <w:bCs/>
              </w:rPr>
              <w:t>莊育梩老師</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E218E" w:rsidRPr="00EE2411" w:rsidRDefault="00FE218E" w:rsidP="00FE218E">
            <w:pPr>
              <w:adjustRightInd w:val="0"/>
              <w:snapToGrid w:val="0"/>
              <w:spacing w:line="440" w:lineRule="atLeast"/>
              <w:jc w:val="center"/>
              <w:rPr>
                <w:rFonts w:ascii="標楷體" w:eastAsia="標楷體" w:hAnsi="標楷體" w:cs="Times New Roman"/>
                <w:bCs/>
              </w:rPr>
            </w:pPr>
            <w:r w:rsidRPr="00EE2411">
              <w:rPr>
                <w:rFonts w:ascii="標楷體" w:eastAsia="標楷體" w:hAnsi="標楷體" w:cs="Times New Roman"/>
                <w:bCs/>
              </w:rPr>
              <w:t>許益超老師</w:t>
            </w:r>
          </w:p>
        </w:tc>
      </w:tr>
      <w:tr w:rsidR="00FE218E" w:rsidRPr="00EE2411" w:rsidTr="00FE218E">
        <w:tc>
          <w:tcPr>
            <w:tcW w:w="1324" w:type="dxa"/>
            <w:shd w:val="clear" w:color="auto" w:fill="auto"/>
          </w:tcPr>
          <w:p w:rsidR="00FE218E" w:rsidRPr="00EE2411" w:rsidRDefault="00FE218E" w:rsidP="00FE218E">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103學年度</w:t>
            </w:r>
          </w:p>
        </w:tc>
        <w:tc>
          <w:tcPr>
            <w:tcW w:w="1847" w:type="dxa"/>
            <w:shd w:val="clear" w:color="auto" w:fill="auto"/>
          </w:tcPr>
          <w:p w:rsidR="00FE218E" w:rsidRPr="00EE2411" w:rsidRDefault="00DB3C74" w:rsidP="00FE218E">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輔英科技大學</w:t>
            </w:r>
          </w:p>
          <w:p w:rsidR="00FE218E" w:rsidRPr="00EE2411" w:rsidRDefault="00FE218E" w:rsidP="00DB3C74">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文化大學</w:t>
            </w:r>
          </w:p>
        </w:tc>
        <w:tc>
          <w:tcPr>
            <w:tcW w:w="1595" w:type="dxa"/>
            <w:shd w:val="clear" w:color="auto" w:fill="auto"/>
          </w:tcPr>
          <w:p w:rsidR="00FE218E" w:rsidRPr="00EE2411" w:rsidRDefault="00DB3C74" w:rsidP="00DB3C74">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銘傳大學</w:t>
            </w:r>
          </w:p>
          <w:p w:rsidR="00FE218E" w:rsidRPr="00EE2411" w:rsidRDefault="00FE218E" w:rsidP="00FE218E">
            <w:pPr>
              <w:adjustRightInd w:val="0"/>
              <w:snapToGrid w:val="0"/>
              <w:spacing w:line="440" w:lineRule="atLeast"/>
              <w:jc w:val="center"/>
              <w:rPr>
                <w:rFonts w:ascii="標楷體" w:eastAsia="標楷體" w:hAnsi="標楷體" w:cs="Times New Roman"/>
                <w:bCs/>
              </w:rPr>
            </w:pPr>
            <w:r w:rsidRPr="00EE2411">
              <w:rPr>
                <w:rFonts w:ascii="標楷體" w:eastAsia="標楷體" w:hAnsi="標楷體" w:cs="Times New Roman"/>
                <w:bCs/>
              </w:rPr>
              <w:t>中台科技大學</w:t>
            </w:r>
          </w:p>
        </w:tc>
        <w:tc>
          <w:tcPr>
            <w:tcW w:w="1565" w:type="dxa"/>
            <w:shd w:val="clear" w:color="auto" w:fill="auto"/>
          </w:tcPr>
          <w:p w:rsidR="00FE218E" w:rsidRPr="00EE2411" w:rsidRDefault="00FE218E" w:rsidP="00FE218E">
            <w:pPr>
              <w:adjustRightInd w:val="0"/>
              <w:snapToGrid w:val="0"/>
              <w:spacing w:line="440" w:lineRule="atLeast"/>
              <w:jc w:val="center"/>
              <w:rPr>
                <w:rFonts w:ascii="標楷體" w:eastAsia="標楷體" w:hAnsi="標楷體" w:cs="Times New Roman"/>
                <w:bCs/>
              </w:rPr>
            </w:pPr>
            <w:r w:rsidRPr="00EE2411">
              <w:rPr>
                <w:rFonts w:ascii="標楷體" w:eastAsia="標楷體" w:hAnsi="標楷體" w:cs="Times New Roman"/>
                <w:bCs/>
              </w:rPr>
              <w:t>弘光科技大學</w:t>
            </w:r>
          </w:p>
        </w:tc>
        <w:tc>
          <w:tcPr>
            <w:tcW w:w="1595" w:type="dxa"/>
            <w:shd w:val="clear" w:color="auto" w:fill="auto"/>
          </w:tcPr>
          <w:p w:rsidR="00FE218E" w:rsidRPr="00EE2411" w:rsidRDefault="00DB3C74" w:rsidP="00DB3C74">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大同大學</w:t>
            </w:r>
          </w:p>
          <w:p w:rsidR="00FE218E" w:rsidRPr="00EE2411" w:rsidRDefault="00FE218E" w:rsidP="00DB3C74">
            <w:pPr>
              <w:adjustRightInd w:val="0"/>
              <w:snapToGrid w:val="0"/>
              <w:spacing w:line="440" w:lineRule="atLeast"/>
              <w:rPr>
                <w:rFonts w:ascii="標楷體" w:eastAsia="標楷體" w:hAnsi="標楷體" w:cs="Times New Roman"/>
                <w:bCs/>
              </w:rPr>
            </w:pPr>
            <w:r w:rsidRPr="00EE2411">
              <w:rPr>
                <w:rFonts w:ascii="標楷體" w:eastAsia="標楷體" w:hAnsi="標楷體" w:cs="Times New Roman"/>
                <w:bCs/>
              </w:rPr>
              <w:t>亞洲大學</w:t>
            </w:r>
          </w:p>
        </w:tc>
      </w:tr>
    </w:tbl>
    <w:p w:rsidR="00FE218E" w:rsidRPr="00EE2411" w:rsidRDefault="00FE218E" w:rsidP="00B833C7">
      <w:pPr>
        <w:adjustRightInd w:val="0"/>
        <w:snapToGrid w:val="0"/>
        <w:spacing w:beforeLines="50"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由於本所為新創立之研究所，且無直屬之大學部科系，為促進國內各大學生命科學相關科系學生對本所的了解，本所於104年度開始招生大學部的暑期學生，並請本所研究生回母校宣傳，未來將拓及此一招生宣傳至暑期生和研究生。104年度之暑期學生來源主要為國內各大學生科相關科系。在考量高等教育之公平性與多元性，透過此一暑期生制度之宣傳與實行，促進本所在國內各大學院校之知名度，增進學生對本所教師研究專長之了解，以利未來招收適合就讀本所之學生</w:t>
      </w:r>
      <w:r w:rsidRPr="00B833C7">
        <w:rPr>
          <w:rFonts w:ascii="標楷體" w:eastAsia="標楷體" w:hAnsi="標楷體" w:cs="Times New Roman"/>
          <w:bCs/>
          <w:color w:val="0070C0"/>
          <w:sz w:val="28"/>
          <w:szCs w:val="28"/>
        </w:rPr>
        <w:t>(</w:t>
      </w:r>
      <w:r w:rsidRPr="00B833C7">
        <w:rPr>
          <w:rFonts w:ascii="標楷體" w:eastAsia="標楷體" w:hAnsi="標楷體" w:cs="Times New Roman"/>
          <w:color w:val="0070C0"/>
          <w:sz w:val="28"/>
          <w:szCs w:val="28"/>
          <w:lang w:val="zh-TW"/>
        </w:rPr>
        <w:t>佐證 項目三_</w:t>
      </w:r>
      <w:r w:rsidR="00117072" w:rsidRPr="00B833C7">
        <w:rPr>
          <w:rFonts w:ascii="標楷體" w:eastAsia="標楷體" w:hAnsi="標楷體" w:cs="Times New Roman" w:hint="eastAsia"/>
          <w:color w:val="0070C0"/>
          <w:sz w:val="28"/>
          <w:szCs w:val="28"/>
          <w:lang w:val="zh-TW"/>
        </w:rPr>
        <w:t>7</w:t>
      </w:r>
      <w:r w:rsidRPr="00B833C7">
        <w:rPr>
          <w:rFonts w:ascii="標楷體" w:eastAsia="標楷體" w:hAnsi="標楷體" w:cs="Times New Roman"/>
          <w:color w:val="0070C0"/>
          <w:sz w:val="28"/>
          <w:szCs w:val="28"/>
          <w:lang w:val="zh-TW"/>
        </w:rPr>
        <w:t xml:space="preserve"> 大專生暑期研習計畫說明會</w:t>
      </w:r>
      <w:r w:rsidRPr="00B833C7">
        <w:rPr>
          <w:rFonts w:ascii="標楷體" w:eastAsia="標楷體" w:hAnsi="標楷體" w:cs="Times New Roman"/>
          <w:bCs/>
          <w:color w:val="0070C0"/>
          <w:sz w:val="28"/>
          <w:szCs w:val="28"/>
        </w:rPr>
        <w:t>)</w:t>
      </w:r>
      <w:r w:rsidRPr="00EE2411">
        <w:rPr>
          <w:rFonts w:ascii="標楷體" w:eastAsia="標楷體" w:hAnsi="標楷體" w:cs="Times New Roman"/>
          <w:bCs/>
          <w:sz w:val="28"/>
          <w:szCs w:val="28"/>
        </w:rPr>
        <w:t>。</w:t>
      </w:r>
    </w:p>
    <w:p w:rsidR="00FE218E" w:rsidRPr="00EE2411" w:rsidRDefault="00FE218E" w:rsidP="00B833C7">
      <w:pPr>
        <w:adjustRightInd w:val="0"/>
        <w:snapToGrid w:val="0"/>
        <w:spacing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本所為新設之研究所，為管控畢業生之水準，本所碩士班學生畢業前須對全所老師進行口頭報告，半數以上老師投票通過後才可提畢業口試。</w:t>
      </w:r>
    </w:p>
    <w:p w:rsidR="008B6CFB" w:rsidRPr="00EE2411" w:rsidRDefault="008B6CFB">
      <w:pPr>
        <w:widowControl/>
        <w:spacing w:line="240" w:lineRule="auto"/>
        <w:rPr>
          <w:rFonts w:ascii="標楷體" w:eastAsia="標楷體" w:hAnsi="標楷體" w:cs="Times New Roman"/>
          <w:bCs/>
          <w:sz w:val="28"/>
          <w:szCs w:val="28"/>
        </w:rPr>
      </w:pPr>
      <w:r w:rsidRPr="00EE2411">
        <w:rPr>
          <w:rFonts w:ascii="標楷體" w:eastAsia="標楷體" w:hAnsi="標楷體" w:cs="Times New Roman"/>
          <w:bCs/>
          <w:sz w:val="28"/>
          <w:szCs w:val="28"/>
        </w:rPr>
        <w:br w:type="page"/>
      </w:r>
    </w:p>
    <w:p w:rsidR="00FE218E" w:rsidRPr="00410784" w:rsidRDefault="00FE218E" w:rsidP="00B833C7">
      <w:pPr>
        <w:pStyle w:val="3"/>
        <w:spacing w:beforeLines="200" w:afterLines="100" w:line="240" w:lineRule="auto"/>
        <w:rPr>
          <w:rFonts w:ascii="標楷體" w:eastAsia="標楷體" w:hAnsi="標楷體"/>
          <w:sz w:val="32"/>
          <w:szCs w:val="28"/>
        </w:rPr>
      </w:pPr>
      <w:bookmarkStart w:id="43" w:name="_Toc428541179"/>
      <w:r w:rsidRPr="00410784">
        <w:rPr>
          <w:rFonts w:ascii="標楷體" w:eastAsia="標楷體" w:hAnsi="標楷體"/>
          <w:sz w:val="32"/>
          <w:szCs w:val="28"/>
        </w:rPr>
        <w:lastRenderedPageBreak/>
        <w:t>伍</w:t>
      </w:r>
      <w:r w:rsidRPr="00410784">
        <w:rPr>
          <w:rFonts w:ascii="標楷體" w:eastAsia="標楷體" w:hAnsi="標楷體" w:cs="新細明體"/>
          <w:bCs w:val="0"/>
          <w:color w:val="000000" w:themeColor="text1"/>
          <w:sz w:val="32"/>
          <w:szCs w:val="28"/>
        </w:rPr>
        <w:t>、總結</w:t>
      </w:r>
      <w:bookmarkEnd w:id="43"/>
    </w:p>
    <w:p w:rsidR="00F224F5" w:rsidRPr="00EE2411" w:rsidRDefault="008B6CFB" w:rsidP="00B833C7">
      <w:pPr>
        <w:adjustRightInd w:val="0"/>
        <w:snapToGrid w:val="0"/>
        <w:spacing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本</w:t>
      </w:r>
      <w:r w:rsidR="00FE218E" w:rsidRPr="00EE2411">
        <w:rPr>
          <w:rFonts w:ascii="標楷體" w:eastAsia="標楷體" w:hAnsi="標楷體" w:cs="Times New Roman"/>
          <w:bCs/>
          <w:sz w:val="28"/>
          <w:szCs w:val="28"/>
        </w:rPr>
        <w:t>所學生來源多元，除了生科相關領域大學畢業生外，也確實提供</w:t>
      </w:r>
      <w:r w:rsidR="000A0CCB">
        <w:rPr>
          <w:rFonts w:ascii="標楷體" w:eastAsia="標楷體" w:hAnsi="標楷體" w:cs="Times New Roman"/>
          <w:bCs/>
          <w:sz w:val="28"/>
          <w:szCs w:val="28"/>
        </w:rPr>
        <w:t>馬偕紀念醫院</w:t>
      </w:r>
      <w:r w:rsidR="00FE218E" w:rsidRPr="00EE2411">
        <w:rPr>
          <w:rFonts w:ascii="標楷體" w:eastAsia="標楷體" w:hAnsi="標楷體" w:cs="Times New Roman"/>
          <w:bCs/>
          <w:sz w:val="28"/>
          <w:szCs w:val="28"/>
        </w:rPr>
        <w:t>等之醫事人員進修之管道。</w:t>
      </w:r>
      <w:r w:rsidR="00FE218E" w:rsidRPr="00EE2411">
        <w:rPr>
          <w:rFonts w:ascii="標楷體" w:eastAsia="標楷體" w:hAnsi="標楷體" w:cs="Times New Roman"/>
          <w:sz w:val="28"/>
          <w:szCs w:val="28"/>
        </w:rPr>
        <w:t>本研究所亦定期於所務會議中檢討招生規劃與策略、獎助學金名額；推動教師校外演講宣傳，以吸引合適之學生的報考。</w:t>
      </w:r>
      <w:r w:rsidR="00FE218E" w:rsidRPr="00EE2411">
        <w:rPr>
          <w:rFonts w:ascii="標楷體" w:eastAsia="標楷體" w:hAnsi="標楷體" w:cs="Times New Roman" w:hint="eastAsia"/>
          <w:sz w:val="28"/>
          <w:szCs w:val="28"/>
        </w:rPr>
        <w:t>本研究所</w:t>
      </w:r>
      <w:r w:rsidR="00FE218E" w:rsidRPr="00EE2411">
        <w:rPr>
          <w:rFonts w:ascii="標楷體" w:eastAsia="標楷體" w:hAnsi="標楷體" w:cs="Times New Roman" w:hint="eastAsia"/>
          <w:bCs/>
          <w:sz w:val="28"/>
          <w:szCs w:val="28"/>
        </w:rPr>
        <w:t>定期為新生</w:t>
      </w:r>
      <w:r w:rsidR="00FE218E" w:rsidRPr="00EE2411">
        <w:rPr>
          <w:rFonts w:ascii="標楷體" w:eastAsia="標楷體" w:hAnsi="標楷體" w:cs="Times New Roman"/>
          <w:bCs/>
          <w:sz w:val="28"/>
          <w:szCs w:val="28"/>
        </w:rPr>
        <w:t>舉辦新生</w:t>
      </w:r>
      <w:r w:rsidR="00274520" w:rsidRPr="00EE2411">
        <w:rPr>
          <w:rFonts w:ascii="標楷體" w:eastAsia="標楷體" w:hAnsi="標楷體" w:cs="Times New Roman"/>
          <w:bCs/>
          <w:sz w:val="28"/>
          <w:szCs w:val="28"/>
        </w:rPr>
        <w:t>座談會，協助學生瞭解本所教育目標，核心能力及各項修業規定與期望</w:t>
      </w:r>
      <w:r w:rsidR="00FE218E" w:rsidRPr="00EE2411">
        <w:rPr>
          <w:rFonts w:ascii="標楷體" w:eastAsia="標楷體" w:hAnsi="標楷體" w:cs="Times New Roman"/>
          <w:bCs/>
          <w:sz w:val="28"/>
          <w:szCs w:val="28"/>
        </w:rPr>
        <w:t>以及介紹本所專任師資之專長與研究方向，並詳細解說課程 規劃、畢業要求、未來發展方向等，以支持學生能在入學時做好學習與生活上的準備。</w:t>
      </w:r>
    </w:p>
    <w:p w:rsidR="00F224F5" w:rsidRPr="00EE2411" w:rsidRDefault="008B6CFB" w:rsidP="00B833C7">
      <w:pPr>
        <w:adjustRightInd w:val="0"/>
        <w:snapToGrid w:val="0"/>
        <w:spacing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sz w:val="28"/>
          <w:szCs w:val="28"/>
        </w:rPr>
        <w:t>本</w:t>
      </w:r>
      <w:r w:rsidR="00FE218E" w:rsidRPr="00EE2411">
        <w:rPr>
          <w:rFonts w:ascii="標楷體" w:eastAsia="標楷體" w:hAnsi="標楷體" w:cs="Times New Roman"/>
          <w:sz w:val="28"/>
          <w:szCs w:val="28"/>
        </w:rPr>
        <w:t>所建立支持學生課業學習的系統，能妥善建置、管理與運用課業學習資源，訂定各類資源適合之管理、分配、使用或申請辦法，讓學生學習獲得適當的支</w:t>
      </w:r>
      <w:r w:rsidR="00FE218E" w:rsidRPr="00EE2411">
        <w:rPr>
          <w:rFonts w:ascii="標楷體" w:eastAsia="標楷體" w:hAnsi="標楷體" w:cs="Times New Roman"/>
          <w:bCs/>
          <w:sz w:val="28"/>
          <w:szCs w:val="28"/>
        </w:rPr>
        <w:t>持。本研究所</w:t>
      </w:r>
      <w:r w:rsidR="00FE218E" w:rsidRPr="00EE2411">
        <w:rPr>
          <w:rFonts w:ascii="標楷體" w:eastAsia="標楷體" w:hAnsi="標楷體" w:cs="Times New Roman" w:hint="eastAsia"/>
          <w:bCs/>
          <w:sz w:val="28"/>
          <w:szCs w:val="28"/>
        </w:rPr>
        <w:t>以所設立之</w:t>
      </w:r>
      <w:r w:rsidR="00FE218E" w:rsidRPr="00EE2411">
        <w:rPr>
          <w:rFonts w:ascii="標楷體" w:eastAsia="標楷體" w:hAnsi="標楷體" w:cs="Times New Roman"/>
          <w:bCs/>
          <w:sz w:val="28"/>
          <w:szCs w:val="28"/>
        </w:rPr>
        <w:t>教育目標</w:t>
      </w:r>
      <w:r w:rsidR="00FE218E" w:rsidRPr="00EE2411">
        <w:rPr>
          <w:rFonts w:ascii="標楷體" w:eastAsia="標楷體" w:hAnsi="標楷體" w:cs="Times New Roman" w:hint="eastAsia"/>
          <w:bCs/>
          <w:sz w:val="28"/>
          <w:szCs w:val="28"/>
        </w:rPr>
        <w:t>為基礎</w:t>
      </w:r>
      <w:r w:rsidR="00FE218E" w:rsidRPr="00EE2411">
        <w:rPr>
          <w:rFonts w:ascii="標楷體" w:eastAsia="標楷體" w:hAnsi="標楷體" w:cs="Times New Roman"/>
          <w:bCs/>
          <w:sz w:val="28"/>
          <w:szCs w:val="28"/>
        </w:rPr>
        <w:t>，</w:t>
      </w:r>
      <w:r w:rsidR="00FE218E" w:rsidRPr="00EE2411">
        <w:rPr>
          <w:rFonts w:ascii="標楷體" w:eastAsia="標楷體" w:hAnsi="標楷體" w:cs="Times New Roman" w:hint="eastAsia"/>
          <w:bCs/>
          <w:sz w:val="28"/>
          <w:szCs w:val="28"/>
        </w:rPr>
        <w:t>致力於</w:t>
      </w:r>
      <w:r w:rsidR="00FE218E" w:rsidRPr="00EE2411">
        <w:rPr>
          <w:rFonts w:ascii="標楷體" w:eastAsia="標楷體" w:hAnsi="標楷體" w:cs="Times New Roman"/>
          <w:bCs/>
          <w:sz w:val="28"/>
          <w:szCs w:val="28"/>
        </w:rPr>
        <w:t>培養學生的核心能力，提供學生課業學習之行政支持、軟硬體設備相關支持</w:t>
      </w:r>
      <w:r w:rsidR="00FE218E" w:rsidRPr="00EE2411">
        <w:rPr>
          <w:rFonts w:ascii="標楷體" w:eastAsia="標楷體" w:hAnsi="標楷體" w:cs="Times New Roman" w:hint="eastAsia"/>
          <w:bCs/>
          <w:sz w:val="28"/>
          <w:szCs w:val="28"/>
        </w:rPr>
        <w:t>及</w:t>
      </w:r>
      <w:r w:rsidR="00FE218E" w:rsidRPr="00EE2411">
        <w:rPr>
          <w:rFonts w:ascii="標楷體" w:eastAsia="標楷體" w:hAnsi="標楷體" w:cs="Times New Roman"/>
          <w:bCs/>
          <w:sz w:val="28"/>
          <w:szCs w:val="28"/>
        </w:rPr>
        <w:t>獎助學金相關支持。</w:t>
      </w:r>
    </w:p>
    <w:p w:rsidR="00F224F5" w:rsidRPr="00EE2411" w:rsidRDefault="008B6CFB" w:rsidP="00B833C7">
      <w:pPr>
        <w:adjustRightInd w:val="0"/>
        <w:snapToGrid w:val="0"/>
        <w:spacing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本</w:t>
      </w:r>
      <w:r w:rsidR="00FE218E" w:rsidRPr="00EE2411">
        <w:rPr>
          <w:rFonts w:ascii="標楷體" w:eastAsia="標楷體" w:hAnsi="標楷體" w:cs="Times New Roman"/>
          <w:bCs/>
          <w:sz w:val="28"/>
          <w:szCs w:val="28"/>
        </w:rPr>
        <w:t>所已建立學生</w:t>
      </w:r>
      <w:r w:rsidR="00FE218E" w:rsidRPr="00EE2411">
        <w:rPr>
          <w:rFonts w:ascii="標楷體" w:eastAsia="標楷體" w:hAnsi="標楷體" w:cs="Times New Roman" w:hint="eastAsia"/>
          <w:bCs/>
          <w:sz w:val="28"/>
          <w:szCs w:val="28"/>
        </w:rPr>
        <w:t>專業領域外之</w:t>
      </w:r>
      <w:r w:rsidR="00FE218E" w:rsidRPr="00EE2411">
        <w:rPr>
          <w:rFonts w:ascii="標楷體" w:eastAsia="標楷體" w:hAnsi="標楷體" w:cs="Times New Roman"/>
          <w:bCs/>
          <w:sz w:val="28"/>
          <w:szCs w:val="28"/>
        </w:rPr>
        <w:t>學習支持系統，包括於研究所網頁公告之演講訊息、規劃師生跨領域學習成長的系列演講、並安排生技產業與畢業生涯規劃演講。</w:t>
      </w:r>
    </w:p>
    <w:p w:rsidR="00FE218E" w:rsidRPr="00EE2411" w:rsidRDefault="008B6CFB" w:rsidP="00B833C7">
      <w:pPr>
        <w:adjustRightInd w:val="0"/>
        <w:snapToGrid w:val="0"/>
        <w:spacing w:afterLines="50" w:line="440" w:lineRule="atLeast"/>
        <w:ind w:firstLine="482"/>
        <w:jc w:val="both"/>
        <w:rPr>
          <w:rFonts w:ascii="標楷體" w:eastAsia="標楷體" w:hAnsi="標楷體" w:cs="Times New Roman"/>
          <w:bCs/>
          <w:sz w:val="28"/>
          <w:szCs w:val="28"/>
        </w:rPr>
      </w:pPr>
      <w:r w:rsidRPr="00EE2411">
        <w:rPr>
          <w:rFonts w:ascii="標楷體" w:eastAsia="標楷體" w:hAnsi="標楷體" w:cs="Times New Roman"/>
          <w:bCs/>
          <w:sz w:val="28"/>
          <w:szCs w:val="28"/>
        </w:rPr>
        <w:t>本</w:t>
      </w:r>
      <w:r w:rsidR="00FE218E" w:rsidRPr="00EE2411">
        <w:rPr>
          <w:rFonts w:ascii="標楷體" w:eastAsia="標楷體" w:hAnsi="標楷體" w:cs="Times New Roman"/>
          <w:bCs/>
          <w:sz w:val="28"/>
          <w:szCs w:val="28"/>
        </w:rPr>
        <w:t>所由所辦公室定期發信給畢業生更新就業狀況，未來將定期舉辦生醫所畢業生與所內師生的</w:t>
      </w:r>
      <w:r w:rsidR="00FE218E" w:rsidRPr="00EE2411">
        <w:rPr>
          <w:rFonts w:ascii="標楷體" w:eastAsia="標楷體" w:hAnsi="標楷體" w:cs="Times New Roman"/>
          <w:sz w:val="28"/>
          <w:szCs w:val="28"/>
        </w:rPr>
        <w:t>聚會，除了凝聚畢業生對生醫所之向心力，亦可追蹤及評估畢業生畢業後之表現。</w:t>
      </w:r>
    </w:p>
    <w:p w:rsidR="00FE218E" w:rsidRPr="00EE2411" w:rsidRDefault="00FE218E" w:rsidP="00FE218E">
      <w:pPr>
        <w:rPr>
          <w:rFonts w:ascii="標楷體" w:eastAsia="標楷體" w:hAnsi="標楷體" w:cs="Times New Roman"/>
        </w:rPr>
      </w:pPr>
    </w:p>
    <w:p w:rsidR="00FE218E" w:rsidRPr="00EE2411" w:rsidRDefault="00FE218E">
      <w:pPr>
        <w:widowControl/>
        <w:spacing w:line="240" w:lineRule="auto"/>
        <w:rPr>
          <w:rFonts w:ascii="標楷體" w:eastAsia="標楷體" w:hAnsi="標楷體" w:cs="DFKaiShu-SB-Estd-BF"/>
          <w:sz w:val="28"/>
          <w:szCs w:val="28"/>
        </w:rPr>
      </w:pPr>
      <w:r w:rsidRPr="00EE2411">
        <w:rPr>
          <w:rFonts w:ascii="標楷體" w:eastAsia="標楷體" w:hAnsi="標楷體" w:cs="DFKaiShu-SB-Estd-BF"/>
          <w:sz w:val="28"/>
          <w:szCs w:val="28"/>
        </w:rPr>
        <w:br w:type="page"/>
      </w:r>
    </w:p>
    <w:p w:rsidR="00FE218E" w:rsidRPr="00410784" w:rsidRDefault="00FE218E" w:rsidP="00B833C7">
      <w:pPr>
        <w:pStyle w:val="3"/>
        <w:spacing w:beforeLines="200" w:afterLines="100" w:line="240" w:lineRule="auto"/>
        <w:rPr>
          <w:rFonts w:ascii="標楷體" w:eastAsia="標楷體" w:hAnsi="標楷體"/>
          <w:sz w:val="32"/>
          <w:szCs w:val="28"/>
        </w:rPr>
      </w:pPr>
      <w:bookmarkStart w:id="44" w:name="_Toc428541180"/>
      <w:r w:rsidRPr="00410784">
        <w:rPr>
          <w:rFonts w:ascii="標楷體" w:eastAsia="標楷體" w:hAnsi="標楷體"/>
          <w:sz w:val="32"/>
          <w:szCs w:val="28"/>
        </w:rPr>
        <w:lastRenderedPageBreak/>
        <w:t>項目四：研究、服務與支持系統</w:t>
      </w:r>
      <w:bookmarkEnd w:id="44"/>
    </w:p>
    <w:p w:rsidR="00FE218E" w:rsidRPr="00410784" w:rsidRDefault="00FE218E" w:rsidP="00B833C7">
      <w:pPr>
        <w:pStyle w:val="3"/>
        <w:spacing w:beforeLines="200" w:afterLines="100" w:line="240" w:lineRule="auto"/>
        <w:rPr>
          <w:rFonts w:ascii="標楷體" w:eastAsia="標楷體" w:hAnsi="標楷體"/>
          <w:sz w:val="32"/>
          <w:szCs w:val="28"/>
        </w:rPr>
      </w:pPr>
      <w:bookmarkStart w:id="45" w:name="_Toc428541181"/>
      <w:r w:rsidRPr="00410784">
        <w:rPr>
          <w:rFonts w:ascii="標楷體" w:eastAsia="標楷體" w:hAnsi="標楷體"/>
          <w:sz w:val="32"/>
          <w:szCs w:val="28"/>
        </w:rPr>
        <w:t>壹、現況描述</w:t>
      </w:r>
      <w:bookmarkEnd w:id="45"/>
    </w:p>
    <w:p w:rsidR="00BA5E1D" w:rsidRPr="00B2442E" w:rsidRDefault="00BA5E1D" w:rsidP="00B833C7">
      <w:pPr>
        <w:widowControl/>
        <w:spacing w:afterLines="50" w:line="440" w:lineRule="exact"/>
        <w:ind w:firstLine="482"/>
        <w:jc w:val="both"/>
        <w:rPr>
          <w:rFonts w:ascii="標楷體" w:eastAsia="標楷體" w:hAnsi="標楷體" w:cs="DFKaiShu-SB-Estd-BF"/>
          <w:sz w:val="28"/>
          <w:szCs w:val="28"/>
        </w:rPr>
      </w:pPr>
      <w:r w:rsidRPr="00B2442E">
        <w:rPr>
          <w:rFonts w:ascii="標楷體" w:eastAsia="標楷體" w:hAnsi="標楷體" w:cs="DFKaiShu-SB-Estd-BF" w:hint="eastAsia"/>
          <w:sz w:val="28"/>
          <w:szCs w:val="28"/>
        </w:rPr>
        <w:t>臨床與基礎醫學的結合是本所創立的一個主要理念，</w:t>
      </w:r>
      <w:r>
        <w:rPr>
          <w:rFonts w:ascii="標楷體" w:eastAsia="標楷體" w:hAnsi="標楷體" w:cs="DFKaiShu-SB-Estd-BF" w:hint="eastAsia"/>
          <w:sz w:val="28"/>
          <w:szCs w:val="28"/>
        </w:rPr>
        <w:t>目前</w:t>
      </w:r>
      <w:r w:rsidRPr="00B2442E">
        <w:rPr>
          <w:rFonts w:ascii="標楷體" w:eastAsia="標楷體" w:hAnsi="標楷體" w:cs="DFKaiShu-SB-Estd-BF" w:hint="eastAsia"/>
          <w:sz w:val="28"/>
          <w:szCs w:val="28"/>
        </w:rPr>
        <w:t>進行中的研究計畫包括：幹</w:t>
      </w:r>
      <w:r w:rsidRPr="00B2442E">
        <w:rPr>
          <w:rFonts w:ascii="標楷體" w:eastAsia="標楷體" w:hAnsi="標楷體" w:cs="Times New Roman" w:hint="eastAsia"/>
          <w:color w:val="auto"/>
          <w:sz w:val="28"/>
          <w:szCs w:val="28"/>
        </w:rPr>
        <w:t>細胞</w:t>
      </w:r>
      <w:r w:rsidRPr="00B2442E">
        <w:rPr>
          <w:rFonts w:ascii="標楷體" w:eastAsia="標楷體" w:hAnsi="標楷體" w:cs="DFKaiShu-SB-Estd-BF" w:hint="eastAsia"/>
          <w:sz w:val="28"/>
          <w:szCs w:val="28"/>
        </w:rPr>
        <w:t>、轉譯後修飾、細胞週期、傳染病的感染機制及防禦、藥物蛋白體、基因治療、代謝疾病、心血管疾病以及神經、肌肉、心臟發育動物模式等研究。教師陣容及其專長符合本所開辦的教育目標與宗旨</w:t>
      </w:r>
      <w:r w:rsidR="00B833C7" w:rsidRPr="00B833C7">
        <w:rPr>
          <w:rFonts w:ascii="標楷體" w:eastAsia="標楷體" w:hAnsi="標楷體" w:cs="DFKaiShu-SB-Estd-BF" w:hint="eastAsia"/>
          <w:color w:val="0070C0"/>
          <w:sz w:val="28"/>
          <w:szCs w:val="28"/>
        </w:rPr>
        <w:t>(</w:t>
      </w:r>
      <w:r w:rsidR="00B833C7" w:rsidRPr="00B833C7">
        <w:rPr>
          <w:rFonts w:ascii="標楷體" w:eastAsia="標楷體" w:hAnsi="標楷體" w:cs="Times New Roman" w:hint="eastAsia"/>
          <w:color w:val="0070C0"/>
          <w:sz w:val="28"/>
          <w:szCs w:val="28"/>
          <w:lang w:val="zh-TW"/>
        </w:rPr>
        <w:t>佐證 項目四_1 專任教師履歷表</w:t>
      </w:r>
      <w:r w:rsidR="00B833C7" w:rsidRPr="00B833C7">
        <w:rPr>
          <w:rFonts w:ascii="標楷體" w:eastAsia="標楷體" w:hAnsi="標楷體" w:cs="DFKaiShu-SB-Estd-BF" w:hint="eastAsia"/>
          <w:color w:val="0070C0"/>
          <w:sz w:val="28"/>
          <w:szCs w:val="28"/>
        </w:rPr>
        <w:t>)</w:t>
      </w:r>
      <w:r w:rsidRPr="00B2442E">
        <w:rPr>
          <w:rFonts w:ascii="標楷體" w:eastAsia="標楷體" w:hAnsi="標楷體" w:cs="DFKaiShu-SB-Estd-BF" w:hint="eastAsia"/>
          <w:sz w:val="28"/>
          <w:szCs w:val="28"/>
        </w:rPr>
        <w:t>。</w:t>
      </w:r>
    </w:p>
    <w:p w:rsidR="00FE218E" w:rsidRDefault="00FE218E" w:rsidP="00B833C7">
      <w:pPr>
        <w:widowControl/>
        <w:spacing w:afterLines="50" w:line="440" w:lineRule="exact"/>
        <w:ind w:firstLine="482"/>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在學校及</w:t>
      </w:r>
      <w:r w:rsidR="000A0CCB">
        <w:rPr>
          <w:rFonts w:ascii="標楷體" w:eastAsia="標楷體" w:hAnsi="標楷體" w:cs="Times New Roman" w:hint="eastAsia"/>
          <w:color w:val="auto"/>
          <w:sz w:val="28"/>
          <w:szCs w:val="28"/>
        </w:rPr>
        <w:t>馬偕紀念醫院</w:t>
      </w:r>
      <w:r w:rsidRPr="00EE2411">
        <w:rPr>
          <w:rFonts w:ascii="標楷體" w:eastAsia="標楷體" w:hAnsi="標楷體" w:cs="Times New Roman" w:hint="eastAsia"/>
          <w:color w:val="auto"/>
          <w:sz w:val="28"/>
          <w:szCs w:val="28"/>
        </w:rPr>
        <w:t>系統支持下、</w:t>
      </w:r>
      <w:r w:rsidRPr="00EE2411">
        <w:rPr>
          <w:rFonts w:ascii="標楷體" w:eastAsia="標楷體" w:hAnsi="標楷體" w:cs="Times New Roman"/>
          <w:color w:val="auto"/>
          <w:sz w:val="28"/>
          <w:szCs w:val="28"/>
        </w:rPr>
        <w:t>本所開辦三年間專任教師共執行科技部計畫共37件，</w:t>
      </w:r>
      <w:r w:rsidRPr="00EE2411">
        <w:rPr>
          <w:rFonts w:ascii="標楷體" w:eastAsia="標楷體" w:hAnsi="標楷體" w:cs="Times New Roman" w:hint="eastAsia"/>
          <w:color w:val="auto"/>
          <w:sz w:val="28"/>
          <w:szCs w:val="28"/>
        </w:rPr>
        <w:t>其中專任教師佔</w:t>
      </w:r>
      <w:r w:rsidRPr="00EE2411">
        <w:rPr>
          <w:rFonts w:ascii="標楷體" w:eastAsia="標楷體" w:hAnsi="標楷體" w:cs="Times New Roman"/>
          <w:color w:val="auto"/>
          <w:sz w:val="28"/>
          <w:szCs w:val="28"/>
        </w:rPr>
        <w:t>18</w:t>
      </w:r>
      <w:r w:rsidRPr="00EE2411">
        <w:rPr>
          <w:rFonts w:ascii="標楷體" w:eastAsia="標楷體" w:hAnsi="標楷體" w:cs="Times New Roman" w:hint="eastAsia"/>
          <w:color w:val="auto"/>
          <w:sz w:val="28"/>
          <w:szCs w:val="28"/>
        </w:rPr>
        <w:t>件，而合聘教師佔</w:t>
      </w:r>
      <w:r w:rsidRPr="00EE2411">
        <w:rPr>
          <w:rFonts w:ascii="標楷體" w:eastAsia="標楷體" w:hAnsi="標楷體" w:cs="Times New Roman"/>
          <w:color w:val="auto"/>
          <w:sz w:val="28"/>
          <w:szCs w:val="28"/>
        </w:rPr>
        <w:t>19</w:t>
      </w:r>
      <w:r w:rsidRPr="00EE2411">
        <w:rPr>
          <w:rFonts w:ascii="標楷體" w:eastAsia="標楷體" w:hAnsi="標楷體" w:cs="Times New Roman" w:hint="eastAsia"/>
          <w:color w:val="auto"/>
          <w:sz w:val="28"/>
          <w:szCs w:val="28"/>
        </w:rPr>
        <w:t>件，獲得之補助金額總計為新台幣</w:t>
      </w:r>
      <w:r w:rsidRPr="00EE2411">
        <w:rPr>
          <w:rFonts w:ascii="標楷體" w:eastAsia="標楷體" w:hAnsi="標楷體" w:cs="Times New Roman"/>
          <w:color w:val="auto"/>
          <w:sz w:val="28"/>
          <w:szCs w:val="28"/>
        </w:rPr>
        <w:t>49,049,000元</w:t>
      </w:r>
      <w:r w:rsidRPr="00EE2411">
        <w:rPr>
          <w:rFonts w:ascii="標楷體" w:eastAsia="標楷體" w:hAnsi="標楷體" w:cs="Times New Roman" w:hint="eastAsia"/>
          <w:color w:val="auto"/>
          <w:sz w:val="28"/>
          <w:szCs w:val="28"/>
        </w:rPr>
        <w:t>。同期間，本所執行非科技部合作計畫共有</w:t>
      </w:r>
      <w:r w:rsidRPr="00EE2411">
        <w:rPr>
          <w:rFonts w:ascii="標楷體" w:eastAsia="標楷體" w:hAnsi="標楷體" w:cs="Times New Roman"/>
          <w:color w:val="auto"/>
          <w:sz w:val="28"/>
          <w:szCs w:val="28"/>
        </w:rPr>
        <w:t>19</w:t>
      </w:r>
      <w:r w:rsidRPr="00EE2411">
        <w:rPr>
          <w:rFonts w:ascii="標楷體" w:eastAsia="標楷體" w:hAnsi="標楷體" w:cs="Times New Roman" w:hint="eastAsia"/>
          <w:color w:val="auto"/>
          <w:sz w:val="28"/>
          <w:szCs w:val="28"/>
        </w:rPr>
        <w:t>件，共獲得研究補助金額為新台幣</w:t>
      </w:r>
      <w:r w:rsidRPr="00EE2411">
        <w:rPr>
          <w:rFonts w:ascii="標楷體" w:eastAsia="標楷體" w:hAnsi="標楷體" w:cs="Times New Roman"/>
          <w:color w:val="auto"/>
          <w:sz w:val="28"/>
          <w:szCs w:val="28"/>
        </w:rPr>
        <w:t>34</w:t>
      </w:r>
      <w:r w:rsidRPr="00EE2411">
        <w:rPr>
          <w:rFonts w:ascii="標楷體" w:eastAsia="標楷體" w:hAnsi="標楷體" w:cs="Times New Roman" w:hint="eastAsia"/>
          <w:color w:val="auto"/>
          <w:sz w:val="28"/>
          <w:szCs w:val="28"/>
        </w:rPr>
        <w:t>,</w:t>
      </w:r>
      <w:r w:rsidRPr="00EE2411">
        <w:rPr>
          <w:rFonts w:ascii="標楷體" w:eastAsia="標楷體" w:hAnsi="標楷體" w:cs="Times New Roman"/>
          <w:color w:val="auto"/>
          <w:sz w:val="28"/>
          <w:szCs w:val="28"/>
        </w:rPr>
        <w:t>481</w:t>
      </w:r>
      <w:r w:rsidRPr="00EE2411">
        <w:rPr>
          <w:rFonts w:ascii="標楷體" w:eastAsia="標楷體" w:hAnsi="標楷體" w:cs="Times New Roman" w:hint="eastAsia"/>
          <w:color w:val="auto"/>
          <w:sz w:val="28"/>
          <w:szCs w:val="28"/>
        </w:rPr>
        <w:t>,</w:t>
      </w:r>
      <w:r w:rsidRPr="00EE2411">
        <w:rPr>
          <w:rFonts w:ascii="標楷體" w:eastAsia="標楷體" w:hAnsi="標楷體" w:cs="Times New Roman"/>
          <w:color w:val="auto"/>
          <w:sz w:val="28"/>
          <w:szCs w:val="28"/>
        </w:rPr>
        <w:t>900</w:t>
      </w:r>
      <w:r w:rsidRPr="00EE2411">
        <w:rPr>
          <w:rFonts w:ascii="標楷體" w:eastAsia="標楷體" w:hAnsi="標楷體" w:cs="Times New Roman" w:hint="eastAsia"/>
          <w:color w:val="auto"/>
          <w:sz w:val="28"/>
          <w:szCs w:val="28"/>
        </w:rPr>
        <w:t>元。產學合作計畫也是本所的重點發展方向，過去三年間參與的產學合作計畫共有8件，獲得研究經費總額為新台幣</w:t>
      </w:r>
      <w:r w:rsidRPr="00EE2411">
        <w:rPr>
          <w:rFonts w:ascii="標楷體" w:eastAsia="標楷體" w:hAnsi="標楷體" w:cs="Times New Roman"/>
          <w:color w:val="auto"/>
          <w:sz w:val="28"/>
          <w:szCs w:val="28"/>
        </w:rPr>
        <w:t>6</w:t>
      </w:r>
      <w:r w:rsidRPr="00EE2411">
        <w:rPr>
          <w:rFonts w:ascii="標楷體" w:eastAsia="標楷體" w:hAnsi="標楷體" w:cs="Times New Roman" w:hint="eastAsia"/>
          <w:color w:val="auto"/>
          <w:sz w:val="28"/>
          <w:szCs w:val="28"/>
        </w:rPr>
        <w:t>,</w:t>
      </w:r>
      <w:r w:rsidRPr="00EE2411">
        <w:rPr>
          <w:rFonts w:ascii="標楷體" w:eastAsia="標楷體" w:hAnsi="標楷體" w:cs="Times New Roman"/>
          <w:color w:val="auto"/>
          <w:sz w:val="28"/>
          <w:szCs w:val="28"/>
        </w:rPr>
        <w:t>699</w:t>
      </w:r>
      <w:r w:rsidRPr="00EE2411">
        <w:rPr>
          <w:rFonts w:ascii="標楷體" w:eastAsia="標楷體" w:hAnsi="標楷體" w:cs="Times New Roman" w:hint="eastAsia"/>
          <w:color w:val="auto"/>
          <w:sz w:val="28"/>
          <w:szCs w:val="28"/>
        </w:rPr>
        <w:t>,</w:t>
      </w:r>
      <w:r w:rsidRPr="00EE2411">
        <w:rPr>
          <w:rFonts w:ascii="標楷體" w:eastAsia="標楷體" w:hAnsi="標楷體" w:cs="Times New Roman"/>
          <w:color w:val="auto"/>
          <w:sz w:val="28"/>
          <w:szCs w:val="28"/>
        </w:rPr>
        <w:t>627</w:t>
      </w:r>
      <w:r w:rsidR="00F224F5" w:rsidRPr="00EE2411">
        <w:rPr>
          <w:rFonts w:ascii="標楷體" w:eastAsia="標楷體" w:hAnsi="標楷體" w:cs="Times New Roman" w:hint="eastAsia"/>
          <w:color w:val="auto"/>
          <w:sz w:val="28"/>
          <w:szCs w:val="28"/>
        </w:rPr>
        <w:t>元。研究成果詳情請參見</w:t>
      </w:r>
      <w:r w:rsidRPr="00EE2411">
        <w:rPr>
          <w:rFonts w:ascii="標楷體" w:eastAsia="標楷體" w:hAnsi="標楷體" w:cs="Times New Roman" w:hint="eastAsia"/>
          <w:color w:val="auto"/>
          <w:sz w:val="28"/>
          <w:szCs w:val="28"/>
        </w:rPr>
        <w:t>表</w:t>
      </w:r>
      <w:r w:rsidRPr="00EE2411">
        <w:rPr>
          <w:rFonts w:ascii="標楷體" w:eastAsia="標楷體" w:hAnsi="標楷體" w:cs="Times New Roman"/>
          <w:color w:val="auto"/>
          <w:sz w:val="28"/>
          <w:szCs w:val="28"/>
        </w:rPr>
        <w:t>4</w:t>
      </w:r>
      <w:r w:rsidRPr="00EE2411">
        <w:rPr>
          <w:rFonts w:ascii="標楷體" w:eastAsia="標楷體" w:hAnsi="標楷體" w:cs="Times New Roman" w:hint="eastAsia"/>
          <w:color w:val="auto"/>
          <w:sz w:val="28"/>
          <w:szCs w:val="28"/>
        </w:rPr>
        <w:t>-2。</w:t>
      </w:r>
    </w:p>
    <w:p w:rsidR="004A7D9F" w:rsidRDefault="00FE218E" w:rsidP="004A7D9F">
      <w:pPr>
        <w:autoSpaceDE w:val="0"/>
        <w:autoSpaceDN w:val="0"/>
        <w:adjustRightInd w:val="0"/>
        <w:spacing w:line="440" w:lineRule="exact"/>
        <w:ind w:firstLineChars="202" w:firstLine="566"/>
        <w:jc w:val="both"/>
        <w:rPr>
          <w:rFonts w:ascii="標楷體" w:eastAsia="標楷體" w:hAnsi="標楷體" w:cs="新細明體"/>
          <w:color w:val="auto"/>
          <w:sz w:val="28"/>
          <w:szCs w:val="28"/>
        </w:rPr>
      </w:pPr>
      <w:r w:rsidRPr="00EE2411">
        <w:rPr>
          <w:rFonts w:ascii="標楷體" w:eastAsia="標楷體" w:hAnsi="標楷體" w:cs="Times New Roman"/>
          <w:color w:val="auto"/>
          <w:sz w:val="28"/>
          <w:szCs w:val="28"/>
        </w:rPr>
        <w:t>SCI</w:t>
      </w:r>
      <w:r w:rsidRPr="00EE2411">
        <w:rPr>
          <w:rFonts w:ascii="標楷體" w:eastAsia="標楷體" w:hAnsi="標楷體" w:cs="新細明體" w:hint="eastAsia"/>
          <w:color w:val="auto"/>
          <w:sz w:val="28"/>
          <w:szCs w:val="28"/>
        </w:rPr>
        <w:t>論文發表是研究成果的重要指標，開辦至今本所共發表了</w:t>
      </w:r>
      <w:r w:rsidRPr="00EE2411">
        <w:rPr>
          <w:rFonts w:ascii="標楷體" w:eastAsia="標楷體" w:hAnsi="標楷體" w:cs="Times New Roman"/>
          <w:color w:val="auto"/>
          <w:sz w:val="28"/>
          <w:szCs w:val="28"/>
        </w:rPr>
        <w:t>159</w:t>
      </w:r>
      <w:r w:rsidRPr="00EE2411">
        <w:rPr>
          <w:rFonts w:ascii="標楷體" w:eastAsia="標楷體" w:hAnsi="標楷體" w:cs="新細明體" w:hint="eastAsia"/>
          <w:color w:val="auto"/>
          <w:sz w:val="28"/>
          <w:szCs w:val="28"/>
        </w:rPr>
        <w:t>篇</w:t>
      </w:r>
      <w:r w:rsidRPr="00EE2411">
        <w:rPr>
          <w:rFonts w:ascii="標楷體" w:eastAsia="標楷體" w:hAnsi="標楷體" w:cs="Times New Roman"/>
          <w:color w:val="auto"/>
          <w:sz w:val="28"/>
          <w:szCs w:val="28"/>
        </w:rPr>
        <w:t>SCI</w:t>
      </w:r>
      <w:r w:rsidRPr="00EE2411">
        <w:rPr>
          <w:rFonts w:ascii="標楷體" w:eastAsia="標楷體" w:hAnsi="標楷體" w:cs="新細明體" w:hint="eastAsia"/>
          <w:color w:val="auto"/>
          <w:sz w:val="28"/>
          <w:szCs w:val="28"/>
        </w:rPr>
        <w:t>研究論文(表</w:t>
      </w:r>
      <w:r w:rsidRPr="00EE2411">
        <w:rPr>
          <w:rFonts w:ascii="標楷體" w:eastAsia="標楷體" w:hAnsi="標楷體" w:cs="Times New Roman"/>
          <w:color w:val="auto"/>
          <w:sz w:val="28"/>
          <w:szCs w:val="28"/>
        </w:rPr>
        <w:t>4</w:t>
      </w:r>
      <w:r w:rsidRPr="00EE2411">
        <w:rPr>
          <w:rFonts w:ascii="標楷體" w:eastAsia="標楷體" w:hAnsi="標楷體" w:cs="Times New Roman" w:hint="eastAsia"/>
          <w:color w:val="auto"/>
          <w:sz w:val="28"/>
          <w:szCs w:val="28"/>
        </w:rPr>
        <w:t>-2</w:t>
      </w:r>
      <w:r w:rsidRPr="00EE2411">
        <w:rPr>
          <w:rFonts w:ascii="標楷體" w:eastAsia="標楷體" w:hAnsi="標楷體" w:cs="新細明體" w:hint="eastAsia"/>
          <w:color w:val="auto"/>
          <w:sz w:val="28"/>
          <w:szCs w:val="28"/>
        </w:rPr>
        <w:t>)，每年</w:t>
      </w:r>
      <w:r w:rsidRPr="00EE2411">
        <w:rPr>
          <w:rFonts w:ascii="標楷體" w:eastAsia="標楷體" w:hAnsi="標楷體" w:cs="Times New Roman"/>
          <w:color w:val="auto"/>
          <w:sz w:val="28"/>
          <w:szCs w:val="28"/>
        </w:rPr>
        <w:t>SCI</w:t>
      </w:r>
      <w:r w:rsidRPr="00EE2411">
        <w:rPr>
          <w:rFonts w:ascii="標楷體" w:eastAsia="標楷體" w:hAnsi="標楷體" w:cs="新細明體" w:hint="eastAsia"/>
          <w:color w:val="auto"/>
          <w:sz w:val="28"/>
          <w:szCs w:val="28"/>
        </w:rPr>
        <w:t>論文發表都能維持一定的水準。值得一提的是，本所與馬偕紀念醫院的研究合作也建立了一個良好的基礎，這是一個良好的開端，同時也代表著馬偕醫學院與醫院充分支持本所成長發展，</w:t>
      </w:r>
      <w:r w:rsidR="00F224F5" w:rsidRPr="00EE2411">
        <w:rPr>
          <w:rFonts w:ascii="標楷體" w:eastAsia="標楷體" w:hAnsi="標楷體" w:cs="新細明體" w:hint="eastAsia"/>
          <w:color w:val="auto"/>
          <w:sz w:val="28"/>
          <w:szCs w:val="28"/>
        </w:rPr>
        <w:t>足見本所之教學、研究及服務指標將能</w:t>
      </w:r>
      <w:r w:rsidRPr="00EE2411">
        <w:rPr>
          <w:rFonts w:ascii="標楷體" w:eastAsia="標楷體" w:hAnsi="標楷體" w:cs="新細明體" w:hint="eastAsia"/>
          <w:color w:val="auto"/>
          <w:sz w:val="28"/>
          <w:szCs w:val="28"/>
        </w:rPr>
        <w:t>達到預期的成果。</w:t>
      </w:r>
    </w:p>
    <w:p w:rsidR="004A7D9F" w:rsidRPr="00BA0424" w:rsidRDefault="004A7D9F" w:rsidP="00B833C7">
      <w:pPr>
        <w:autoSpaceDE w:val="0"/>
        <w:autoSpaceDN w:val="0"/>
        <w:adjustRightInd w:val="0"/>
        <w:spacing w:afterLines="50" w:line="440" w:lineRule="exact"/>
        <w:ind w:firstLineChars="202" w:firstLine="566"/>
        <w:jc w:val="both"/>
        <w:rPr>
          <w:rFonts w:ascii="標楷體" w:eastAsia="標楷體" w:hAnsi="標楷體" w:cs="DFKaiShu-SB-Estd-BF"/>
          <w:color w:val="auto"/>
          <w:sz w:val="28"/>
          <w:szCs w:val="28"/>
        </w:rPr>
      </w:pPr>
      <w:r w:rsidRPr="00BA0424">
        <w:rPr>
          <w:rFonts w:ascii="標楷體" w:eastAsia="標楷體" w:hAnsi="標楷體" w:cs="DFKaiShu-SB-Estd-BF" w:hint="eastAsia"/>
          <w:color w:val="auto"/>
          <w:sz w:val="28"/>
          <w:szCs w:val="28"/>
        </w:rPr>
        <w:t xml:space="preserve">現在國內已有 </w:t>
      </w:r>
      <w:r w:rsidRPr="00BA0424">
        <w:rPr>
          <w:rFonts w:ascii="標楷體" w:eastAsia="標楷體" w:hAnsi="標楷體" w:cs="Times New Roman"/>
          <w:color w:val="auto"/>
          <w:sz w:val="28"/>
          <w:szCs w:val="28"/>
        </w:rPr>
        <w:t>1</w:t>
      </w:r>
      <w:r w:rsidRPr="00BA0424">
        <w:rPr>
          <w:rFonts w:ascii="標楷體" w:eastAsia="標楷體" w:hAnsi="標楷體" w:cs="Times New Roman" w:hint="eastAsia"/>
          <w:color w:val="auto"/>
          <w:sz w:val="28"/>
          <w:szCs w:val="28"/>
        </w:rPr>
        <w:t>2</w:t>
      </w:r>
      <w:r w:rsidRPr="00BA0424">
        <w:rPr>
          <w:rFonts w:ascii="標楷體" w:eastAsia="標楷體" w:hAnsi="標楷體" w:cs="DFKaiShu-SB-Estd-BF" w:hint="eastAsia"/>
          <w:color w:val="auto"/>
          <w:sz w:val="28"/>
          <w:szCs w:val="28"/>
        </w:rPr>
        <w:t xml:space="preserve"> 所設有醫學系的大學，各醫學院無不重視研究，成果大多享有國際聲譽，</w:t>
      </w:r>
      <w:r>
        <w:rPr>
          <w:rFonts w:ascii="標楷體" w:eastAsia="標楷體" w:hAnsi="標楷體" w:cs="DFKaiShu-SB-Estd-BF" w:hint="eastAsia"/>
          <w:color w:val="auto"/>
          <w:sz w:val="28"/>
          <w:szCs w:val="28"/>
        </w:rPr>
        <w:t>為迎頭趕上，擠身一流大學之林，本所目前有如下規劃</w:t>
      </w:r>
      <w:r w:rsidRPr="00BA0424">
        <w:rPr>
          <w:rFonts w:ascii="標楷體" w:eastAsia="標楷體" w:hAnsi="標楷體" w:cs="DFKaiShu-SB-Estd-BF" w:hint="eastAsia"/>
          <w:color w:val="auto"/>
          <w:sz w:val="28"/>
          <w:szCs w:val="28"/>
        </w:rPr>
        <w:t>：</w:t>
      </w:r>
    </w:p>
    <w:p w:rsidR="004A7D9F" w:rsidRPr="00864240" w:rsidRDefault="004A7D9F" w:rsidP="00B833C7">
      <w:pPr>
        <w:pStyle w:val="a6"/>
        <w:numPr>
          <w:ilvl w:val="0"/>
          <w:numId w:val="57"/>
        </w:numPr>
        <w:autoSpaceDE w:val="0"/>
        <w:autoSpaceDN w:val="0"/>
        <w:adjustRightInd w:val="0"/>
        <w:spacing w:afterLines="50" w:line="440" w:lineRule="exact"/>
        <w:ind w:left="406" w:hanging="406"/>
        <w:contextualSpacing w:val="0"/>
        <w:jc w:val="both"/>
        <w:rPr>
          <w:rFonts w:ascii="標楷體" w:eastAsia="標楷體" w:hAnsi="標楷體" w:cs="DFKaiShu-SB-Estd-BF"/>
          <w:spacing w:val="-10"/>
          <w:sz w:val="28"/>
          <w:szCs w:val="28"/>
          <w:lang w:eastAsia="zh-TW"/>
        </w:rPr>
      </w:pPr>
      <w:r w:rsidRPr="00864240">
        <w:rPr>
          <w:rFonts w:ascii="標楷體" w:eastAsia="標楷體" w:hAnsi="標楷體" w:cs="DFKaiShu-SB-Estd-BF" w:hint="eastAsia"/>
          <w:spacing w:val="-10"/>
          <w:sz w:val="28"/>
          <w:szCs w:val="28"/>
          <w:lang w:eastAsia="zh-TW"/>
        </w:rPr>
        <w:t>爭取校外研究計畫</w:t>
      </w:r>
      <w:r w:rsidR="00826A7D">
        <w:rPr>
          <w:rFonts w:ascii="標楷體" w:eastAsia="標楷體" w:hAnsi="標楷體" w:cs="DFKaiShu-SB-Estd-BF" w:hint="eastAsia"/>
          <w:spacing w:val="-10"/>
          <w:sz w:val="28"/>
          <w:szCs w:val="28"/>
          <w:lang w:eastAsia="zh-TW"/>
        </w:rPr>
        <w:t>：</w:t>
      </w:r>
      <w:r w:rsidRPr="00864240">
        <w:rPr>
          <w:rFonts w:ascii="標楷體" w:eastAsia="標楷體" w:hAnsi="標楷體" w:cs="DFKaiShu-SB-Estd-BF" w:hint="eastAsia"/>
          <w:spacing w:val="-10"/>
          <w:sz w:val="28"/>
          <w:szCs w:val="28"/>
          <w:lang w:eastAsia="zh-TW"/>
        </w:rPr>
        <w:t>申請科技部計畫是研究所聲望建立的最基本要素。此外，還需要爭取到教育部的私校特色計畫，科技部的整合型計畫和大型的國家型計畫，這才能真正的彰顯馬偕醫學院的研究實力。</w:t>
      </w:r>
    </w:p>
    <w:p w:rsidR="004A7D9F" w:rsidRPr="00864240" w:rsidRDefault="004A7D9F" w:rsidP="00B833C7">
      <w:pPr>
        <w:pStyle w:val="a6"/>
        <w:numPr>
          <w:ilvl w:val="0"/>
          <w:numId w:val="57"/>
        </w:numPr>
        <w:autoSpaceDE w:val="0"/>
        <w:autoSpaceDN w:val="0"/>
        <w:adjustRightInd w:val="0"/>
        <w:spacing w:afterLines="50" w:line="440" w:lineRule="exact"/>
        <w:ind w:left="406" w:hanging="406"/>
        <w:contextualSpacing w:val="0"/>
        <w:jc w:val="both"/>
        <w:rPr>
          <w:rFonts w:ascii="標楷體" w:eastAsia="標楷體" w:hAnsi="標楷體" w:cs="DFKaiShu-SB-Estd-BF"/>
          <w:spacing w:val="-4"/>
          <w:sz w:val="28"/>
          <w:szCs w:val="28"/>
          <w:lang w:eastAsia="zh-TW"/>
        </w:rPr>
      </w:pPr>
      <w:r w:rsidRPr="00864240">
        <w:rPr>
          <w:rFonts w:ascii="標楷體" w:eastAsia="標楷體" w:hAnsi="標楷體" w:cs="DFKaiShu-SB-Estd-BF" w:hint="eastAsia"/>
          <w:spacing w:val="-10"/>
          <w:sz w:val="28"/>
          <w:szCs w:val="28"/>
          <w:lang w:eastAsia="zh-TW"/>
        </w:rPr>
        <w:t>國家型整合計畫</w:t>
      </w:r>
      <w:r w:rsidR="00826A7D">
        <w:rPr>
          <w:rFonts w:ascii="標楷體" w:eastAsia="標楷體" w:hAnsi="標楷體" w:cs="DFKaiShu-SB-Estd-BF" w:hint="eastAsia"/>
          <w:spacing w:val="-10"/>
          <w:sz w:val="28"/>
          <w:szCs w:val="28"/>
          <w:lang w:eastAsia="zh-TW"/>
        </w:rPr>
        <w:t>：</w:t>
      </w:r>
      <w:r w:rsidRPr="00864240">
        <w:rPr>
          <w:rFonts w:ascii="標楷體" w:eastAsia="標楷體" w:hAnsi="標楷體" w:cs="DFKaiShu-SB-Estd-BF" w:hint="eastAsia"/>
          <w:spacing w:val="-4"/>
          <w:sz w:val="28"/>
          <w:szCs w:val="28"/>
          <w:lang w:eastAsia="zh-TW"/>
        </w:rPr>
        <w:t>我們已擬定出初步的共識，以發炎、粒線體異常與癌症</w:t>
      </w:r>
      <w:r w:rsidRPr="00864240">
        <w:rPr>
          <w:rFonts w:ascii="標楷體" w:eastAsia="標楷體" w:hAnsi="標楷體" w:cs="DFKaiShu-SB-Estd-BF"/>
          <w:spacing w:val="-4"/>
          <w:sz w:val="28"/>
          <w:szCs w:val="28"/>
          <w:lang w:eastAsia="zh-TW"/>
        </w:rPr>
        <w:t>(</w:t>
      </w:r>
      <w:r w:rsidRPr="00864240">
        <w:rPr>
          <w:rFonts w:ascii="標楷體" w:eastAsia="標楷體" w:hAnsi="標楷體" w:cs="DFKaiShu-SB-Estd-BF" w:hint="eastAsia"/>
          <w:spacing w:val="-4"/>
          <w:sz w:val="28"/>
          <w:szCs w:val="28"/>
          <w:lang w:eastAsia="zh-TW"/>
        </w:rPr>
        <w:t>先以大腸直腸癌為基</w:t>
      </w:r>
      <w:r w:rsidRPr="00864240">
        <w:rPr>
          <w:rFonts w:ascii="標楷體" w:eastAsia="標楷體" w:hAnsi="標楷體" w:cs="DFKaiShu-SB-Estd-BF" w:hint="eastAsia"/>
          <w:spacing w:val="-10"/>
          <w:sz w:val="28"/>
          <w:szCs w:val="28"/>
          <w:lang w:eastAsia="zh-TW"/>
        </w:rPr>
        <w:t>礎)之關係為整合團隊研究的方向，</w:t>
      </w:r>
      <w:r w:rsidRPr="00864240">
        <w:rPr>
          <w:rFonts w:ascii="標楷體" w:eastAsia="標楷體" w:hAnsi="標楷體" w:cs="DFKaiShu-SB-Estd-BF" w:hint="eastAsia"/>
          <w:spacing w:val="-10"/>
          <w:sz w:val="28"/>
          <w:szCs w:val="28"/>
          <w:lang w:eastAsia="zh-TW"/>
        </w:rPr>
        <w:lastRenderedPageBreak/>
        <w:t>籍此希望能找到癌症發生的主要原因。這是我們共同努力的目標，也是本所聲望建立的基礎。</w:t>
      </w:r>
    </w:p>
    <w:p w:rsidR="004A7D9F" w:rsidRPr="00864240" w:rsidRDefault="004A7D9F" w:rsidP="00B833C7">
      <w:pPr>
        <w:pStyle w:val="a6"/>
        <w:numPr>
          <w:ilvl w:val="0"/>
          <w:numId w:val="57"/>
        </w:numPr>
        <w:autoSpaceDE w:val="0"/>
        <w:autoSpaceDN w:val="0"/>
        <w:adjustRightInd w:val="0"/>
        <w:spacing w:afterLines="50" w:line="440" w:lineRule="exact"/>
        <w:ind w:left="709" w:hanging="709"/>
        <w:contextualSpacing w:val="0"/>
        <w:jc w:val="both"/>
        <w:rPr>
          <w:rFonts w:ascii="標楷體" w:eastAsia="標楷體" w:hAnsi="標楷體" w:cs="DFKaiShu-SB-Estd-BF"/>
          <w:spacing w:val="-10"/>
          <w:sz w:val="28"/>
          <w:szCs w:val="28"/>
        </w:rPr>
      </w:pPr>
      <w:r w:rsidRPr="00BA0424">
        <w:rPr>
          <w:rFonts w:ascii="標楷體" w:eastAsia="標楷體" w:hAnsi="標楷體" w:cs="DFKaiShu-SB-Estd-BF" w:hint="eastAsia"/>
          <w:spacing w:val="-4"/>
          <w:sz w:val="28"/>
          <w:szCs w:val="28"/>
        </w:rPr>
        <w:t xml:space="preserve">在研究論文發表方面，我們期待能發表國際一流的研究論文，每年皆有 </w:t>
      </w:r>
      <w:r w:rsidRPr="00BA0424">
        <w:rPr>
          <w:rFonts w:ascii="標楷體" w:eastAsia="標楷體" w:hAnsi="標楷體" w:cs="DFKaiShu-SB-Estd-BF"/>
          <w:spacing w:val="-4"/>
          <w:sz w:val="28"/>
          <w:szCs w:val="28"/>
        </w:rPr>
        <w:t>I</w:t>
      </w:r>
      <w:r w:rsidRPr="00864240">
        <w:rPr>
          <w:rFonts w:ascii="標楷體" w:eastAsia="標楷體" w:hAnsi="標楷體" w:cs="DFKaiShu-SB-Estd-BF"/>
          <w:spacing w:val="-10"/>
          <w:sz w:val="28"/>
          <w:szCs w:val="28"/>
          <w:lang w:eastAsia="zh-TW"/>
        </w:rPr>
        <w:t xml:space="preserve">F&gt;10 的論文發表；十年內提升到有發表在 Science, Cell, Nature </w:t>
      </w:r>
      <w:r w:rsidRPr="00864240">
        <w:rPr>
          <w:rFonts w:ascii="標楷體" w:eastAsia="標楷體" w:hAnsi="標楷體" w:cs="DFKaiShu-SB-Estd-BF" w:hint="eastAsia"/>
          <w:spacing w:val="-10"/>
          <w:sz w:val="28"/>
          <w:szCs w:val="28"/>
          <w:lang w:eastAsia="zh-TW"/>
        </w:rPr>
        <w:t>等論文集的能力。</w:t>
      </w:r>
    </w:p>
    <w:p w:rsidR="00180646" w:rsidRDefault="004A7D9F" w:rsidP="00B833C7">
      <w:pPr>
        <w:pStyle w:val="a6"/>
        <w:numPr>
          <w:ilvl w:val="0"/>
          <w:numId w:val="57"/>
        </w:numPr>
        <w:autoSpaceDE w:val="0"/>
        <w:autoSpaceDN w:val="0"/>
        <w:adjustRightInd w:val="0"/>
        <w:spacing w:afterLines="50" w:line="440" w:lineRule="exact"/>
        <w:ind w:left="709" w:hanging="709"/>
        <w:contextualSpacing w:val="0"/>
        <w:jc w:val="both"/>
        <w:rPr>
          <w:rFonts w:ascii="標楷體" w:eastAsia="標楷體" w:hAnsi="標楷體" w:cs="DFKaiShu-SB-Estd-BF"/>
          <w:spacing w:val="-10"/>
          <w:sz w:val="28"/>
          <w:szCs w:val="28"/>
          <w:lang w:eastAsia="zh-TW"/>
        </w:rPr>
      </w:pPr>
      <w:r w:rsidRPr="00864240">
        <w:rPr>
          <w:rFonts w:ascii="標楷體" w:eastAsia="標楷體" w:hAnsi="標楷體" w:cs="DFKaiShu-SB-Estd-BF" w:hint="eastAsia"/>
          <w:spacing w:val="-10"/>
          <w:sz w:val="28"/>
          <w:szCs w:val="28"/>
          <w:lang w:eastAsia="zh-TW"/>
        </w:rPr>
        <w:t>在同仁的共同努力下，期望在十年內能成為國內一流的生物醫學研究所，世界學門排名能進入五百大。</w:t>
      </w:r>
    </w:p>
    <w:p w:rsidR="004A7D9F" w:rsidRPr="00864240" w:rsidRDefault="0054536F" w:rsidP="00B833C7">
      <w:pPr>
        <w:pStyle w:val="a6"/>
        <w:numPr>
          <w:ilvl w:val="0"/>
          <w:numId w:val="57"/>
        </w:numPr>
        <w:autoSpaceDE w:val="0"/>
        <w:autoSpaceDN w:val="0"/>
        <w:adjustRightInd w:val="0"/>
        <w:spacing w:afterLines="50" w:line="440" w:lineRule="exact"/>
        <w:ind w:left="709" w:hanging="709"/>
        <w:contextualSpacing w:val="0"/>
        <w:jc w:val="both"/>
        <w:rPr>
          <w:rFonts w:ascii="標楷體" w:eastAsia="標楷體" w:hAnsi="標楷體" w:cs="DFKaiShu-SB-Estd-BF"/>
          <w:spacing w:val="-10"/>
          <w:sz w:val="28"/>
          <w:szCs w:val="28"/>
          <w:lang w:eastAsia="zh-TW"/>
        </w:rPr>
      </w:pPr>
      <w:r>
        <w:rPr>
          <w:rFonts w:ascii="標楷體" w:eastAsia="標楷體" w:hAnsi="標楷體" w:cs="DFKaiShu-SB-Estd-BF" w:hint="eastAsia"/>
          <w:spacing w:val="-10"/>
          <w:sz w:val="28"/>
          <w:szCs w:val="28"/>
          <w:lang w:eastAsia="zh-TW"/>
        </w:rPr>
        <w:t>系友</w:t>
      </w:r>
      <w:r w:rsidR="004A7D9F" w:rsidRPr="00864240">
        <w:rPr>
          <w:rFonts w:ascii="標楷體" w:eastAsia="標楷體" w:hAnsi="標楷體" w:cs="DFKaiShu-SB-Estd-BF" w:hint="eastAsia"/>
          <w:sz w:val="28"/>
          <w:szCs w:val="28"/>
          <w:lang w:eastAsia="zh-TW"/>
        </w:rPr>
        <w:t>的成就也為本所</w:t>
      </w:r>
      <w:r>
        <w:rPr>
          <w:rFonts w:ascii="標楷體" w:eastAsia="標楷體" w:hAnsi="標楷體" w:cs="DFKaiShu-SB-Estd-BF" w:hint="eastAsia"/>
          <w:sz w:val="28"/>
          <w:szCs w:val="28"/>
          <w:lang w:eastAsia="zh-TW"/>
        </w:rPr>
        <w:t>研究成果</w:t>
      </w:r>
      <w:r w:rsidR="004A7D9F" w:rsidRPr="00864240">
        <w:rPr>
          <w:rFonts w:ascii="標楷體" w:eastAsia="標楷體" w:hAnsi="標楷體" w:cs="DFKaiShu-SB-Estd-BF" w:hint="eastAsia"/>
          <w:sz w:val="28"/>
          <w:szCs w:val="28"/>
          <w:lang w:eastAsia="zh-TW"/>
        </w:rPr>
        <w:t>的重要指標。我們期望在職醫事人員畢業後，能將他們學到的新知識在職場上發揮，因而有助他們在原單位的發展與晉升；而一般生畢業後除了部份繼續升學外，預期大部分學生將進入生技有關的職場，以他們所學發揮所長以建立他們的事業基礎。因此</w:t>
      </w:r>
      <w:r>
        <w:rPr>
          <w:rFonts w:ascii="標楷體" w:eastAsia="標楷體" w:hAnsi="標楷體" w:cs="DFKaiShu-SB-Estd-BF" w:hint="eastAsia"/>
          <w:sz w:val="28"/>
          <w:szCs w:val="28"/>
          <w:lang w:eastAsia="zh-TW"/>
        </w:rPr>
        <w:t>系友</w:t>
      </w:r>
      <w:r w:rsidR="004A7D9F" w:rsidRPr="00864240">
        <w:rPr>
          <w:rFonts w:ascii="標楷體" w:eastAsia="標楷體" w:hAnsi="標楷體" w:cs="DFKaiShu-SB-Estd-BF" w:hint="eastAsia"/>
          <w:sz w:val="28"/>
          <w:szCs w:val="28"/>
          <w:lang w:eastAsia="zh-TW"/>
        </w:rPr>
        <w:t>們的未來成就，也是本所</w:t>
      </w:r>
      <w:r w:rsidR="007C68F7">
        <w:rPr>
          <w:rFonts w:ascii="標楷體" w:eastAsia="標楷體" w:hAnsi="標楷體" w:cs="DFKaiShu-SB-Estd-BF" w:hint="eastAsia"/>
          <w:sz w:val="28"/>
          <w:szCs w:val="28"/>
          <w:lang w:eastAsia="zh-TW"/>
        </w:rPr>
        <w:t>邁向頂尖大學</w:t>
      </w:r>
      <w:r w:rsidR="004A7D9F" w:rsidRPr="00864240">
        <w:rPr>
          <w:rFonts w:ascii="標楷體" w:eastAsia="標楷體" w:hAnsi="標楷體" w:cs="DFKaiShu-SB-Estd-BF" w:hint="eastAsia"/>
          <w:sz w:val="28"/>
          <w:szCs w:val="28"/>
          <w:lang w:eastAsia="zh-TW"/>
        </w:rPr>
        <w:t>的一大要素。</w:t>
      </w:r>
    </w:p>
    <w:p w:rsidR="00FE218E" w:rsidRPr="00410784" w:rsidRDefault="00FE218E" w:rsidP="00B833C7">
      <w:pPr>
        <w:pStyle w:val="3"/>
        <w:spacing w:beforeLines="200" w:afterLines="100" w:line="240" w:lineRule="auto"/>
        <w:rPr>
          <w:rFonts w:ascii="標楷體" w:eastAsia="標楷體" w:hAnsi="標楷體"/>
          <w:sz w:val="32"/>
          <w:szCs w:val="28"/>
        </w:rPr>
      </w:pPr>
      <w:bookmarkStart w:id="46" w:name="_Toc428541182"/>
      <w:r w:rsidRPr="00410784">
        <w:rPr>
          <w:rFonts w:ascii="標楷體" w:eastAsia="標楷體" w:hAnsi="標楷體" w:hint="eastAsia"/>
          <w:sz w:val="32"/>
          <w:szCs w:val="28"/>
        </w:rPr>
        <w:t>貳、</w:t>
      </w:r>
      <w:r w:rsidRPr="00410784">
        <w:rPr>
          <w:rFonts w:ascii="標楷體" w:eastAsia="標楷體" w:hAnsi="標楷體"/>
          <w:sz w:val="32"/>
          <w:szCs w:val="28"/>
        </w:rPr>
        <w:t>特色</w:t>
      </w:r>
      <w:bookmarkEnd w:id="46"/>
    </w:p>
    <w:p w:rsidR="00FE218E" w:rsidRPr="00864240" w:rsidRDefault="00BA5E1D" w:rsidP="00864240">
      <w:pPr>
        <w:autoSpaceDE w:val="0"/>
        <w:autoSpaceDN w:val="0"/>
        <w:adjustRightInd w:val="0"/>
        <w:spacing w:line="440" w:lineRule="exact"/>
        <w:ind w:firstLine="480"/>
        <w:jc w:val="both"/>
        <w:rPr>
          <w:rFonts w:ascii="標楷體" w:eastAsia="標楷體" w:hAnsi="標楷體" w:cs="DFKaiShu-SB-Estd-BF"/>
          <w:sz w:val="28"/>
          <w:szCs w:val="28"/>
        </w:rPr>
      </w:pPr>
      <w:r w:rsidRPr="00D57D50">
        <w:rPr>
          <w:rFonts w:ascii="標楷體" w:eastAsia="標楷體" w:hAnsi="標楷體" w:cs="DFKaiShu-SB-Estd-BF" w:hint="eastAsia"/>
          <w:sz w:val="28"/>
          <w:szCs w:val="28"/>
        </w:rPr>
        <w:t>本所將來發展的整合研究方向為：粒線體異常疾病研究，以大腸癌為研究基礎的整合研究方向</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項目四_2 「粒線體異常與相關疾病研究中心」規劃書</w:t>
      </w:r>
      <w:r w:rsidRPr="00B833C7">
        <w:rPr>
          <w:rFonts w:ascii="標楷體" w:eastAsia="標楷體" w:hAnsi="標楷體" w:cs="DFKaiShu-SB-Estd-BF" w:hint="eastAsia"/>
          <w:color w:val="0070C0"/>
          <w:sz w:val="28"/>
          <w:szCs w:val="28"/>
        </w:rPr>
        <w:t>)</w:t>
      </w:r>
      <w:r w:rsidRPr="00D57D50">
        <w:rPr>
          <w:rFonts w:ascii="標楷體" w:eastAsia="標楷體" w:hAnsi="標楷體" w:cs="DFKaiShu-SB-Estd-BF" w:hint="eastAsia"/>
          <w:sz w:val="28"/>
          <w:szCs w:val="28"/>
        </w:rPr>
        <w:t>。</w:t>
      </w:r>
      <w:r w:rsidR="00FE218E" w:rsidRPr="00EE2411">
        <w:rPr>
          <w:rFonts w:ascii="標楷體" w:eastAsia="標楷體" w:hAnsi="標楷體" w:cs="DFKaiShu-SB-Estd-BF" w:hint="eastAsia"/>
          <w:sz w:val="28"/>
          <w:szCs w:val="28"/>
        </w:rPr>
        <w:t>以下謹就醫學院對於教師與學生在研究方面之</w:t>
      </w:r>
      <w:r w:rsidR="00FE218E" w:rsidRPr="00EE2411">
        <w:rPr>
          <w:rFonts w:ascii="標楷體" w:eastAsia="標楷體" w:hAnsi="標楷體" w:cs="Times New Roman"/>
          <w:sz w:val="28"/>
          <w:szCs w:val="28"/>
        </w:rPr>
        <w:t>支持系統</w:t>
      </w:r>
      <w:r w:rsidR="00F224F5" w:rsidRPr="00EE2411">
        <w:rPr>
          <w:rFonts w:ascii="標楷體" w:eastAsia="標楷體" w:hAnsi="標楷體" w:cs="DFKaiShu-SB-Estd-BF" w:hint="eastAsia"/>
          <w:sz w:val="28"/>
          <w:szCs w:val="28"/>
        </w:rPr>
        <w:t>，</w:t>
      </w:r>
      <w:r w:rsidR="00FE218E" w:rsidRPr="00EE2411">
        <w:rPr>
          <w:rFonts w:ascii="標楷體" w:eastAsia="標楷體" w:hAnsi="標楷體" w:cs="DFKaiShu-SB-Estd-BF" w:hint="eastAsia"/>
          <w:sz w:val="28"/>
          <w:szCs w:val="28"/>
        </w:rPr>
        <w:t>及對本所</w:t>
      </w:r>
      <w:r w:rsidR="00FE218E" w:rsidRPr="00EE2411">
        <w:rPr>
          <w:rFonts w:ascii="標楷體" w:eastAsia="標楷體" w:hAnsi="標楷體" w:cs="DFKaiShu-SB-Estd-BF"/>
          <w:sz w:val="28"/>
          <w:szCs w:val="28"/>
        </w:rPr>
        <w:t>組織之構成</w:t>
      </w:r>
      <w:r w:rsidR="00FE218E" w:rsidRPr="00EE2411">
        <w:rPr>
          <w:rFonts w:ascii="標楷體" w:eastAsia="標楷體" w:hAnsi="標楷體" w:cs="DFKaiShu-SB-Estd-BF" w:hint="eastAsia"/>
          <w:sz w:val="28"/>
          <w:szCs w:val="28"/>
        </w:rPr>
        <w:t>與運作</w:t>
      </w:r>
      <w:r w:rsidR="00F224F5" w:rsidRPr="00EE2411">
        <w:rPr>
          <w:rFonts w:ascii="標楷體" w:eastAsia="標楷體" w:hAnsi="標楷體" w:cs="DFKaiShu-SB-Estd-BF" w:hint="eastAsia"/>
          <w:sz w:val="28"/>
          <w:szCs w:val="28"/>
        </w:rPr>
        <w:t>、</w:t>
      </w:r>
      <w:r w:rsidR="00FE218E" w:rsidRPr="00EE2411">
        <w:rPr>
          <w:rFonts w:ascii="標楷體" w:eastAsia="標楷體" w:hAnsi="標楷體" w:cs="DFKaiShu-SB-Estd-BF"/>
          <w:sz w:val="28"/>
          <w:szCs w:val="28"/>
        </w:rPr>
        <w:t>經費</w:t>
      </w:r>
      <w:r w:rsidR="00FE218E" w:rsidRPr="00EE2411">
        <w:rPr>
          <w:rFonts w:ascii="標楷體" w:eastAsia="標楷體" w:hAnsi="標楷體" w:cs="DFKaiShu-SB-Estd-BF" w:hint="eastAsia"/>
          <w:sz w:val="28"/>
          <w:szCs w:val="28"/>
        </w:rPr>
        <w:t>、設施與空間之投入先做說明</w:t>
      </w:r>
      <w:r w:rsidR="00F224F5" w:rsidRPr="00EE2411">
        <w:rPr>
          <w:rFonts w:ascii="標楷體" w:eastAsia="標楷體" w:hAnsi="標楷體" w:cs="DFKaiShu-SB-Estd-BF" w:hint="eastAsia"/>
          <w:sz w:val="28"/>
          <w:szCs w:val="28"/>
        </w:rPr>
        <w:t>，</w:t>
      </w:r>
      <w:r w:rsidR="00FE218E" w:rsidRPr="00EE2411">
        <w:rPr>
          <w:rFonts w:ascii="標楷體" w:eastAsia="標楷體" w:hAnsi="標楷體" w:cs="DFKaiShu-SB-Estd-BF" w:hint="eastAsia"/>
          <w:sz w:val="28"/>
          <w:szCs w:val="28"/>
        </w:rPr>
        <w:t>再針對本所的研究與服務成</w:t>
      </w:r>
      <w:r w:rsidR="00F224F5" w:rsidRPr="00EE2411">
        <w:rPr>
          <w:rFonts w:ascii="標楷體" w:eastAsia="標楷體" w:hAnsi="標楷體" w:cs="DFKaiShu-SB-Estd-BF" w:hint="eastAsia"/>
          <w:sz w:val="28"/>
          <w:szCs w:val="28"/>
        </w:rPr>
        <w:t>效進行</w:t>
      </w:r>
      <w:r w:rsidR="00FE218E" w:rsidRPr="00EE2411">
        <w:rPr>
          <w:rFonts w:ascii="標楷體" w:eastAsia="標楷體" w:hAnsi="標楷體" w:cs="DFKaiShu-SB-Estd-BF" w:hint="eastAsia"/>
          <w:sz w:val="28"/>
          <w:szCs w:val="28"/>
        </w:rPr>
        <w:t>敘述。</w:t>
      </w:r>
    </w:p>
    <w:p w:rsidR="00FE218E" w:rsidRPr="00EE2411" w:rsidRDefault="009437F1" w:rsidP="00B833C7">
      <w:pPr>
        <w:widowControl/>
        <w:spacing w:beforeLines="100" w:afterLines="50" w:line="440" w:lineRule="exact"/>
        <w:jc w:val="both"/>
        <w:rPr>
          <w:rFonts w:ascii="標楷體" w:eastAsia="標楷體" w:hAnsi="標楷體"/>
          <w:b/>
          <w:sz w:val="28"/>
          <w:szCs w:val="28"/>
        </w:rPr>
      </w:pPr>
      <w:r>
        <w:rPr>
          <w:rFonts w:ascii="標楷體" w:eastAsia="標楷體" w:hAnsi="標楷體" w:cs="DFKaiShu-SB-Estd-BF" w:hint="eastAsia"/>
          <w:b/>
          <w:color w:val="auto"/>
          <w:sz w:val="28"/>
          <w:szCs w:val="28"/>
        </w:rPr>
        <w:t>4</w:t>
      </w:r>
      <w:r w:rsidR="008B6CFB" w:rsidRPr="00EE2411">
        <w:rPr>
          <w:rFonts w:ascii="標楷體" w:eastAsia="標楷體" w:hAnsi="標楷體" w:cs="DFKaiShu-SB-Estd-BF" w:hint="eastAsia"/>
          <w:b/>
          <w:color w:val="auto"/>
          <w:sz w:val="28"/>
          <w:szCs w:val="28"/>
        </w:rPr>
        <w:t>-</w:t>
      </w:r>
      <w:r w:rsidR="00FE218E" w:rsidRPr="00EE2411">
        <w:rPr>
          <w:rFonts w:ascii="標楷體" w:eastAsia="標楷體" w:hAnsi="標楷體" w:cs="DFKaiShu-SB-Estd-BF" w:hint="eastAsia"/>
          <w:b/>
          <w:color w:val="auto"/>
          <w:sz w:val="28"/>
          <w:szCs w:val="28"/>
        </w:rPr>
        <w:t>1</w:t>
      </w:r>
      <w:r w:rsidR="00EE2411" w:rsidRPr="00EE2411">
        <w:rPr>
          <w:rFonts w:ascii="標楷體" w:eastAsia="標楷體" w:hAnsi="標楷體" w:cs="DFKaiShu-SB-Estd-BF" w:hint="eastAsia"/>
          <w:b/>
          <w:color w:val="auto"/>
          <w:sz w:val="28"/>
          <w:szCs w:val="28"/>
        </w:rPr>
        <w:t xml:space="preserve"> </w:t>
      </w:r>
      <w:r w:rsidR="00334A15">
        <w:rPr>
          <w:rFonts w:ascii="標楷體" w:eastAsia="標楷體" w:hAnsi="標楷體" w:cs="DFKaiShu-SB-Estd-BF" w:hint="eastAsia"/>
          <w:b/>
          <w:color w:val="auto"/>
          <w:sz w:val="28"/>
          <w:szCs w:val="28"/>
        </w:rPr>
        <w:t>校方</w:t>
      </w:r>
      <w:r w:rsidR="00FE218E" w:rsidRPr="00EE2411">
        <w:rPr>
          <w:rFonts w:ascii="標楷體" w:eastAsia="標楷體" w:hAnsi="標楷體" w:cs="DFKaiShu-SB-Estd-BF" w:hint="eastAsia"/>
          <w:b/>
          <w:color w:val="auto"/>
          <w:sz w:val="28"/>
          <w:szCs w:val="28"/>
        </w:rPr>
        <w:t>對於</w:t>
      </w:r>
      <w:r w:rsidR="00FE218E" w:rsidRPr="00EE2411">
        <w:rPr>
          <w:rFonts w:ascii="標楷體" w:eastAsia="標楷體" w:hAnsi="標楷體" w:cs="DFKaiShu-SB-Estd-BF"/>
          <w:b/>
          <w:sz w:val="28"/>
          <w:szCs w:val="24"/>
        </w:rPr>
        <w:t>教師</w:t>
      </w:r>
      <w:r w:rsidR="00FE218E" w:rsidRPr="00EE2411">
        <w:rPr>
          <w:rFonts w:ascii="標楷體" w:eastAsia="標楷體" w:hAnsi="標楷體" w:cs="Times New Roman"/>
          <w:b/>
          <w:sz w:val="28"/>
          <w:szCs w:val="28"/>
        </w:rPr>
        <w:t>研究</w:t>
      </w:r>
      <w:r w:rsidR="00FE218E" w:rsidRPr="00EE2411">
        <w:rPr>
          <w:rFonts w:ascii="標楷體" w:eastAsia="標楷體" w:hAnsi="標楷體" w:cs="Times New Roman" w:hint="eastAsia"/>
          <w:b/>
          <w:sz w:val="28"/>
          <w:szCs w:val="28"/>
        </w:rPr>
        <w:t>的</w:t>
      </w:r>
      <w:r w:rsidR="00FE218E" w:rsidRPr="00EE2411">
        <w:rPr>
          <w:rFonts w:ascii="標楷體" w:eastAsia="標楷體" w:hAnsi="標楷體" w:cs="Times New Roman"/>
          <w:b/>
          <w:sz w:val="28"/>
          <w:szCs w:val="28"/>
        </w:rPr>
        <w:t>支持系統</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校內外資源</w:t>
      </w:r>
    </w:p>
    <w:p w:rsidR="00FE218E" w:rsidRPr="00EE2411" w:rsidRDefault="00FE218E" w:rsidP="00B833C7">
      <w:pPr>
        <w:widowControl/>
        <w:spacing w:afterLines="50" w:line="440" w:lineRule="exact"/>
        <w:ind w:firstLine="482"/>
        <w:jc w:val="both"/>
        <w:rPr>
          <w:rFonts w:ascii="標楷體" w:eastAsia="標楷體" w:hAnsi="標楷體" w:cs="DFKaiShu-SB-Estd-BF"/>
          <w:sz w:val="28"/>
          <w:szCs w:val="28"/>
        </w:rPr>
      </w:pPr>
      <w:r w:rsidRPr="00EE2411">
        <w:rPr>
          <w:rFonts w:ascii="標楷體" w:eastAsia="標楷體" w:hAnsi="標楷體" w:cs="DFKaiShu-SB-Estd-BF" w:hint="eastAsia"/>
          <w:sz w:val="28"/>
          <w:szCs w:val="28"/>
        </w:rPr>
        <w:t>本校已挹注了新</w:t>
      </w:r>
      <w:r w:rsidRPr="00EE2411">
        <w:rPr>
          <w:rFonts w:ascii="標楷體" w:eastAsia="標楷體" w:hAnsi="標楷體" w:cs="DFKaiShu-SB-Estd-BF"/>
          <w:sz w:val="28"/>
          <w:szCs w:val="28"/>
        </w:rPr>
        <w:t>台幣 140,767,788元</w:t>
      </w:r>
      <w:r w:rsidRPr="00EE2411">
        <w:rPr>
          <w:rFonts w:ascii="標楷體" w:eastAsia="標楷體" w:hAnsi="標楷體" w:cs="DFKaiShu-SB-Estd-BF" w:hint="eastAsia"/>
          <w:sz w:val="28"/>
          <w:szCs w:val="28"/>
        </w:rPr>
        <w:t xml:space="preserve"> </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3 馬偕醫學院歷年公共儀器經費挹注概況</w:t>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sz w:val="28"/>
          <w:szCs w:val="28"/>
        </w:rPr>
        <w:t xml:space="preserve"> 購置共同貴重儀器供師生們使用 </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4 校級共同貴重儀器設備</w:t>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sz w:val="28"/>
          <w:szCs w:val="28"/>
        </w:rPr>
        <w:t>。本校設有貴重儀器委員會</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5校共同儀器室公用儀器購置申請辦法</w:t>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sz w:val="28"/>
          <w:szCs w:val="28"/>
        </w:rPr>
        <w:t>，以審查各老師提出的儀器要求，並合理的篩選應購置的儀器設備。本所也設有共同儀器室</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6</w:t>
      </w:r>
      <w:r w:rsidRPr="00B833C7">
        <w:rPr>
          <w:rFonts w:ascii="標楷體" w:eastAsia="標楷體" w:hAnsi="標楷體" w:cs="Times New Roman" w:hint="eastAsia"/>
          <w:color w:val="0070C0"/>
          <w:sz w:val="28"/>
          <w:szCs w:val="28"/>
          <w:lang w:val="zh-TW"/>
        </w:rPr>
        <w:t xml:space="preserve"> 生醫所共同儀器設備</w:t>
      </w:r>
      <w:r w:rsidRPr="00B833C7">
        <w:rPr>
          <w:rFonts w:ascii="標楷體" w:eastAsia="標楷體" w:hAnsi="標楷體" w:cs="Times New Roman" w:hint="eastAsia"/>
          <w:color w:val="0070C0"/>
          <w:sz w:val="28"/>
          <w:szCs w:val="28"/>
        </w:rPr>
        <w:t>)</w:t>
      </w:r>
      <w:r w:rsidRPr="00EE2411">
        <w:rPr>
          <w:rFonts w:ascii="標楷體" w:eastAsia="標楷體" w:hAnsi="標楷體" w:cs="DFKaiShu-SB-Estd-BF" w:hint="eastAsia"/>
          <w:sz w:val="28"/>
          <w:szCs w:val="28"/>
        </w:rPr>
        <w:t>。加上校級的共同儀器中心，本所敎師的儀器設備已十分充裕，研究成果指日可待。</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Times New Roman"/>
          <w:b/>
          <w:sz w:val="28"/>
          <w:szCs w:val="28"/>
        </w:rPr>
      </w:pPr>
      <w:r w:rsidRPr="00864240">
        <w:rPr>
          <w:rFonts w:ascii="標楷體" w:eastAsia="標楷體" w:hAnsi="標楷體" w:cs="DFKaiShu-SB-Estd-BF" w:hint="eastAsia"/>
          <w:b/>
          <w:sz w:val="28"/>
          <w:szCs w:val="28"/>
          <w:lang w:eastAsia="zh-TW"/>
        </w:rPr>
        <w:lastRenderedPageBreak/>
        <w:t>新聘教師開辦費</w:t>
      </w:r>
      <w:r w:rsidR="008B6CFB" w:rsidRPr="00864240">
        <w:rPr>
          <w:rFonts w:ascii="標楷體" w:eastAsia="標楷體" w:hAnsi="標楷體" w:cs="Times New Roman"/>
          <w:b/>
          <w:sz w:val="28"/>
          <w:szCs w:val="28"/>
          <w:lang w:eastAsia="zh-TW"/>
        </w:rPr>
        <w:t xml:space="preserve"> </w:t>
      </w:r>
    </w:p>
    <w:p w:rsidR="00FE218E" w:rsidRPr="00EE2411" w:rsidRDefault="00FE218E" w:rsidP="00B833C7">
      <w:pPr>
        <w:widowControl/>
        <w:spacing w:afterLines="100" w:line="440" w:lineRule="exact"/>
        <w:ind w:firstLine="482"/>
        <w:jc w:val="both"/>
        <w:rPr>
          <w:rFonts w:ascii="標楷體" w:eastAsia="標楷體" w:hAnsi="標楷體" w:cs="Times New Roman"/>
          <w:color w:val="auto"/>
          <w:sz w:val="28"/>
          <w:szCs w:val="28"/>
        </w:rPr>
      </w:pPr>
      <w:r w:rsidRPr="00EE2411">
        <w:rPr>
          <w:rFonts w:ascii="標楷體" w:eastAsia="標楷體" w:hAnsi="標楷體" w:cs="Times New Roman" w:hint="eastAsia"/>
          <w:sz w:val="28"/>
          <w:szCs w:val="28"/>
        </w:rPr>
        <w:t>新聘老師皆可提出申請，並經研發會審查通過後核定開辦補助</w:t>
      </w:r>
      <w:r w:rsidRPr="00B833C7">
        <w:rPr>
          <w:rFonts w:ascii="標楷體" w:eastAsia="標楷體" w:hAnsi="標楷體" w:cs="Times New Roman"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7</w:t>
      </w:r>
      <w:r w:rsidRPr="00B833C7">
        <w:rPr>
          <w:rFonts w:ascii="標楷體" w:eastAsia="標楷體" w:hAnsi="標楷體" w:cs="Times New Roman" w:hint="eastAsia"/>
          <w:color w:val="0070C0"/>
          <w:sz w:val="28"/>
          <w:szCs w:val="28"/>
          <w:lang w:val="zh-TW"/>
        </w:rPr>
        <w:t xml:space="preserve"> 新</w:t>
      </w:r>
      <w:r w:rsidR="002A33BB" w:rsidRPr="00B833C7">
        <w:rPr>
          <w:rFonts w:ascii="標楷體" w:eastAsia="標楷體" w:hAnsi="標楷體" w:cs="Times New Roman" w:hint="eastAsia"/>
          <w:color w:val="0070C0"/>
          <w:sz w:val="28"/>
          <w:szCs w:val="28"/>
          <w:lang w:val="zh-TW"/>
        </w:rPr>
        <w:t>聘教師研究室設置補助要點</w:t>
      </w:r>
      <w:r w:rsidRPr="00B833C7">
        <w:rPr>
          <w:rFonts w:ascii="標楷體" w:eastAsia="標楷體" w:hAnsi="標楷體" w:cs="Times New Roman" w:hint="eastAsia"/>
          <w:color w:val="0070C0"/>
          <w:sz w:val="28"/>
          <w:szCs w:val="28"/>
        </w:rPr>
        <w:t>)</w:t>
      </w:r>
      <w:r w:rsidRPr="00EE2411">
        <w:rPr>
          <w:rFonts w:ascii="標楷體" w:eastAsia="標楷體" w:hAnsi="標楷體" w:cs="Times New Roman" w:hint="eastAsia"/>
          <w:sz w:val="28"/>
          <w:szCs w:val="28"/>
        </w:rPr>
        <w:t>。補助上限為台幣</w:t>
      </w:r>
      <w:r w:rsidRPr="00EE2411">
        <w:rPr>
          <w:rFonts w:ascii="標楷體" w:eastAsia="標楷體" w:hAnsi="標楷體" w:cs="Times New Roman"/>
          <w:sz w:val="28"/>
          <w:szCs w:val="28"/>
        </w:rPr>
        <w:t>1,000,000</w:t>
      </w:r>
      <w:r w:rsidRPr="00EE2411">
        <w:rPr>
          <w:rFonts w:ascii="標楷體" w:eastAsia="標楷體" w:hAnsi="標楷體" w:cs="Times New Roman" w:hint="eastAsia"/>
          <w:sz w:val="28"/>
          <w:szCs w:val="28"/>
        </w:rPr>
        <w:t>元正。</w:t>
      </w:r>
      <w:r w:rsidRPr="00EE2411">
        <w:rPr>
          <w:rFonts w:ascii="標楷體" w:eastAsia="標楷體" w:hAnsi="標楷體" w:cs="Times New Roman" w:hint="eastAsia"/>
          <w:color w:val="auto"/>
          <w:sz w:val="28"/>
          <w:szCs w:val="28"/>
        </w:rPr>
        <w:t>本所新聘老師開辦費核准現況如表4-1所示。</w:t>
      </w:r>
    </w:p>
    <w:tbl>
      <w:tblPr>
        <w:tblW w:w="8239" w:type="dxa"/>
        <w:tblInd w:w="13" w:type="dxa"/>
        <w:tblCellMar>
          <w:left w:w="28" w:type="dxa"/>
          <w:right w:w="28" w:type="dxa"/>
        </w:tblCellMar>
        <w:tblLook w:val="04A0"/>
      </w:tblPr>
      <w:tblGrid>
        <w:gridCol w:w="817"/>
        <w:gridCol w:w="1078"/>
        <w:gridCol w:w="5208"/>
        <w:gridCol w:w="1136"/>
      </w:tblGrid>
      <w:tr w:rsidR="00FE218E" w:rsidRPr="00EE2411" w:rsidTr="00FE218E">
        <w:trPr>
          <w:trHeight w:val="330"/>
        </w:trPr>
        <w:tc>
          <w:tcPr>
            <w:tcW w:w="7103" w:type="dxa"/>
            <w:gridSpan w:val="3"/>
            <w:tcBorders>
              <w:top w:val="nil"/>
              <w:left w:val="nil"/>
              <w:bottom w:val="nil"/>
              <w:right w:val="nil"/>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8"/>
                <w:szCs w:val="28"/>
              </w:rPr>
            </w:pPr>
            <w:r w:rsidRPr="00EE2411">
              <w:rPr>
                <w:rFonts w:ascii="標楷體" w:eastAsia="標楷體" w:hAnsi="標楷體" w:cs="新細明體" w:hint="eastAsia"/>
                <w:sz w:val="28"/>
                <w:szCs w:val="28"/>
              </w:rPr>
              <w:t>表4-1  新聘教師開辦費核准概況</w:t>
            </w:r>
          </w:p>
        </w:tc>
        <w:tc>
          <w:tcPr>
            <w:tcW w:w="1136" w:type="dxa"/>
            <w:tcBorders>
              <w:top w:val="nil"/>
              <w:left w:val="nil"/>
              <w:bottom w:val="nil"/>
              <w:right w:val="nil"/>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p>
        </w:tc>
      </w:tr>
      <w:tr w:rsidR="00FE218E" w:rsidRPr="00EE2411" w:rsidTr="00FE218E">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申請人</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申請日期</w:t>
            </w:r>
          </w:p>
        </w:tc>
        <w:tc>
          <w:tcPr>
            <w:tcW w:w="5208"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計畫名稱</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核定經費</w:t>
            </w:r>
          </w:p>
        </w:tc>
      </w:tr>
      <w:tr w:rsidR="00FE218E" w:rsidRPr="00EE2411" w:rsidTr="00FE218E">
        <w:trPr>
          <w:trHeight w:val="6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卓文隆</w:t>
            </w:r>
          </w:p>
        </w:tc>
        <w:tc>
          <w:tcPr>
            <w:tcW w:w="107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098/12/1</w:t>
            </w:r>
          </w:p>
        </w:tc>
        <w:tc>
          <w:tcPr>
            <w:tcW w:w="5208" w:type="dxa"/>
            <w:tcBorders>
              <w:top w:val="nil"/>
              <w:left w:val="nil"/>
              <w:bottom w:val="single" w:sz="4" w:space="0" w:color="auto"/>
              <w:right w:val="single" w:sz="4" w:space="0" w:color="auto"/>
            </w:tcBorders>
            <w:shd w:val="clear" w:color="auto" w:fill="auto"/>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利用一多重抗藥性的包曼尼不動桿菌臨床株進行抗-抗生素基因OXA-72的分子研究</w:t>
            </w:r>
          </w:p>
        </w:tc>
        <w:tc>
          <w:tcPr>
            <w:tcW w:w="1136"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4"/>
                <w:szCs w:val="24"/>
              </w:rPr>
            </w:pPr>
            <w:r w:rsidRPr="00EE2411">
              <w:rPr>
                <w:rFonts w:ascii="標楷體" w:eastAsia="標楷體" w:hAnsi="標楷體" w:cs="新細明體" w:hint="eastAsia"/>
                <w:sz w:val="24"/>
                <w:szCs w:val="24"/>
              </w:rPr>
              <w:t>1,000,000</w:t>
            </w:r>
          </w:p>
        </w:tc>
      </w:tr>
      <w:tr w:rsidR="00FE218E" w:rsidRPr="00EE2411" w:rsidTr="00FE218E">
        <w:trPr>
          <w:trHeight w:val="33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莊育梩</w:t>
            </w:r>
          </w:p>
        </w:tc>
        <w:tc>
          <w:tcPr>
            <w:tcW w:w="107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102/9/12</w:t>
            </w:r>
          </w:p>
        </w:tc>
        <w:tc>
          <w:tcPr>
            <w:tcW w:w="52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LM07及RED在有絲分裂檢查點中所扮演的角色</w:t>
            </w:r>
          </w:p>
        </w:tc>
        <w:tc>
          <w:tcPr>
            <w:tcW w:w="1136"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4"/>
                <w:szCs w:val="24"/>
              </w:rPr>
            </w:pPr>
            <w:r w:rsidRPr="00EE2411">
              <w:rPr>
                <w:rFonts w:ascii="標楷體" w:eastAsia="標楷體" w:hAnsi="標楷體" w:cs="新細明體" w:hint="eastAsia"/>
                <w:sz w:val="24"/>
                <w:szCs w:val="24"/>
              </w:rPr>
              <w:t>1,000,000</w:t>
            </w:r>
          </w:p>
        </w:tc>
      </w:tr>
      <w:tr w:rsidR="00FE218E" w:rsidRPr="00EE2411" w:rsidTr="00FE218E">
        <w:trPr>
          <w:trHeight w:val="6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許益超</w:t>
            </w:r>
          </w:p>
        </w:tc>
        <w:tc>
          <w:tcPr>
            <w:tcW w:w="107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102/3/1</w:t>
            </w:r>
          </w:p>
        </w:tc>
        <w:tc>
          <w:tcPr>
            <w:tcW w:w="5208" w:type="dxa"/>
            <w:tcBorders>
              <w:top w:val="nil"/>
              <w:left w:val="nil"/>
              <w:bottom w:val="single" w:sz="4" w:space="0" w:color="auto"/>
              <w:right w:val="single" w:sz="4" w:space="0" w:color="auto"/>
            </w:tcBorders>
            <w:shd w:val="clear" w:color="auto" w:fill="auto"/>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神經膠質母細胞瘤細胞之纖毛轉錄因子及纖毛內生長分化相關訊息傳導研究</w:t>
            </w:r>
          </w:p>
        </w:tc>
        <w:tc>
          <w:tcPr>
            <w:tcW w:w="1136"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4"/>
                <w:szCs w:val="24"/>
              </w:rPr>
            </w:pPr>
            <w:r w:rsidRPr="00EE2411">
              <w:rPr>
                <w:rFonts w:ascii="標楷體" w:eastAsia="標楷體" w:hAnsi="標楷體" w:cs="新細明體" w:hint="eastAsia"/>
                <w:sz w:val="24"/>
                <w:szCs w:val="24"/>
              </w:rPr>
              <w:t>1,000,000</w:t>
            </w:r>
          </w:p>
        </w:tc>
      </w:tr>
      <w:tr w:rsidR="00FE218E" w:rsidRPr="00EE2411" w:rsidTr="00FE218E">
        <w:trPr>
          <w:trHeight w:val="33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頼宗聖</w:t>
            </w:r>
          </w:p>
        </w:tc>
        <w:tc>
          <w:tcPr>
            <w:tcW w:w="107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4"/>
                <w:szCs w:val="24"/>
              </w:rPr>
            </w:pPr>
            <w:r w:rsidRPr="00EE2411">
              <w:rPr>
                <w:rFonts w:ascii="標楷體" w:eastAsia="標楷體" w:hAnsi="標楷體" w:cs="新細明體" w:hint="eastAsia"/>
                <w:sz w:val="24"/>
                <w:szCs w:val="24"/>
              </w:rPr>
              <w:t>102/4/24</w:t>
            </w:r>
          </w:p>
        </w:tc>
        <w:tc>
          <w:tcPr>
            <w:tcW w:w="52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Times New Roman"/>
                <w:sz w:val="24"/>
                <w:szCs w:val="24"/>
              </w:rPr>
            </w:pPr>
            <w:r w:rsidRPr="00EE2411">
              <w:rPr>
                <w:rFonts w:ascii="標楷體" w:eastAsia="標楷體" w:hAnsi="標楷體" w:cs="Times New Roman"/>
                <w:sz w:val="24"/>
                <w:szCs w:val="24"/>
              </w:rPr>
              <w:t>T</w:t>
            </w:r>
            <w:r w:rsidRPr="00EE2411">
              <w:rPr>
                <w:rFonts w:ascii="標楷體" w:eastAsia="標楷體" w:hAnsi="標楷體" w:cs="Times New Roman"/>
                <w:spacing w:val="-10"/>
                <w:sz w:val="24"/>
                <w:szCs w:val="24"/>
              </w:rPr>
              <w:t>issue traqnsglutaminase (TGM2) and inflamation</w:t>
            </w:r>
          </w:p>
        </w:tc>
        <w:tc>
          <w:tcPr>
            <w:tcW w:w="1136"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4"/>
                <w:szCs w:val="24"/>
              </w:rPr>
            </w:pPr>
            <w:r w:rsidRPr="00EE2411">
              <w:rPr>
                <w:rFonts w:ascii="標楷體" w:eastAsia="標楷體" w:hAnsi="標楷體" w:cs="新細明體" w:hint="eastAsia"/>
                <w:sz w:val="24"/>
                <w:szCs w:val="24"/>
              </w:rPr>
              <w:t>1,000,000</w:t>
            </w:r>
          </w:p>
        </w:tc>
      </w:tr>
    </w:tbl>
    <w:p w:rsidR="008B6CFB" w:rsidRPr="00864240" w:rsidRDefault="00FE218E" w:rsidP="00B833C7">
      <w:pPr>
        <w:pStyle w:val="a6"/>
        <w:numPr>
          <w:ilvl w:val="0"/>
          <w:numId w:val="30"/>
        </w:numPr>
        <w:autoSpaceDE w:val="0"/>
        <w:autoSpaceDN w:val="0"/>
        <w:adjustRightInd w:val="0"/>
        <w:spacing w:beforeLines="100" w:afterLines="50" w:line="440" w:lineRule="exact"/>
        <w:ind w:left="709" w:hanging="709"/>
        <w:contextualSpacing w:val="0"/>
        <w:jc w:val="both"/>
        <w:rPr>
          <w:rFonts w:ascii="標楷體" w:eastAsia="標楷體" w:hAnsi="標楷體" w:cs="DFKaiShu-SB-Estd-BF"/>
          <w:b/>
          <w:spacing w:val="-10"/>
          <w:sz w:val="28"/>
          <w:szCs w:val="28"/>
        </w:rPr>
      </w:pPr>
      <w:r w:rsidRPr="00864240">
        <w:rPr>
          <w:rFonts w:ascii="標楷體" w:eastAsia="標楷體" w:hAnsi="標楷體" w:cs="DFKaiShu-SB-Estd-BF" w:hint="eastAsia"/>
          <w:b/>
          <w:sz w:val="28"/>
          <w:szCs w:val="28"/>
          <w:lang w:eastAsia="zh-TW"/>
        </w:rPr>
        <w:t>校內計畫申請</w:t>
      </w:r>
    </w:p>
    <w:p w:rsidR="00FE218E" w:rsidRPr="00EE2411" w:rsidRDefault="00FE218E" w:rsidP="00B833C7">
      <w:pPr>
        <w:widowControl/>
        <w:spacing w:afterLines="50" w:line="440" w:lineRule="exact"/>
        <w:ind w:firstLine="482"/>
        <w:jc w:val="both"/>
        <w:rPr>
          <w:rFonts w:ascii="標楷體" w:eastAsia="標楷體" w:hAnsi="標楷體" w:cs="DFKaiShu-SB-Estd-BF"/>
          <w:spacing w:val="-10"/>
          <w:sz w:val="28"/>
          <w:szCs w:val="28"/>
        </w:rPr>
      </w:pPr>
      <w:r w:rsidRPr="00EE2411">
        <w:rPr>
          <w:rFonts w:ascii="標楷體" w:eastAsia="標楷體" w:hAnsi="標楷體" w:cs="DFKaiShu-SB-Estd-BF" w:hint="eastAsia"/>
          <w:spacing w:val="-10"/>
          <w:sz w:val="28"/>
          <w:szCs w:val="28"/>
        </w:rPr>
        <w:t>申請的</w:t>
      </w:r>
      <w:r w:rsidRPr="00EE2411">
        <w:rPr>
          <w:rFonts w:ascii="標楷體" w:eastAsia="標楷體" w:hAnsi="標楷體" w:cs="DFKaiShu-SB-Estd-BF" w:hint="eastAsia"/>
          <w:color w:val="auto"/>
          <w:sz w:val="28"/>
          <w:szCs w:val="28"/>
        </w:rPr>
        <w:t>主要</w:t>
      </w:r>
      <w:r w:rsidRPr="00EE2411">
        <w:rPr>
          <w:rFonts w:ascii="標楷體" w:eastAsia="標楷體" w:hAnsi="標楷體" w:cs="DFKaiShu-SB-Estd-BF" w:hint="eastAsia"/>
          <w:spacing w:val="-10"/>
          <w:sz w:val="28"/>
          <w:szCs w:val="28"/>
        </w:rPr>
        <w:t xml:space="preserve">條件為必須當年度申請科技部研究計畫未通過者。校內研究計畫經費上限為台幣 </w:t>
      </w:r>
      <w:r w:rsidRPr="00EE2411">
        <w:rPr>
          <w:rFonts w:ascii="標楷體" w:eastAsia="標楷體" w:hAnsi="標楷體" w:cs="Times New Roman"/>
          <w:spacing w:val="-10"/>
          <w:sz w:val="28"/>
          <w:szCs w:val="28"/>
        </w:rPr>
        <w:t>500,000</w:t>
      </w:r>
      <w:r w:rsidRPr="00EE2411">
        <w:rPr>
          <w:rFonts w:ascii="標楷體" w:eastAsia="標楷體" w:hAnsi="標楷體" w:cs="Times New Roman" w:hint="eastAsia"/>
          <w:spacing w:val="-10"/>
          <w:sz w:val="28"/>
          <w:szCs w:val="28"/>
        </w:rPr>
        <w:t xml:space="preserve"> </w:t>
      </w:r>
      <w:r w:rsidRPr="00EE2411">
        <w:rPr>
          <w:rFonts w:ascii="標楷體" w:eastAsia="標楷體" w:hAnsi="標楷體" w:cs="DFKaiShu-SB-Estd-BF" w:hint="eastAsia"/>
          <w:spacing w:val="-10"/>
          <w:sz w:val="28"/>
          <w:szCs w:val="28"/>
        </w:rPr>
        <w:t>元正。校內研究計畫申請辦法詳如</w:t>
      </w:r>
      <w:r w:rsidRPr="00B833C7">
        <w:rPr>
          <w:rFonts w:ascii="標楷體" w:eastAsia="標楷體" w:hAnsi="標楷體" w:cs="DFKaiShu-SB-Estd-BF" w:hint="eastAsia"/>
          <w:color w:val="0070C0"/>
          <w:spacing w:val="-1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8 校內專題研究計畫補助要點</w:t>
      </w:r>
      <w:r w:rsidRPr="00B833C7">
        <w:rPr>
          <w:rFonts w:ascii="標楷體" w:eastAsia="標楷體" w:hAnsi="標楷體" w:cs="Times New Roman" w:hint="eastAsia"/>
          <w:color w:val="0070C0"/>
          <w:spacing w:val="-10"/>
          <w:sz w:val="28"/>
          <w:szCs w:val="28"/>
        </w:rPr>
        <w:t>)</w:t>
      </w:r>
      <w:r w:rsidRPr="00EE2411">
        <w:rPr>
          <w:rFonts w:ascii="標楷體" w:eastAsia="標楷體" w:hAnsi="標楷體" w:cs="DFKaiShu-SB-Estd-BF" w:hint="eastAsia"/>
          <w:spacing w:val="-10"/>
          <w:sz w:val="28"/>
          <w:szCs w:val="28"/>
        </w:rPr>
        <w:t>。目前生醫所教師已得到一件校內經費補助。</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lang w:eastAsia="zh-TW"/>
        </w:rPr>
        <w:t>研究成果奬勵</w:t>
      </w:r>
    </w:p>
    <w:p w:rsidR="00FE218E" w:rsidRPr="00EE2411" w:rsidRDefault="00FE218E" w:rsidP="00B833C7">
      <w:pPr>
        <w:widowControl/>
        <w:spacing w:afterLines="50" w:line="440" w:lineRule="exact"/>
        <w:ind w:firstLine="482"/>
        <w:jc w:val="both"/>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 xml:space="preserve">凡發表在 </w:t>
      </w:r>
      <w:r w:rsidRPr="00EE2411">
        <w:rPr>
          <w:rFonts w:ascii="標楷體" w:eastAsia="標楷體" w:hAnsi="標楷體" w:cs="Times New Roman"/>
          <w:color w:val="auto"/>
          <w:sz w:val="28"/>
          <w:szCs w:val="28"/>
        </w:rPr>
        <w:t>SCI</w:t>
      </w:r>
      <w:r w:rsidRPr="00EE2411">
        <w:rPr>
          <w:rFonts w:ascii="標楷體" w:eastAsia="標楷體" w:hAnsi="標楷體" w:cs="Times New Roman" w:hint="eastAsia"/>
          <w:color w:val="auto"/>
          <w:sz w:val="28"/>
          <w:szCs w:val="28"/>
        </w:rPr>
        <w:t xml:space="preserve"> </w:t>
      </w:r>
      <w:r w:rsidRPr="00EE2411">
        <w:rPr>
          <w:rFonts w:ascii="標楷體" w:eastAsia="標楷體" w:hAnsi="標楷體" w:cs="DFKaiShu-SB-Estd-BF" w:hint="eastAsia"/>
          <w:color w:val="auto"/>
          <w:sz w:val="28"/>
          <w:szCs w:val="28"/>
        </w:rPr>
        <w:t xml:space="preserve">等級的國際論文，按論文的 </w:t>
      </w:r>
      <w:r w:rsidRPr="00EE2411">
        <w:rPr>
          <w:rFonts w:ascii="標楷體" w:eastAsia="標楷體" w:hAnsi="標楷體" w:cs="Times New Roman"/>
          <w:color w:val="auto"/>
          <w:sz w:val="28"/>
          <w:szCs w:val="28"/>
        </w:rPr>
        <w:t>IF</w:t>
      </w:r>
      <w:r w:rsidRPr="00EE2411">
        <w:rPr>
          <w:rFonts w:ascii="標楷體" w:eastAsia="標楷體" w:hAnsi="標楷體" w:cs="Times New Roman" w:hint="eastAsia"/>
          <w:color w:val="auto"/>
          <w:sz w:val="28"/>
          <w:szCs w:val="28"/>
        </w:rPr>
        <w:t xml:space="preserve"> </w:t>
      </w:r>
      <w:r w:rsidRPr="00EE2411">
        <w:rPr>
          <w:rFonts w:ascii="標楷體" w:eastAsia="標楷體" w:hAnsi="標楷體" w:cs="DFKaiShu-SB-Estd-BF" w:hint="eastAsia"/>
          <w:color w:val="auto"/>
          <w:sz w:val="28"/>
          <w:szCs w:val="28"/>
        </w:rPr>
        <w:t>或最佳排序而定出</w:t>
      </w:r>
      <w:r w:rsidRPr="002A33BB">
        <w:rPr>
          <w:rFonts w:ascii="標楷體" w:eastAsia="標楷體" w:hAnsi="標楷體" w:cs="DFKaiShu-SB-Estd-BF" w:hint="eastAsia"/>
          <w:color w:val="000000" w:themeColor="text1"/>
          <w:sz w:val="28"/>
          <w:szCs w:val="28"/>
        </w:rPr>
        <w:t>論文的</w:t>
      </w:r>
      <w:r w:rsidRPr="002A33BB">
        <w:rPr>
          <w:rFonts w:ascii="標楷體" w:eastAsia="標楷體" w:hAnsi="標楷體" w:cs="Times New Roman" w:hint="eastAsia"/>
          <w:color w:val="000000" w:themeColor="text1"/>
          <w:sz w:val="28"/>
          <w:szCs w:val="28"/>
          <w:lang w:val="zh-TW"/>
        </w:rPr>
        <w:t>加權</w:t>
      </w:r>
      <w:r w:rsidRPr="002A33BB">
        <w:rPr>
          <w:rFonts w:ascii="標楷體" w:eastAsia="標楷體" w:hAnsi="標楷體" w:cs="DFKaiShu-SB-Estd-BF" w:hint="eastAsia"/>
          <w:color w:val="000000" w:themeColor="text1"/>
          <w:sz w:val="28"/>
          <w:szCs w:val="28"/>
        </w:rPr>
        <w:t>值</w:t>
      </w:r>
      <w:r w:rsidRPr="00EE2411">
        <w:rPr>
          <w:rFonts w:ascii="標楷體" w:eastAsia="標楷體" w:hAnsi="標楷體" w:cs="DFKaiShu-SB-Estd-BF" w:hint="eastAsia"/>
          <w:color w:val="auto"/>
          <w:sz w:val="28"/>
          <w:szCs w:val="28"/>
        </w:rPr>
        <w:t>，並乘以論文的種類和作者排序加權 (</w:t>
      </w:r>
      <w:r w:rsidRPr="00EE2411">
        <w:rPr>
          <w:rFonts w:ascii="標楷體" w:eastAsia="標楷體" w:hAnsi="標楷體" w:cs="Times New Roman"/>
          <w:color w:val="auto"/>
          <w:sz w:val="28"/>
          <w:szCs w:val="28"/>
        </w:rPr>
        <w:t>J x A x C</w:t>
      </w:r>
      <w:r w:rsidRPr="00EE2411">
        <w:rPr>
          <w:rFonts w:ascii="標楷體" w:eastAsia="標楷體" w:hAnsi="標楷體" w:cs="DFKaiShu-SB-Estd-BF" w:hint="eastAsia"/>
          <w:color w:val="auto"/>
          <w:sz w:val="28"/>
          <w:szCs w:val="28"/>
        </w:rPr>
        <w:t xml:space="preserve">) 而得出一 </w:t>
      </w:r>
      <w:r w:rsidRPr="00EE2411">
        <w:rPr>
          <w:rFonts w:ascii="標楷體" w:eastAsia="標楷體" w:hAnsi="標楷體" w:cs="Times New Roman"/>
          <w:color w:val="auto"/>
          <w:sz w:val="28"/>
          <w:szCs w:val="28"/>
        </w:rPr>
        <w:t>W</w:t>
      </w:r>
      <w:r w:rsidRPr="00EE2411">
        <w:rPr>
          <w:rFonts w:ascii="標楷體" w:eastAsia="標楷體" w:hAnsi="標楷體" w:cs="Times New Roman" w:hint="eastAsia"/>
          <w:color w:val="auto"/>
          <w:sz w:val="28"/>
          <w:szCs w:val="28"/>
        </w:rPr>
        <w:t xml:space="preserve"> </w:t>
      </w:r>
      <w:r w:rsidRPr="00EE2411">
        <w:rPr>
          <w:rFonts w:ascii="標楷體" w:eastAsia="標楷體" w:hAnsi="標楷體" w:cs="DFKaiShu-SB-Estd-BF" w:hint="eastAsia"/>
          <w:color w:val="auto"/>
          <w:sz w:val="28"/>
          <w:szCs w:val="28"/>
        </w:rPr>
        <w:t>值於以奬勵。生醫所專任教師成果奬勵現況如</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項目四</w:t>
      </w:r>
      <w:r w:rsidRPr="00B833C7">
        <w:rPr>
          <w:rFonts w:ascii="標楷體" w:eastAsia="標楷體" w:hAnsi="標楷體" w:cs="Times New Roman"/>
          <w:color w:val="0070C0"/>
          <w:sz w:val="28"/>
          <w:szCs w:val="28"/>
          <w:lang w:val="zh-TW"/>
        </w:rPr>
        <w:t>_</w:t>
      </w:r>
      <w:r w:rsidR="002A33BB" w:rsidRPr="00B833C7">
        <w:rPr>
          <w:rFonts w:ascii="標楷體" w:eastAsia="標楷體" w:hAnsi="標楷體" w:cs="Times New Roman"/>
          <w:color w:val="0070C0"/>
          <w:sz w:val="28"/>
          <w:szCs w:val="28"/>
          <w:lang w:val="zh-TW"/>
        </w:rPr>
        <w:t xml:space="preserve">9 </w:t>
      </w:r>
      <w:r w:rsidR="002A33BB" w:rsidRPr="00B833C7">
        <w:rPr>
          <w:rFonts w:ascii="標楷體" w:eastAsia="標楷體" w:hAnsi="標楷體" w:cs="Times New Roman" w:hint="eastAsia"/>
          <w:color w:val="0070C0"/>
          <w:sz w:val="28"/>
          <w:szCs w:val="28"/>
          <w:lang w:val="zh-TW"/>
        </w:rPr>
        <w:t>生醫所教師成果奬勵現況</w:t>
      </w:r>
      <w:r w:rsidRPr="00B833C7">
        <w:rPr>
          <w:rFonts w:ascii="標楷體" w:eastAsia="標楷體" w:hAnsi="標楷體" w:cs="Times New Roman" w:hint="eastAsia"/>
          <w:color w:val="0070C0"/>
          <w:kern w:val="2"/>
          <w:sz w:val="28"/>
          <w:szCs w:val="28"/>
        </w:rPr>
        <w:t>)</w:t>
      </w:r>
      <w:r w:rsidRPr="00B833C7">
        <w:rPr>
          <w:rFonts w:ascii="標楷體" w:eastAsia="標楷體" w:hAnsi="標楷體" w:cs="DFKaiShu-SB-Estd-BF" w:hint="eastAsia"/>
          <w:color w:val="0070C0"/>
          <w:sz w:val="28"/>
          <w:szCs w:val="28"/>
        </w:rPr>
        <w:t xml:space="preserve"> (</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項目四</w:t>
      </w:r>
      <w:r w:rsidRPr="00B833C7">
        <w:rPr>
          <w:rFonts w:ascii="標楷體" w:eastAsia="標楷體" w:hAnsi="標楷體" w:cs="Times New Roman"/>
          <w:color w:val="0070C0"/>
          <w:sz w:val="28"/>
          <w:szCs w:val="28"/>
          <w:lang w:val="zh-TW"/>
        </w:rPr>
        <w:t>_</w:t>
      </w:r>
      <w:r w:rsidR="002A33BB" w:rsidRPr="00B833C7">
        <w:rPr>
          <w:rFonts w:ascii="標楷體" w:eastAsia="標楷體" w:hAnsi="標楷體" w:cs="Times New Roman" w:hint="eastAsia"/>
          <w:color w:val="0070C0"/>
          <w:sz w:val="28"/>
          <w:szCs w:val="28"/>
          <w:lang w:val="zh-TW"/>
        </w:rPr>
        <w:t>10 學術研究成果獎勵要點</w:t>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color w:val="auto"/>
          <w:sz w:val="28"/>
          <w:szCs w:val="28"/>
        </w:rPr>
        <w:t>。</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pacing w:val="-6"/>
          <w:sz w:val="28"/>
          <w:szCs w:val="28"/>
          <w:lang w:eastAsia="zh-TW"/>
        </w:rPr>
      </w:pPr>
      <w:r w:rsidRPr="00864240">
        <w:rPr>
          <w:rFonts w:ascii="標楷體" w:eastAsia="標楷體" w:hAnsi="標楷體" w:cs="DFKaiShu-SB-Estd-BF" w:hint="eastAsia"/>
          <w:b/>
          <w:sz w:val="28"/>
          <w:szCs w:val="28"/>
          <w:lang w:eastAsia="zh-TW"/>
        </w:rPr>
        <w:t>與</w:t>
      </w:r>
      <w:r w:rsidR="000A0CCB">
        <w:rPr>
          <w:rFonts w:ascii="標楷體" w:eastAsia="標楷體" w:hAnsi="標楷體" w:cs="DFKaiShu-SB-Estd-BF" w:hint="eastAsia"/>
          <w:b/>
          <w:sz w:val="28"/>
          <w:szCs w:val="28"/>
          <w:lang w:eastAsia="zh-TW"/>
        </w:rPr>
        <w:t>馬偕紀念醫院</w:t>
      </w:r>
      <w:r w:rsidRPr="00864240">
        <w:rPr>
          <w:rFonts w:ascii="標楷體" w:eastAsia="標楷體" w:hAnsi="標楷體" w:cs="DFKaiShu-SB-Estd-BF" w:hint="eastAsia"/>
          <w:b/>
          <w:sz w:val="28"/>
          <w:szCs w:val="28"/>
          <w:lang w:eastAsia="zh-TW"/>
        </w:rPr>
        <w:t>研究合作計畫</w:t>
      </w:r>
    </w:p>
    <w:p w:rsidR="00BA5E1D" w:rsidRDefault="00BA5E1D" w:rsidP="00864240">
      <w:pPr>
        <w:autoSpaceDE w:val="0"/>
        <w:autoSpaceDN w:val="0"/>
        <w:adjustRightInd w:val="0"/>
        <w:spacing w:line="440" w:lineRule="exact"/>
        <w:ind w:firstLine="480"/>
        <w:jc w:val="both"/>
        <w:rPr>
          <w:rFonts w:ascii="標楷體" w:eastAsia="標楷體" w:hAnsi="標楷體" w:cs="DFKaiShu-SB-Estd-BF"/>
          <w:color w:val="auto"/>
          <w:spacing w:val="-6"/>
          <w:sz w:val="28"/>
          <w:szCs w:val="28"/>
        </w:rPr>
      </w:pPr>
      <w:r w:rsidRPr="00BA0424">
        <w:rPr>
          <w:rFonts w:ascii="標楷體" w:eastAsia="標楷體" w:hAnsi="標楷體" w:cs="DFKaiShu-SB-Estd-BF" w:hint="eastAsia"/>
          <w:color w:val="auto"/>
          <w:sz w:val="28"/>
          <w:szCs w:val="28"/>
        </w:rPr>
        <w:t>每年在醫學院的敎師可比照醫院的同仁申請醫院的院內計畫。</w:t>
      </w:r>
      <w:r w:rsidR="00FE218E" w:rsidRPr="00EE2411">
        <w:rPr>
          <w:rFonts w:ascii="標楷體" w:eastAsia="標楷體" w:hAnsi="標楷體" w:cs="DFKaiShu-SB-Estd-BF" w:hint="eastAsia"/>
          <w:color w:val="auto"/>
          <w:sz w:val="28"/>
          <w:szCs w:val="28"/>
        </w:rPr>
        <w:t>目</w:t>
      </w:r>
      <w:r w:rsidR="00FE218E" w:rsidRPr="00EE2411">
        <w:rPr>
          <w:rFonts w:ascii="標楷體" w:eastAsia="標楷體" w:hAnsi="標楷體" w:cs="DFKaiShu-SB-Estd-BF" w:hint="eastAsia"/>
          <w:color w:val="auto"/>
          <w:spacing w:val="-6"/>
          <w:sz w:val="28"/>
          <w:szCs w:val="28"/>
        </w:rPr>
        <w:t xml:space="preserve">前已有 </w:t>
      </w:r>
      <w:r w:rsidR="00FE218E" w:rsidRPr="00EE2411">
        <w:rPr>
          <w:rFonts w:ascii="標楷體" w:eastAsia="標楷體" w:hAnsi="標楷體" w:cs="Times New Roman"/>
          <w:color w:val="auto"/>
          <w:spacing w:val="-6"/>
          <w:sz w:val="28"/>
          <w:szCs w:val="28"/>
        </w:rPr>
        <w:t>5</w:t>
      </w:r>
      <w:r w:rsidR="00FE218E" w:rsidRPr="00EE2411">
        <w:rPr>
          <w:rFonts w:ascii="標楷體" w:eastAsia="標楷體" w:hAnsi="標楷體" w:cs="DFKaiShu-SB-Estd-BF" w:hint="eastAsia"/>
          <w:color w:val="auto"/>
          <w:spacing w:val="-6"/>
          <w:sz w:val="28"/>
          <w:szCs w:val="28"/>
        </w:rPr>
        <w:t xml:space="preserve"> 件兩院合作畫</w:t>
      </w:r>
      <w:r w:rsidR="00FE218E" w:rsidRPr="00B833C7">
        <w:rPr>
          <w:rFonts w:ascii="標楷體" w:eastAsia="標楷體" w:hAnsi="標楷體" w:cs="DFKaiShu-SB-Estd-BF" w:hint="eastAsia"/>
          <w:color w:val="0070C0"/>
          <w:spacing w:val="-6"/>
          <w:sz w:val="28"/>
          <w:szCs w:val="28"/>
        </w:rPr>
        <w:t xml:space="preserve"> (</w:t>
      </w:r>
      <w:r w:rsidR="00FE218E"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1 生醫所教師與馬階醫院之研究合作計畫</w:t>
      </w:r>
      <w:r w:rsidR="00FE218E" w:rsidRPr="00B833C7">
        <w:rPr>
          <w:rFonts w:ascii="標楷體" w:eastAsia="標楷體" w:hAnsi="標楷體" w:cs="Times New Roman" w:hint="eastAsia"/>
          <w:color w:val="0070C0"/>
          <w:spacing w:val="-6"/>
          <w:sz w:val="28"/>
          <w:szCs w:val="28"/>
        </w:rPr>
        <w:t>)</w:t>
      </w:r>
      <w:r w:rsidR="00FE218E" w:rsidRPr="00EE2411">
        <w:rPr>
          <w:rFonts w:ascii="標楷體" w:eastAsia="標楷體" w:hAnsi="標楷體" w:cs="DFKaiShu-SB-Estd-BF" w:hint="eastAsia"/>
          <w:color w:val="auto"/>
          <w:spacing w:val="-6"/>
          <w:sz w:val="28"/>
          <w:szCs w:val="28"/>
        </w:rPr>
        <w:t>，並構築了兩院合作的基礎，臨床與基礎研究合作的成果將指日可待。</w:t>
      </w:r>
    </w:p>
    <w:p w:rsidR="0054536F" w:rsidRDefault="0054536F" w:rsidP="00864240">
      <w:pPr>
        <w:autoSpaceDE w:val="0"/>
        <w:autoSpaceDN w:val="0"/>
        <w:adjustRightInd w:val="0"/>
        <w:spacing w:line="440" w:lineRule="exact"/>
        <w:ind w:firstLine="480"/>
        <w:jc w:val="both"/>
        <w:rPr>
          <w:rFonts w:ascii="標楷體" w:eastAsia="標楷體" w:hAnsi="標楷體" w:cs="DFKaiShu-SB-Estd-BF"/>
          <w:color w:val="auto"/>
          <w:spacing w:val="-6"/>
          <w:sz w:val="28"/>
          <w:szCs w:val="28"/>
        </w:rPr>
      </w:pPr>
    </w:p>
    <w:p w:rsidR="002A33BB" w:rsidRPr="00BA5E1D" w:rsidRDefault="002A33BB" w:rsidP="00864240">
      <w:pPr>
        <w:autoSpaceDE w:val="0"/>
        <w:autoSpaceDN w:val="0"/>
        <w:adjustRightInd w:val="0"/>
        <w:spacing w:line="440" w:lineRule="exact"/>
        <w:ind w:firstLine="480"/>
        <w:jc w:val="both"/>
        <w:rPr>
          <w:rFonts w:ascii="標楷體" w:eastAsia="標楷體" w:hAnsi="標楷體" w:cs="DFKaiShu-SB-Estd-BF"/>
          <w:color w:val="auto"/>
          <w:spacing w:val="-6"/>
          <w:sz w:val="28"/>
          <w:szCs w:val="28"/>
        </w:rPr>
      </w:pP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pacing w:val="-8"/>
          <w:sz w:val="28"/>
          <w:szCs w:val="28"/>
        </w:rPr>
      </w:pPr>
      <w:r w:rsidRPr="00864240">
        <w:rPr>
          <w:rFonts w:ascii="標楷體" w:eastAsia="標楷體" w:hAnsi="標楷體" w:cs="DFKaiShu-SB-Estd-BF" w:hint="eastAsia"/>
          <w:b/>
          <w:sz w:val="28"/>
          <w:szCs w:val="28"/>
          <w:lang w:eastAsia="zh-TW"/>
        </w:rPr>
        <w:lastRenderedPageBreak/>
        <w:t>支持校外計畫申請</w:t>
      </w:r>
      <w:r w:rsidR="008B6CFB" w:rsidRPr="00864240">
        <w:rPr>
          <w:rFonts w:ascii="標楷體" w:eastAsia="標楷體" w:hAnsi="標楷體" w:cs="DFKaiShu-SB-Estd-BF"/>
          <w:b/>
          <w:sz w:val="28"/>
          <w:szCs w:val="28"/>
          <w:lang w:eastAsia="zh-TW"/>
        </w:rPr>
        <w:t xml:space="preserve"> </w:t>
      </w:r>
    </w:p>
    <w:p w:rsidR="00FE218E" w:rsidRPr="00EE2411" w:rsidRDefault="00FE218E" w:rsidP="00B833C7">
      <w:pPr>
        <w:widowControl/>
        <w:spacing w:afterLines="50" w:line="440" w:lineRule="exact"/>
        <w:ind w:firstLine="482"/>
        <w:jc w:val="both"/>
        <w:rPr>
          <w:rFonts w:ascii="標楷體" w:eastAsia="標楷體" w:hAnsi="標楷體" w:cs="DFKaiShu-SB-Estd-BF"/>
          <w:color w:val="auto"/>
          <w:spacing w:val="-8"/>
          <w:sz w:val="28"/>
          <w:szCs w:val="28"/>
        </w:rPr>
      </w:pPr>
      <w:r w:rsidRPr="00EE2411">
        <w:rPr>
          <w:rFonts w:ascii="標楷體" w:eastAsia="標楷體" w:hAnsi="標楷體" w:cs="DFKaiShu-SB-Estd-BF" w:hint="eastAsia"/>
          <w:color w:val="auto"/>
          <w:spacing w:val="-6"/>
          <w:sz w:val="28"/>
          <w:szCs w:val="28"/>
        </w:rPr>
        <w:t>本</w:t>
      </w:r>
      <w:r w:rsidR="00F224F5" w:rsidRPr="00EE2411">
        <w:rPr>
          <w:rFonts w:ascii="標楷體" w:eastAsia="標楷體" w:hAnsi="標楷體" w:cs="DFKaiShu-SB-Estd-BF" w:hint="eastAsia"/>
          <w:color w:val="auto"/>
          <w:spacing w:val="-8"/>
          <w:sz w:val="28"/>
          <w:szCs w:val="28"/>
        </w:rPr>
        <w:t>校訂</w:t>
      </w:r>
      <w:r w:rsidRPr="00EE2411">
        <w:rPr>
          <w:rFonts w:ascii="標楷體" w:eastAsia="標楷體" w:hAnsi="標楷體" w:cs="DFKaiShu-SB-Estd-BF" w:hint="eastAsia"/>
          <w:color w:val="auto"/>
          <w:spacing w:val="-8"/>
          <w:sz w:val="28"/>
          <w:szCs w:val="28"/>
        </w:rPr>
        <w:t>有校外計畫補助辦法</w:t>
      </w:r>
      <w:r w:rsidRPr="00B833C7">
        <w:rPr>
          <w:rFonts w:ascii="標楷體" w:eastAsia="標楷體" w:hAnsi="標楷體" w:cs="DFKaiShu-SB-Estd-BF" w:hint="eastAsia"/>
          <w:color w:val="0070C0"/>
          <w:spacing w:val="-8"/>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2 馬偕醫學院教師研究獎補助辦法</w:t>
      </w:r>
      <w:r w:rsidRPr="00B833C7">
        <w:rPr>
          <w:rFonts w:ascii="標楷體" w:eastAsia="標楷體" w:hAnsi="標楷體" w:cs="Times New Roman" w:hint="eastAsia"/>
          <w:color w:val="0070C0"/>
          <w:kern w:val="2"/>
          <w:sz w:val="28"/>
          <w:szCs w:val="28"/>
        </w:rPr>
        <w:t>)</w:t>
      </w:r>
      <w:r w:rsidRPr="00EE2411">
        <w:rPr>
          <w:rFonts w:ascii="標楷體" w:eastAsia="標楷體" w:hAnsi="標楷體" w:cs="DFKaiShu-SB-Estd-BF" w:hint="eastAsia"/>
          <w:color w:val="auto"/>
          <w:spacing w:val="-8"/>
          <w:sz w:val="28"/>
          <w:szCs w:val="28"/>
        </w:rPr>
        <w:t>，這種研究計</w:t>
      </w:r>
      <w:r w:rsidRPr="00EE2411">
        <w:rPr>
          <w:rFonts w:ascii="標楷體" w:eastAsia="標楷體" w:hAnsi="標楷體" w:cs="DFKaiShu-SB-Estd-BF" w:hint="eastAsia"/>
          <w:color w:val="auto"/>
          <w:spacing w:val="-12"/>
          <w:sz w:val="28"/>
          <w:szCs w:val="28"/>
        </w:rPr>
        <w:t>畫補助款是可積存的，需要時可向校方申要撥款，不需時可永久保存，留待不時之需。生醫所教師科技部計畫申</w:t>
      </w:r>
      <w:r w:rsidRPr="00EE2411">
        <w:rPr>
          <w:rFonts w:ascii="標楷體" w:eastAsia="標楷體" w:hAnsi="標楷體" w:cs="DFKaiShu-SB-Estd-BF" w:hint="eastAsia"/>
          <w:color w:val="auto"/>
          <w:spacing w:val="-8"/>
          <w:sz w:val="28"/>
          <w:szCs w:val="28"/>
        </w:rPr>
        <w:t>請現況如</w:t>
      </w:r>
      <w:r w:rsidRPr="00B833C7">
        <w:rPr>
          <w:rFonts w:ascii="標楷體" w:eastAsia="標楷體" w:hAnsi="標楷體" w:cs="DFKaiShu-SB-Estd-BF" w:hint="eastAsia"/>
          <w:color w:val="0070C0"/>
          <w:spacing w:val="-8"/>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3 生醫所教師科技部計畫申請現況</w:t>
      </w:r>
      <w:r w:rsidRPr="00B833C7">
        <w:rPr>
          <w:rFonts w:ascii="標楷體" w:eastAsia="標楷體" w:hAnsi="標楷體" w:cs="Times New Roman" w:hint="eastAsia"/>
          <w:color w:val="0070C0"/>
          <w:kern w:val="2"/>
          <w:sz w:val="28"/>
          <w:szCs w:val="28"/>
        </w:rPr>
        <w:t>)</w:t>
      </w:r>
      <w:r w:rsidRPr="00B833C7">
        <w:rPr>
          <w:rFonts w:ascii="標楷體" w:eastAsia="標楷體" w:hAnsi="標楷體" w:cs="DFKaiShu-SB-Estd-BF" w:hint="eastAsia"/>
          <w:color w:val="0070C0"/>
          <w:spacing w:val="-8"/>
          <w:sz w:val="28"/>
          <w:szCs w:val="28"/>
        </w:rPr>
        <w:t xml:space="preserve"> </w:t>
      </w:r>
      <w:r w:rsidRPr="00EE2411">
        <w:rPr>
          <w:rFonts w:ascii="標楷體" w:eastAsia="標楷體" w:hAnsi="標楷體" w:cs="DFKaiShu-SB-Estd-BF" w:hint="eastAsia"/>
          <w:color w:val="auto"/>
          <w:spacing w:val="-8"/>
          <w:sz w:val="28"/>
          <w:szCs w:val="28"/>
        </w:rPr>
        <w:t>所示。</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lang w:eastAsia="zh-TW"/>
        </w:rPr>
        <w:t>教師休假進修</w:t>
      </w:r>
      <w:r w:rsidR="008B6CFB" w:rsidRPr="00864240">
        <w:rPr>
          <w:rFonts w:ascii="標楷體" w:eastAsia="標楷體" w:hAnsi="標楷體" w:cs="DFKaiShu-SB-Estd-BF"/>
          <w:b/>
          <w:sz w:val="28"/>
          <w:szCs w:val="28"/>
          <w:lang w:eastAsia="zh-TW"/>
        </w:rPr>
        <w:t xml:space="preserve"> </w:t>
      </w:r>
    </w:p>
    <w:p w:rsidR="00FE218E" w:rsidRPr="00EE2411" w:rsidRDefault="00FE218E" w:rsidP="00B833C7">
      <w:pPr>
        <w:widowControl/>
        <w:spacing w:afterLines="50" w:line="440" w:lineRule="exact"/>
        <w:ind w:firstLine="482"/>
        <w:jc w:val="both"/>
        <w:rPr>
          <w:rFonts w:ascii="標楷體" w:eastAsia="標楷體" w:hAnsi="標楷體" w:cs="DFKaiShu-SB-Estd-BF"/>
          <w:color w:val="auto"/>
          <w:sz w:val="28"/>
          <w:szCs w:val="28"/>
        </w:rPr>
      </w:pPr>
      <w:r w:rsidRPr="00EE2411">
        <w:rPr>
          <w:rFonts w:ascii="標楷體" w:eastAsia="標楷體" w:hAnsi="標楷體" w:cs="Times New Roman" w:hint="eastAsia"/>
          <w:color w:val="auto"/>
          <w:kern w:val="2"/>
          <w:sz w:val="28"/>
          <w:szCs w:val="28"/>
        </w:rPr>
        <w:t>馬偕醫學院</w:t>
      </w:r>
      <w:r w:rsidRPr="00EE2411">
        <w:rPr>
          <w:rFonts w:ascii="標楷體" w:eastAsia="標楷體" w:hAnsi="標楷體" w:cs="DFKaiShu-SB-Estd-BF" w:hint="eastAsia"/>
          <w:color w:val="auto"/>
          <w:spacing w:val="-8"/>
          <w:sz w:val="28"/>
          <w:szCs w:val="28"/>
        </w:rPr>
        <w:t>設有</w:t>
      </w:r>
      <w:r w:rsidRPr="00EE2411">
        <w:rPr>
          <w:rFonts w:ascii="標楷體" w:eastAsia="標楷體" w:hAnsi="標楷體" w:cs="Times New Roman"/>
          <w:color w:val="auto"/>
          <w:kern w:val="2"/>
          <w:sz w:val="28"/>
          <w:szCs w:val="28"/>
        </w:rPr>
        <w:t>教師講學、研究</w:t>
      </w:r>
      <w:r w:rsidRPr="00EE2411">
        <w:rPr>
          <w:rFonts w:ascii="標楷體" w:eastAsia="標楷體" w:hAnsi="標楷體" w:cs="Times New Roman" w:hint="eastAsia"/>
          <w:color w:val="auto"/>
          <w:kern w:val="2"/>
          <w:sz w:val="28"/>
          <w:szCs w:val="28"/>
        </w:rPr>
        <w:t>及</w:t>
      </w:r>
      <w:r w:rsidRPr="00EE2411">
        <w:rPr>
          <w:rFonts w:ascii="標楷體" w:eastAsia="標楷體" w:hAnsi="標楷體" w:cs="Times New Roman"/>
          <w:color w:val="auto"/>
          <w:kern w:val="2"/>
          <w:sz w:val="28"/>
          <w:szCs w:val="28"/>
        </w:rPr>
        <w:t>進修辦法</w:t>
      </w:r>
      <w:r w:rsidRPr="00EE2411">
        <w:rPr>
          <w:rFonts w:ascii="標楷體" w:eastAsia="標楷體" w:hAnsi="標楷體" w:cs="Times New Roman" w:hint="eastAsia"/>
          <w:color w:val="auto"/>
          <w:kern w:val="2"/>
          <w:sz w:val="28"/>
          <w:szCs w:val="28"/>
        </w:rPr>
        <w:t xml:space="preserve"> </w:t>
      </w:r>
      <w:r w:rsidRPr="00B833C7">
        <w:rPr>
          <w:rFonts w:ascii="標楷體" w:eastAsia="標楷體" w:hAnsi="標楷體" w:cs="Times New Roman" w:hint="eastAsia"/>
          <w:color w:val="0070C0"/>
          <w:kern w:val="2"/>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4 馬偕醫學院教師講學、研究及進修辦法</w:t>
      </w:r>
      <w:r w:rsidRPr="00B833C7">
        <w:rPr>
          <w:rFonts w:ascii="標楷體" w:eastAsia="標楷體" w:hAnsi="標楷體" w:cs="Times New Roman" w:hint="eastAsia"/>
          <w:color w:val="0070C0"/>
          <w:kern w:val="2"/>
          <w:sz w:val="28"/>
          <w:szCs w:val="28"/>
        </w:rPr>
        <w:t>)</w:t>
      </w:r>
      <w:r w:rsidRPr="00EE2411">
        <w:rPr>
          <w:rFonts w:ascii="標楷體" w:eastAsia="標楷體" w:hAnsi="標楷體" w:cs="Times New Roman" w:hint="eastAsia"/>
          <w:color w:val="auto"/>
          <w:kern w:val="2"/>
          <w:sz w:val="28"/>
          <w:szCs w:val="28"/>
        </w:rPr>
        <w:t>。</w:t>
      </w:r>
      <w:r w:rsidRPr="00EE2411">
        <w:rPr>
          <w:rFonts w:ascii="標楷體" w:eastAsia="標楷體" w:hAnsi="標楷體" w:cstheme="minorBidi" w:hint="eastAsia"/>
          <w:kern w:val="2"/>
          <w:sz w:val="28"/>
          <w:szCs w:val="28"/>
        </w:rPr>
        <w:t>本校專任教師服務滿二年以上，並符合所規定的資格條件者，始得申請。詳細請參閱附件</w:t>
      </w:r>
      <w:r w:rsidRPr="00EE2411">
        <w:rPr>
          <w:rFonts w:ascii="標楷體" w:eastAsia="標楷體" w:hAnsi="標楷體" w:cs="Times New Roman"/>
          <w:kern w:val="2"/>
          <w:sz w:val="28"/>
          <w:szCs w:val="28"/>
        </w:rPr>
        <w:t>4</w:t>
      </w:r>
      <w:r w:rsidRPr="00EE2411">
        <w:rPr>
          <w:rFonts w:ascii="標楷體" w:eastAsia="標楷體" w:hAnsi="標楷體" w:cs="Times New Roman" w:hint="eastAsia"/>
          <w:kern w:val="2"/>
          <w:sz w:val="28"/>
          <w:szCs w:val="28"/>
        </w:rPr>
        <w:t>-15</w:t>
      </w:r>
      <w:r w:rsidR="00F224F5" w:rsidRPr="00EE2411">
        <w:rPr>
          <w:rFonts w:ascii="標楷體" w:eastAsia="標楷體" w:hAnsi="標楷體" w:cstheme="minorBidi" w:hint="eastAsia"/>
          <w:kern w:val="2"/>
          <w:sz w:val="28"/>
          <w:szCs w:val="28"/>
        </w:rPr>
        <w:t>。另本校也訂</w:t>
      </w:r>
      <w:r w:rsidRPr="00EE2411">
        <w:rPr>
          <w:rFonts w:ascii="標楷體" w:eastAsia="標楷體" w:hAnsi="標楷體" w:cstheme="minorBidi" w:hint="eastAsia"/>
          <w:kern w:val="2"/>
          <w:sz w:val="28"/>
          <w:szCs w:val="28"/>
        </w:rPr>
        <w:t>有</w:t>
      </w:r>
      <w:r w:rsidRPr="00EE2411">
        <w:rPr>
          <w:rFonts w:ascii="標楷體" w:eastAsia="標楷體" w:hAnsi="標楷體" w:cs="Times New Roman" w:hint="eastAsia"/>
          <w:color w:val="auto"/>
          <w:sz w:val="28"/>
          <w:szCs w:val="28"/>
        </w:rPr>
        <w:t>教授休假研究辦法，詳情如</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5 馬偕醫學院教授休假研究辦法</w:t>
      </w:r>
      <w:r w:rsidRPr="00B833C7">
        <w:rPr>
          <w:rFonts w:ascii="標楷體" w:eastAsia="標楷體" w:hAnsi="標楷體" w:cs="Times New Roman" w:hint="eastAsia"/>
          <w:color w:val="0070C0"/>
          <w:kern w:val="2"/>
          <w:sz w:val="28"/>
          <w:szCs w:val="28"/>
        </w:rPr>
        <w:t>)</w:t>
      </w:r>
      <w:r w:rsidRPr="00EE2411">
        <w:rPr>
          <w:rFonts w:ascii="標楷體" w:eastAsia="標楷體" w:hAnsi="標楷體" w:cs="Times New Roman" w:hint="eastAsia"/>
          <w:color w:val="auto"/>
          <w:sz w:val="28"/>
          <w:szCs w:val="28"/>
        </w:rPr>
        <w:t>所示。</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標楷體"/>
          <w:b/>
          <w:spacing w:val="-8"/>
          <w:sz w:val="28"/>
          <w:szCs w:val="28"/>
        </w:rPr>
      </w:pPr>
      <w:r w:rsidRPr="00864240">
        <w:rPr>
          <w:rFonts w:ascii="標楷體" w:eastAsia="標楷體" w:hAnsi="標楷體" w:cs="DFKaiShu-SB-Estd-BF" w:hint="eastAsia"/>
          <w:b/>
          <w:sz w:val="28"/>
          <w:szCs w:val="28"/>
          <w:lang w:eastAsia="zh-TW"/>
        </w:rPr>
        <w:t>減授鐘點</w:t>
      </w:r>
    </w:p>
    <w:p w:rsidR="00FE218E" w:rsidRPr="00EE2411" w:rsidRDefault="00F224F5" w:rsidP="00B833C7">
      <w:pPr>
        <w:widowControl/>
        <w:spacing w:afterLines="50" w:line="440" w:lineRule="exact"/>
        <w:ind w:firstLine="482"/>
        <w:jc w:val="both"/>
        <w:rPr>
          <w:rFonts w:ascii="標楷體" w:eastAsia="標楷體" w:hAnsi="標楷體" w:cs="標楷體"/>
          <w:spacing w:val="-8"/>
          <w:sz w:val="28"/>
          <w:szCs w:val="28"/>
        </w:rPr>
      </w:pPr>
      <w:r w:rsidRPr="00EE2411">
        <w:rPr>
          <w:rFonts w:ascii="標楷體" w:eastAsia="標楷體" w:hAnsi="標楷體" w:cs="DFKaiShu-SB-Estd-BF" w:hint="eastAsia"/>
          <w:color w:val="auto"/>
          <w:sz w:val="28"/>
          <w:szCs w:val="28"/>
        </w:rPr>
        <w:t>本校訂</w:t>
      </w:r>
      <w:r w:rsidR="00FE218E" w:rsidRPr="00EE2411">
        <w:rPr>
          <w:rFonts w:ascii="標楷體" w:eastAsia="標楷體" w:hAnsi="標楷體" w:cs="DFKaiShu-SB-Estd-BF" w:hint="eastAsia"/>
          <w:color w:val="auto"/>
          <w:sz w:val="28"/>
          <w:szCs w:val="28"/>
        </w:rPr>
        <w:t>有教師授課時數計算辦法</w:t>
      </w:r>
      <w:r w:rsidR="00FE218E" w:rsidRPr="00B833C7">
        <w:rPr>
          <w:rFonts w:ascii="標楷體" w:eastAsia="標楷體" w:hAnsi="標楷體" w:cs="DFKaiShu-SB-Estd-BF" w:hint="eastAsia"/>
          <w:color w:val="0070C0"/>
          <w:sz w:val="28"/>
          <w:szCs w:val="28"/>
        </w:rPr>
        <w:t xml:space="preserve"> (</w:t>
      </w:r>
      <w:r w:rsidR="00FE218E"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6 教師授課時數計算辦法</w:t>
      </w:r>
      <w:r w:rsidR="00FE218E" w:rsidRPr="00B833C7">
        <w:rPr>
          <w:rFonts w:ascii="標楷體" w:eastAsia="標楷體" w:hAnsi="標楷體" w:cs="DFKaiShu-SB-Estd-BF" w:hint="eastAsia"/>
          <w:color w:val="0070C0"/>
          <w:sz w:val="28"/>
          <w:szCs w:val="28"/>
        </w:rPr>
        <w:t>)</w:t>
      </w:r>
      <w:r w:rsidR="00FE218E" w:rsidRPr="00EE2411">
        <w:rPr>
          <w:rFonts w:ascii="標楷體" w:eastAsia="標楷體" w:hAnsi="標楷體" w:cs="DFKaiShu-SB-Estd-BF" w:hint="eastAsia"/>
          <w:color w:val="auto"/>
          <w:sz w:val="28"/>
          <w:szCs w:val="28"/>
        </w:rPr>
        <w:t>，有關減授鐘點規定簡略如下：</w:t>
      </w:r>
      <w:r w:rsidRPr="00EE2411">
        <w:rPr>
          <w:rFonts w:ascii="標楷體" w:eastAsia="標楷體" w:hAnsi="標楷體" w:cs="標楷體" w:hint="eastAsia"/>
          <w:spacing w:val="-8"/>
          <w:sz w:val="28"/>
          <w:szCs w:val="28"/>
        </w:rPr>
        <w:t>兼任一級行政主管者每週減授4小時、二級行政主管每週減授2小時。</w:t>
      </w:r>
      <w:r w:rsidR="00FE218E" w:rsidRPr="00EE2411">
        <w:rPr>
          <w:rFonts w:ascii="標楷體" w:eastAsia="標楷體" w:hAnsi="標楷體" w:cs="標楷體" w:hint="eastAsia"/>
          <w:sz w:val="28"/>
          <w:szCs w:val="28"/>
        </w:rPr>
        <w:t xml:space="preserve">指導研究生：博士班每生以每週 </w:t>
      </w:r>
      <w:r w:rsidR="00FE218E" w:rsidRPr="00EE2411">
        <w:rPr>
          <w:rFonts w:ascii="標楷體" w:eastAsia="標楷體" w:hAnsi="標楷體" w:cs="Times New Roman"/>
          <w:sz w:val="28"/>
          <w:szCs w:val="28"/>
        </w:rPr>
        <w:t>1.5</w:t>
      </w:r>
      <w:r w:rsidR="00FE218E" w:rsidRPr="00EE2411">
        <w:rPr>
          <w:rFonts w:ascii="標楷體" w:eastAsia="標楷體" w:hAnsi="標楷體" w:cs="Times New Roman" w:hint="eastAsia"/>
          <w:sz w:val="28"/>
          <w:szCs w:val="28"/>
        </w:rPr>
        <w:t xml:space="preserve"> </w:t>
      </w:r>
      <w:r w:rsidR="00FE218E" w:rsidRPr="00EE2411">
        <w:rPr>
          <w:rFonts w:ascii="標楷體" w:eastAsia="標楷體" w:hAnsi="標楷體" w:cs="標楷體" w:hint="eastAsia"/>
          <w:sz w:val="28"/>
          <w:szCs w:val="28"/>
        </w:rPr>
        <w:t xml:space="preserve">小時計算，碩士班每生以每週 </w:t>
      </w:r>
      <w:r w:rsidR="00FE218E" w:rsidRPr="00EE2411">
        <w:rPr>
          <w:rFonts w:ascii="標楷體" w:eastAsia="標楷體" w:hAnsi="標楷體" w:cs="Times New Roman"/>
          <w:sz w:val="28"/>
          <w:szCs w:val="28"/>
        </w:rPr>
        <w:t>1</w:t>
      </w:r>
      <w:r w:rsidR="00FE218E" w:rsidRPr="00EE2411">
        <w:rPr>
          <w:rFonts w:ascii="標楷體" w:eastAsia="標楷體" w:hAnsi="標楷體" w:cs="Times New Roman" w:hint="eastAsia"/>
          <w:sz w:val="28"/>
          <w:szCs w:val="28"/>
        </w:rPr>
        <w:t xml:space="preserve"> </w:t>
      </w:r>
      <w:r w:rsidR="00FE218E" w:rsidRPr="00EE2411">
        <w:rPr>
          <w:rFonts w:ascii="標楷體" w:eastAsia="標楷體" w:hAnsi="標楷體" w:cs="標楷體" w:hint="eastAsia"/>
          <w:sz w:val="28"/>
          <w:szCs w:val="28"/>
        </w:rPr>
        <w:t xml:space="preserve">小時計算，合計每學期以不超過每週 </w:t>
      </w:r>
      <w:r w:rsidR="00FE218E" w:rsidRPr="00EE2411">
        <w:rPr>
          <w:rFonts w:ascii="標楷體" w:eastAsia="標楷體" w:hAnsi="標楷體" w:cs="Times New Roman"/>
          <w:spacing w:val="-8"/>
          <w:sz w:val="28"/>
          <w:szCs w:val="28"/>
        </w:rPr>
        <w:t>3</w:t>
      </w:r>
      <w:r w:rsidR="00FE218E" w:rsidRPr="00EE2411">
        <w:rPr>
          <w:rFonts w:ascii="標楷體" w:eastAsia="標楷體" w:hAnsi="標楷體" w:cs="Times New Roman" w:hint="eastAsia"/>
          <w:spacing w:val="-8"/>
          <w:sz w:val="28"/>
          <w:szCs w:val="28"/>
        </w:rPr>
        <w:t xml:space="preserve"> </w:t>
      </w:r>
      <w:r w:rsidR="00FE218E" w:rsidRPr="00EE2411">
        <w:rPr>
          <w:rFonts w:ascii="標楷體" w:eastAsia="標楷體" w:hAnsi="標楷體" w:cs="標楷體" w:hint="eastAsia"/>
          <w:spacing w:val="-8"/>
          <w:sz w:val="28"/>
          <w:szCs w:val="28"/>
        </w:rPr>
        <w:t>小時為限。</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lang w:eastAsia="zh-TW"/>
        </w:rPr>
        <w:t>產學合作辦法</w:t>
      </w:r>
    </w:p>
    <w:p w:rsidR="00FE218E" w:rsidRPr="00EE2411" w:rsidRDefault="00FE218E" w:rsidP="00B833C7">
      <w:pPr>
        <w:widowControl/>
        <w:spacing w:afterLines="50" w:line="440" w:lineRule="exact"/>
        <w:ind w:firstLine="482"/>
        <w:jc w:val="both"/>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 xml:space="preserve">產學合作計畫可得到校方的相對配合補助，補助上限為產學合作計畫經費的 </w:t>
      </w:r>
      <w:r w:rsidRPr="00EE2411">
        <w:rPr>
          <w:rFonts w:ascii="標楷體" w:eastAsia="標楷體" w:hAnsi="標楷體" w:cs="Times New Roman"/>
          <w:color w:val="auto"/>
          <w:sz w:val="28"/>
          <w:szCs w:val="28"/>
        </w:rPr>
        <w:t>50%</w:t>
      </w:r>
      <w:r w:rsidRPr="00EE2411">
        <w:rPr>
          <w:rFonts w:ascii="標楷體" w:eastAsia="標楷體" w:hAnsi="標楷體" w:cs="DFKaiShu-SB-Estd-BF" w:hint="eastAsia"/>
          <w:color w:val="auto"/>
          <w:sz w:val="28"/>
          <w:szCs w:val="28"/>
        </w:rPr>
        <w:t>。</w:t>
      </w:r>
      <w:r w:rsidRPr="00EE2411">
        <w:rPr>
          <w:rFonts w:ascii="標楷體" w:eastAsia="標楷體" w:hAnsi="標楷體" w:cs="DFKaiShu-SB-Estd-BF,Bold" w:hint="eastAsia"/>
          <w:bCs/>
          <w:sz w:val="28"/>
          <w:szCs w:val="28"/>
        </w:rPr>
        <w:t>產學合作實施辦法詳如</w:t>
      </w:r>
      <w:r w:rsidRPr="00B833C7">
        <w:rPr>
          <w:rFonts w:ascii="標楷體" w:eastAsia="標楷體" w:hAnsi="標楷體" w:cs="DFKaiShu-SB-Estd-BF,Bold" w:hint="eastAsia"/>
          <w:bCs/>
          <w:color w:val="0070C0"/>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7 馬偕醫學院產學合作實施辦法</w:t>
      </w:r>
      <w:r w:rsidRPr="00B833C7">
        <w:rPr>
          <w:rFonts w:ascii="標楷體" w:eastAsia="標楷體" w:hAnsi="標楷體" w:cs="Times New Roman" w:hint="eastAsia"/>
          <w:color w:val="0070C0"/>
          <w:sz w:val="28"/>
          <w:szCs w:val="28"/>
        </w:rPr>
        <w:t>)</w:t>
      </w:r>
      <w:r w:rsidRPr="00EE2411">
        <w:rPr>
          <w:rFonts w:ascii="標楷體" w:eastAsia="標楷體" w:hAnsi="標楷體" w:cs="DFKaiShu-SB-Estd-BF,Bold" w:hint="eastAsia"/>
          <w:bCs/>
          <w:sz w:val="28"/>
          <w:szCs w:val="28"/>
        </w:rPr>
        <w:t>。</w:t>
      </w:r>
      <w:r w:rsidRPr="00EE2411">
        <w:rPr>
          <w:rFonts w:ascii="標楷體" w:eastAsia="標楷體" w:hAnsi="標楷體" w:cs="DFKaiShu-SB-Estd-BF" w:hint="eastAsia"/>
          <w:color w:val="FF0000"/>
          <w:sz w:val="28"/>
          <w:szCs w:val="28"/>
        </w:rPr>
        <w:t xml:space="preserve"> </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8 生醫所產學合作計畫執行現況</w:t>
      </w:r>
      <w:r w:rsidR="00F224F5" w:rsidRPr="00B833C7">
        <w:rPr>
          <w:rFonts w:ascii="標楷體" w:eastAsia="標楷體" w:hAnsi="標楷體" w:cs="Times New Roman" w:hint="eastAsia"/>
          <w:color w:val="0070C0"/>
          <w:sz w:val="28"/>
          <w:szCs w:val="28"/>
          <w:lang w:val="zh-TW"/>
        </w:rPr>
        <w:t>)</w:t>
      </w:r>
      <w:r w:rsidRPr="00EE2411">
        <w:rPr>
          <w:rFonts w:ascii="標楷體" w:eastAsia="標楷體" w:hAnsi="標楷體" w:cs="新細明體" w:hint="eastAsia"/>
          <w:sz w:val="28"/>
          <w:szCs w:val="28"/>
        </w:rPr>
        <w:t>三年來，產學合作計畫進注的經費為新台幣 6,699,627</w:t>
      </w:r>
      <w:r w:rsidRPr="00EE2411">
        <w:rPr>
          <w:rFonts w:ascii="標楷體" w:eastAsia="標楷體" w:hAnsi="標楷體" w:cs="Times New Roman" w:hint="eastAsia"/>
          <w:sz w:val="28"/>
          <w:szCs w:val="28"/>
        </w:rPr>
        <w:t>元。寄望產學合作將會帶動本所規劃的臨床轉譯醫學的發展。</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pacing w:val="-8"/>
          <w:sz w:val="28"/>
          <w:szCs w:val="28"/>
          <w:u w:val="single"/>
          <w:lang w:eastAsia="zh-TW"/>
        </w:rPr>
      </w:pPr>
      <w:r w:rsidRPr="00864240">
        <w:rPr>
          <w:rFonts w:ascii="標楷體" w:eastAsia="標楷體" w:hAnsi="標楷體" w:cs="DFKaiShu-SB-Estd-BF" w:hint="eastAsia"/>
          <w:b/>
          <w:sz w:val="28"/>
          <w:szCs w:val="28"/>
          <w:lang w:eastAsia="zh-TW"/>
        </w:rPr>
        <w:t>敎師交流分享、教發中心教學研討</w:t>
      </w:r>
    </w:p>
    <w:p w:rsidR="00FE218E" w:rsidRPr="00EE2411" w:rsidRDefault="00FE218E" w:rsidP="00B833C7">
      <w:pPr>
        <w:widowControl/>
        <w:spacing w:afterLines="100" w:line="440" w:lineRule="exact"/>
        <w:ind w:firstLine="482"/>
        <w:jc w:val="both"/>
        <w:rPr>
          <w:rFonts w:ascii="標楷體" w:eastAsia="標楷體" w:hAnsi="標楷體" w:cs="DFKaiShu-SB-Estd-BF"/>
          <w:color w:val="auto"/>
          <w:spacing w:val="-8"/>
          <w:sz w:val="28"/>
          <w:szCs w:val="28"/>
          <w:u w:val="single"/>
        </w:rPr>
      </w:pPr>
      <w:r w:rsidRPr="00EE2411">
        <w:rPr>
          <w:rFonts w:ascii="標楷體" w:eastAsia="標楷體" w:hAnsi="標楷體" w:cs="DFKaiShu-SB-Estd-BF" w:hint="eastAsia"/>
          <w:color w:val="auto"/>
          <w:sz w:val="28"/>
          <w:szCs w:val="28"/>
        </w:rPr>
        <w:t>本</w:t>
      </w:r>
      <w:r w:rsidRPr="00EE2411">
        <w:rPr>
          <w:rFonts w:ascii="標楷體" w:eastAsia="標楷體" w:hAnsi="標楷體" w:cs="DFKaiShu-SB-Estd-BF" w:hint="eastAsia"/>
          <w:color w:val="auto"/>
          <w:spacing w:val="-10"/>
          <w:sz w:val="28"/>
          <w:szCs w:val="28"/>
        </w:rPr>
        <w:t>校設有校級</w:t>
      </w:r>
      <w:r w:rsidRPr="00EE2411">
        <w:rPr>
          <w:rFonts w:ascii="標楷體" w:eastAsia="標楷體" w:hAnsi="標楷體" w:cs="DFKaiShu-SB-Estd-BF" w:hint="eastAsia"/>
          <w:color w:val="auto"/>
          <w:sz w:val="28"/>
          <w:szCs w:val="28"/>
        </w:rPr>
        <w:t>教師</w:t>
      </w:r>
      <w:r w:rsidRPr="00EE2411">
        <w:rPr>
          <w:rFonts w:ascii="標楷體" w:eastAsia="標楷體" w:hAnsi="標楷體" w:cs="DFKaiShu-SB-Estd-BF" w:hint="eastAsia"/>
          <w:color w:val="auto"/>
          <w:spacing w:val="-10"/>
          <w:sz w:val="28"/>
          <w:szCs w:val="28"/>
        </w:rPr>
        <w:t>交流分享研討會，</w:t>
      </w:r>
      <w:r w:rsidRPr="00EE2411">
        <w:rPr>
          <w:rFonts w:ascii="標楷體" w:eastAsia="標楷體" w:hAnsi="標楷體" w:cs="新細明體" w:hint="eastAsia"/>
          <w:bCs/>
          <w:color w:val="000000" w:themeColor="text1"/>
          <w:spacing w:val="-10"/>
          <w:sz w:val="28"/>
          <w:szCs w:val="28"/>
        </w:rPr>
        <w:t>教師教學與研究交流分享會詳如</w:t>
      </w:r>
      <w:r w:rsidRPr="00B833C7">
        <w:rPr>
          <w:rFonts w:ascii="標楷體" w:eastAsia="標楷體" w:hAnsi="標楷體" w:cs="新細明體" w:hint="eastAsia"/>
          <w:bCs/>
          <w:color w:val="0070C0"/>
          <w:spacing w:val="-1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19 教師教學與研究交流分享</w:t>
      </w:r>
      <w:r w:rsidRPr="00B833C7">
        <w:rPr>
          <w:rFonts w:ascii="標楷體" w:eastAsia="標楷體" w:hAnsi="標楷體" w:cs="新細明體" w:hint="eastAsia"/>
          <w:bCs/>
          <w:color w:val="0070C0"/>
          <w:sz w:val="28"/>
          <w:szCs w:val="28"/>
        </w:rPr>
        <w:t>)</w:t>
      </w:r>
      <w:r w:rsidRPr="00EE2411">
        <w:rPr>
          <w:rFonts w:ascii="標楷體" w:eastAsia="標楷體" w:hAnsi="標楷體" w:cs="新細明體" w:hint="eastAsia"/>
          <w:bCs/>
          <w:color w:val="000000" w:themeColor="text1"/>
          <w:spacing w:val="-10"/>
          <w:sz w:val="28"/>
          <w:szCs w:val="28"/>
        </w:rPr>
        <w:t>。在過去二年中，本所教師在分享會中作報告的共有</w:t>
      </w:r>
      <w:r w:rsidRPr="00EE2411">
        <w:rPr>
          <w:rFonts w:ascii="標楷體" w:eastAsia="標楷體" w:hAnsi="標楷體" w:cs="Times New Roman"/>
          <w:bCs/>
          <w:color w:val="000000" w:themeColor="text1"/>
          <w:spacing w:val="-10"/>
          <w:sz w:val="28"/>
          <w:szCs w:val="28"/>
        </w:rPr>
        <w:t>10</w:t>
      </w:r>
      <w:r w:rsidRPr="00EE2411">
        <w:rPr>
          <w:rFonts w:ascii="標楷體" w:eastAsia="標楷體" w:hAnsi="標楷體" w:cs="新細明體" w:hint="eastAsia"/>
          <w:bCs/>
          <w:color w:val="000000" w:themeColor="text1"/>
          <w:spacing w:val="-10"/>
          <w:sz w:val="28"/>
          <w:szCs w:val="28"/>
        </w:rPr>
        <w:t>人，其報</w:t>
      </w:r>
      <w:r w:rsidRPr="00EE2411">
        <w:rPr>
          <w:rFonts w:ascii="標楷體" w:eastAsia="標楷體" w:hAnsi="標楷體" w:cs="新細明體" w:hint="eastAsia"/>
          <w:bCs/>
          <w:color w:val="000000" w:themeColor="text1"/>
          <w:sz w:val="28"/>
          <w:szCs w:val="28"/>
        </w:rPr>
        <w:t>告題目詳述於</w:t>
      </w:r>
      <w:r w:rsidRPr="00B833C7">
        <w:rPr>
          <w:rFonts w:ascii="標楷體" w:eastAsia="標楷體" w:hAnsi="標楷體" w:cs="新細明體" w:hint="eastAsia"/>
          <w:bCs/>
          <w:color w:val="0070C0"/>
          <w:sz w:val="28"/>
          <w:szCs w:val="28"/>
        </w:rPr>
        <w:t>(</w:t>
      </w:r>
      <w:r w:rsidRPr="00B833C7">
        <w:rPr>
          <w:rFonts w:ascii="標楷體" w:eastAsia="標楷體" w:hAnsi="標楷體" w:cs="Times New Roman" w:hint="eastAsia"/>
          <w:color w:val="0070C0"/>
          <w:spacing w:val="-8"/>
          <w:sz w:val="28"/>
          <w:szCs w:val="28"/>
          <w:lang w:val="zh-TW"/>
        </w:rPr>
        <w:t>佐證 項目四_</w:t>
      </w:r>
      <w:r w:rsidR="002A33BB" w:rsidRPr="00B833C7">
        <w:rPr>
          <w:rFonts w:ascii="標楷體" w:eastAsia="標楷體" w:hAnsi="標楷體" w:cs="Times New Roman" w:hint="eastAsia"/>
          <w:color w:val="0070C0"/>
          <w:sz w:val="28"/>
          <w:szCs w:val="28"/>
          <w:lang w:val="zh-TW"/>
        </w:rPr>
        <w:t>19 教師教學與研究交流分享</w:t>
      </w:r>
      <w:r w:rsidRPr="00B833C7">
        <w:rPr>
          <w:rFonts w:ascii="標楷體" w:eastAsia="標楷體" w:hAnsi="標楷體" w:cs="新細明體" w:hint="eastAsia"/>
          <w:bCs/>
          <w:color w:val="0070C0"/>
          <w:spacing w:val="-8"/>
          <w:sz w:val="28"/>
          <w:szCs w:val="28"/>
        </w:rPr>
        <w:t>)</w:t>
      </w:r>
      <w:r w:rsidRPr="00EE2411">
        <w:rPr>
          <w:rFonts w:ascii="標楷體" w:eastAsia="標楷體" w:hAnsi="標楷體" w:cs="新細明體" w:hint="eastAsia"/>
          <w:bCs/>
          <w:color w:val="000000" w:themeColor="text1"/>
          <w:spacing w:val="-8"/>
          <w:sz w:val="28"/>
          <w:szCs w:val="28"/>
        </w:rPr>
        <w:t>。</w:t>
      </w:r>
    </w:p>
    <w:p w:rsidR="008B6CFB" w:rsidRPr="00864240" w:rsidRDefault="00FE218E" w:rsidP="00B833C7">
      <w:pPr>
        <w:pStyle w:val="a6"/>
        <w:numPr>
          <w:ilvl w:val="0"/>
          <w:numId w:val="30"/>
        </w:numPr>
        <w:autoSpaceDE w:val="0"/>
        <w:autoSpaceDN w:val="0"/>
        <w:adjustRightInd w:val="0"/>
        <w:spacing w:beforeLines="50" w:afterLines="50" w:line="440" w:lineRule="exact"/>
        <w:ind w:left="709" w:hanging="709"/>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lang w:eastAsia="zh-TW"/>
        </w:rPr>
        <w:lastRenderedPageBreak/>
        <w:t>研究團隊</w:t>
      </w:r>
      <w:r w:rsidR="008B6CFB" w:rsidRPr="00864240">
        <w:rPr>
          <w:rFonts w:ascii="標楷體" w:eastAsia="標楷體" w:hAnsi="標楷體" w:cs="DFKaiShu-SB-Estd-BF"/>
          <w:b/>
          <w:sz w:val="28"/>
          <w:szCs w:val="28"/>
          <w:lang w:eastAsia="zh-TW"/>
        </w:rPr>
        <w:t xml:space="preserve"> </w:t>
      </w:r>
    </w:p>
    <w:p w:rsidR="00FE218E" w:rsidRPr="00EE2411" w:rsidRDefault="00FE218E" w:rsidP="00B833C7">
      <w:pPr>
        <w:widowControl/>
        <w:spacing w:afterLines="50" w:line="440" w:lineRule="exact"/>
        <w:ind w:firstLine="482"/>
        <w:jc w:val="both"/>
        <w:rPr>
          <w:rFonts w:ascii="標楷體" w:eastAsia="標楷體" w:hAnsi="標楷體" w:cs="DFKaiShu-SB-Estd-BF"/>
          <w:sz w:val="28"/>
          <w:szCs w:val="28"/>
        </w:rPr>
      </w:pPr>
      <w:r w:rsidRPr="00EE2411">
        <w:rPr>
          <w:rFonts w:ascii="標楷體" w:eastAsia="標楷體" w:hAnsi="標楷體" w:cs="DFKaiShu-SB-Estd-BF" w:hint="eastAsia"/>
          <w:sz w:val="28"/>
          <w:szCs w:val="28"/>
        </w:rPr>
        <w:t>本校的粒線體研究已有一定的水準，本所希望能組織一研究團隊，以粒線體為基礎來探討其與疾病的相互關係，希望在不久的將來這個構想能成為本所的特色團隊整合計畫。</w:t>
      </w:r>
      <w:r w:rsidR="00A969FA" w:rsidRPr="00EE2411">
        <w:rPr>
          <w:rFonts w:ascii="標楷體" w:eastAsia="標楷體" w:hAnsi="標楷體" w:cs="DFKaiShu-SB-Estd-BF" w:hint="eastAsia"/>
          <w:sz w:val="28"/>
          <w:szCs w:val="28"/>
        </w:rPr>
        <w:t>「粒線體異常與相關疾病研究中心」規劃書詳如</w:t>
      </w:r>
      <w:r w:rsidR="00A969FA" w:rsidRPr="00EE2411">
        <w:rPr>
          <w:rFonts w:ascii="標楷體" w:eastAsia="標楷體" w:hAnsi="標楷體" w:cs="新細明體" w:hint="eastAsia"/>
          <w:bCs/>
          <w:color w:val="000000" w:themeColor="text1"/>
          <w:sz w:val="28"/>
          <w:szCs w:val="28"/>
        </w:rPr>
        <w:t xml:space="preserve"> </w:t>
      </w:r>
      <w:r w:rsidR="00A969FA" w:rsidRPr="00B833C7">
        <w:rPr>
          <w:rFonts w:ascii="標楷體" w:eastAsia="標楷體" w:hAnsi="標楷體" w:cs="新細明體" w:hint="eastAsia"/>
          <w:bCs/>
          <w:color w:val="0070C0"/>
          <w:sz w:val="28"/>
          <w:szCs w:val="28"/>
        </w:rPr>
        <w:t>(</w:t>
      </w:r>
      <w:r w:rsidR="00A969FA" w:rsidRPr="00B833C7">
        <w:rPr>
          <w:rFonts w:ascii="標楷體" w:eastAsia="標楷體" w:hAnsi="標楷體" w:cs="Times New Roman" w:hint="eastAsia"/>
          <w:color w:val="0070C0"/>
          <w:sz w:val="28"/>
          <w:szCs w:val="28"/>
          <w:lang w:val="zh-TW"/>
        </w:rPr>
        <w:t>佐證 項目四_2</w:t>
      </w:r>
      <w:r w:rsidR="002A33BB" w:rsidRPr="00B833C7">
        <w:rPr>
          <w:rFonts w:ascii="標楷體" w:eastAsia="標楷體" w:hAnsi="標楷體" w:cs="Times New Roman" w:hint="eastAsia"/>
          <w:color w:val="0070C0"/>
          <w:sz w:val="28"/>
          <w:szCs w:val="28"/>
          <w:lang w:val="zh-TW"/>
        </w:rPr>
        <w:t xml:space="preserve"> 「粒線體異常與相關疾病研究中心」規劃書</w:t>
      </w:r>
      <w:r w:rsidR="00A969FA" w:rsidRPr="00B833C7">
        <w:rPr>
          <w:rFonts w:ascii="標楷體" w:eastAsia="標楷體" w:hAnsi="標楷體" w:cs="新細明體" w:hint="eastAsia"/>
          <w:bCs/>
          <w:color w:val="0070C0"/>
          <w:sz w:val="28"/>
          <w:szCs w:val="28"/>
        </w:rPr>
        <w:t>)</w:t>
      </w:r>
      <w:r w:rsidR="00A969FA" w:rsidRPr="00EE2411">
        <w:rPr>
          <w:rFonts w:ascii="標楷體" w:eastAsia="標楷體" w:hAnsi="標楷體" w:cs="DFKaiShu-SB-Estd-BF" w:hint="eastAsia"/>
          <w:sz w:val="28"/>
          <w:szCs w:val="28"/>
        </w:rPr>
        <w:t>。</w:t>
      </w:r>
    </w:p>
    <w:p w:rsidR="00FE218E" w:rsidRPr="00864240" w:rsidRDefault="00FE218E" w:rsidP="00B833C7">
      <w:pPr>
        <w:pStyle w:val="a6"/>
        <w:numPr>
          <w:ilvl w:val="0"/>
          <w:numId w:val="30"/>
        </w:numPr>
        <w:autoSpaceDE w:val="0"/>
        <w:autoSpaceDN w:val="0"/>
        <w:adjustRightInd w:val="0"/>
        <w:spacing w:beforeLines="50" w:afterLines="50" w:line="440" w:lineRule="exact"/>
        <w:ind w:left="709" w:hanging="709"/>
        <w:contextualSpacing w:val="0"/>
        <w:jc w:val="both"/>
        <w:rPr>
          <w:rFonts w:ascii="標楷體" w:eastAsia="標楷體" w:hAnsi="標楷體" w:cs="DFKaiShu-SB-Estd-BF"/>
          <w:b/>
          <w:sz w:val="28"/>
          <w:szCs w:val="28"/>
          <w:u w:val="single"/>
        </w:rPr>
      </w:pPr>
      <w:r w:rsidRPr="00864240">
        <w:rPr>
          <w:rFonts w:ascii="標楷體" w:eastAsia="標楷體" w:hAnsi="標楷體" w:cs="DFKaiShu-SB-Estd-BF" w:hint="eastAsia"/>
          <w:b/>
          <w:sz w:val="28"/>
          <w:szCs w:val="28"/>
          <w:lang w:eastAsia="zh-TW"/>
        </w:rPr>
        <w:t>優越的研究環境</w:t>
      </w:r>
    </w:p>
    <w:p w:rsidR="00C71EBE" w:rsidRPr="00EE2411" w:rsidRDefault="00FE218E" w:rsidP="00B833C7">
      <w:pPr>
        <w:pStyle w:val="a6"/>
        <w:numPr>
          <w:ilvl w:val="0"/>
          <w:numId w:val="31"/>
        </w:numPr>
        <w:autoSpaceDE w:val="0"/>
        <w:autoSpaceDN w:val="0"/>
        <w:adjustRightInd w:val="0"/>
        <w:spacing w:beforeLines="50" w:afterLines="50" w:line="440" w:lineRule="exact"/>
        <w:jc w:val="both"/>
        <w:rPr>
          <w:rFonts w:ascii="標楷體" w:eastAsia="標楷體" w:hAnsi="標楷體" w:cs="DFKaiShu-SB-Estd-BF"/>
          <w:sz w:val="28"/>
          <w:szCs w:val="28"/>
          <w:lang w:eastAsia="zh-TW"/>
        </w:rPr>
      </w:pPr>
      <w:r w:rsidRPr="00EE2411">
        <w:rPr>
          <w:rFonts w:ascii="標楷體" w:eastAsia="標楷體" w:hAnsi="標楷體" w:cs="DFKaiShu-SB-Estd-BF" w:hint="eastAsia"/>
          <w:sz w:val="28"/>
          <w:szCs w:val="28"/>
          <w:lang w:eastAsia="zh-TW"/>
        </w:rPr>
        <w:t>教室、學生</w:t>
      </w:r>
      <w:r w:rsidR="00A969FA">
        <w:rPr>
          <w:rFonts w:ascii="標楷體" w:eastAsia="標楷體" w:hAnsi="標楷體" w:cs="DFKaiShu-SB-Estd-BF" w:hint="eastAsia"/>
          <w:sz w:val="28"/>
          <w:szCs w:val="28"/>
          <w:lang w:eastAsia="zh-TW"/>
        </w:rPr>
        <w:t>─</w:t>
      </w:r>
      <w:r w:rsidRPr="00EE2411">
        <w:rPr>
          <w:rFonts w:ascii="標楷體" w:eastAsia="標楷體" w:hAnsi="標楷體" w:cs="DFKaiShu-SB-Estd-BF" w:hint="eastAsia"/>
          <w:sz w:val="28"/>
          <w:szCs w:val="28"/>
          <w:lang w:eastAsia="zh-TW"/>
        </w:rPr>
        <w:t>教師互動空間</w:t>
      </w:r>
    </w:p>
    <w:p w:rsidR="00C71EBE" w:rsidRPr="00EE2411" w:rsidRDefault="00FE218E" w:rsidP="00B833C7">
      <w:pPr>
        <w:pStyle w:val="a6"/>
        <w:autoSpaceDE w:val="0"/>
        <w:autoSpaceDN w:val="0"/>
        <w:adjustRightInd w:val="0"/>
        <w:spacing w:beforeLines="50" w:afterLines="50" w:line="440" w:lineRule="exact"/>
        <w:jc w:val="both"/>
        <w:rPr>
          <w:rFonts w:ascii="標楷體" w:eastAsia="標楷體" w:hAnsi="標楷體" w:cs="DFKaiShu-SB-Estd-BF"/>
          <w:sz w:val="28"/>
          <w:szCs w:val="28"/>
          <w:lang w:eastAsia="zh-TW"/>
        </w:rPr>
      </w:pPr>
      <w:r w:rsidRPr="00EE2411">
        <w:rPr>
          <w:rFonts w:ascii="標楷體" w:eastAsia="標楷體" w:hAnsi="標楷體" w:cs="DFKaiShu-SB-Estd-BF" w:hint="eastAsia"/>
          <w:sz w:val="28"/>
          <w:szCs w:val="28"/>
          <w:lang w:eastAsia="zh-TW"/>
        </w:rPr>
        <w:t>本所備有充裕的教學及師生互動空間，並建構了一個多功能的師生互動空間，以供小組的討論、師生間的小型活動、</w:t>
      </w:r>
      <w:r w:rsidRPr="00EE2411">
        <w:rPr>
          <w:rFonts w:ascii="標楷體" w:eastAsia="標楷體" w:hAnsi="標楷體" w:cs="DFKaiShu-SB-Estd-BF" w:hint="eastAsia"/>
          <w:color w:val="000000"/>
          <w:sz w:val="28"/>
          <w:szCs w:val="28"/>
          <w:lang w:eastAsia="zh-TW"/>
        </w:rPr>
        <w:t>以及</w:t>
      </w:r>
      <w:r w:rsidRPr="00EE2411">
        <w:rPr>
          <w:rFonts w:ascii="標楷體" w:eastAsia="標楷體" w:hAnsi="標楷體" w:cs="DFKaiShu-SB-Estd-BF" w:hint="eastAsia"/>
          <w:sz w:val="28"/>
          <w:szCs w:val="28"/>
          <w:lang w:eastAsia="zh-TW"/>
        </w:rPr>
        <w:t>所內腦力激盪的場所，以激發出屬於本所的長期研究方向。</w:t>
      </w:r>
    </w:p>
    <w:p w:rsidR="00C71EBE" w:rsidRPr="00EE2411" w:rsidRDefault="00FE218E" w:rsidP="00B833C7">
      <w:pPr>
        <w:pStyle w:val="a6"/>
        <w:numPr>
          <w:ilvl w:val="0"/>
          <w:numId w:val="31"/>
        </w:numPr>
        <w:autoSpaceDE w:val="0"/>
        <w:autoSpaceDN w:val="0"/>
        <w:adjustRightInd w:val="0"/>
        <w:spacing w:beforeLines="100" w:line="440" w:lineRule="exact"/>
        <w:contextualSpacing w:val="0"/>
        <w:jc w:val="both"/>
        <w:rPr>
          <w:rFonts w:ascii="標楷體" w:eastAsia="標楷體" w:hAnsi="標楷體" w:cs="DFKaiShu-SB-Estd-BF"/>
          <w:sz w:val="28"/>
          <w:szCs w:val="28"/>
        </w:rPr>
      </w:pPr>
      <w:r w:rsidRPr="00EE2411">
        <w:rPr>
          <w:rFonts w:ascii="標楷體" w:eastAsia="標楷體" w:hAnsi="標楷體" w:cs="DFKaiShu-SB-Estd-BF" w:hint="eastAsia"/>
          <w:sz w:val="28"/>
          <w:szCs w:val="28"/>
          <w:lang w:eastAsia="zh-TW"/>
        </w:rPr>
        <w:t>研究空間、儀器設備</w:t>
      </w:r>
    </w:p>
    <w:p w:rsidR="00C71EBE" w:rsidRPr="00EE2411" w:rsidRDefault="00FE218E" w:rsidP="00B833C7">
      <w:pPr>
        <w:pStyle w:val="a6"/>
        <w:autoSpaceDE w:val="0"/>
        <w:autoSpaceDN w:val="0"/>
        <w:adjustRightInd w:val="0"/>
        <w:spacing w:afterLines="50" w:line="440" w:lineRule="exact"/>
        <w:contextualSpacing w:val="0"/>
        <w:jc w:val="both"/>
        <w:rPr>
          <w:rFonts w:ascii="標楷體" w:eastAsia="標楷體" w:hAnsi="標楷體" w:cs="DFKaiShu-SB-Estd-BF"/>
          <w:sz w:val="28"/>
          <w:szCs w:val="28"/>
          <w:lang w:eastAsia="zh-TW"/>
        </w:rPr>
      </w:pPr>
      <w:r w:rsidRPr="00EE2411">
        <w:rPr>
          <w:rFonts w:ascii="標楷體" w:eastAsia="標楷體" w:hAnsi="標楷體" w:cs="DFKaiShu-SB-Estd-BF" w:hint="eastAsia"/>
          <w:sz w:val="28"/>
          <w:szCs w:val="28"/>
          <w:lang w:eastAsia="zh-TW"/>
        </w:rPr>
        <w:t>本所研究空間的設計是一個大型開放式的共同實驗室，在此能增進研究人員的互動，發揮資源共享的效益。本所及校方都設有共同儀器中心，供老師、研究生使用，詳細儀器設備內容如</w:t>
      </w:r>
      <w:r w:rsidRPr="00B833C7">
        <w:rPr>
          <w:rFonts w:ascii="標楷體" w:eastAsia="標楷體" w:hAnsi="標楷體" w:cs="DFKaiShu-SB-Estd-BF" w:hint="eastAsia"/>
          <w:color w:val="0070C0"/>
          <w:sz w:val="28"/>
          <w:szCs w:val="28"/>
          <w:lang w:eastAsia="zh-TW"/>
        </w:rPr>
        <w:t>(</w:t>
      </w:r>
      <w:r w:rsidRPr="00B833C7">
        <w:rPr>
          <w:rFonts w:ascii="標楷體" w:eastAsia="標楷體" w:hAnsi="標楷體" w:cs="Times New Roman" w:hint="eastAsia"/>
          <w:color w:val="0070C0"/>
          <w:sz w:val="28"/>
          <w:szCs w:val="28"/>
          <w:lang w:val="zh-TW" w:eastAsia="zh-TW"/>
        </w:rPr>
        <w:t>佐證 項目四_</w:t>
      </w:r>
      <w:r w:rsidR="002A33BB" w:rsidRPr="00B833C7">
        <w:rPr>
          <w:rFonts w:ascii="標楷體" w:eastAsia="標楷體" w:hAnsi="標楷體" w:cs="Times New Roman" w:hint="eastAsia"/>
          <w:color w:val="0070C0"/>
          <w:sz w:val="28"/>
          <w:szCs w:val="28"/>
          <w:lang w:val="zh-TW" w:eastAsia="zh-TW"/>
        </w:rPr>
        <w:t>4 校級共同貴重儀器設備</w:t>
      </w:r>
      <w:r w:rsidRPr="00B833C7">
        <w:rPr>
          <w:rFonts w:ascii="標楷體" w:eastAsia="標楷體" w:hAnsi="標楷體" w:cs="Times New Roman" w:hint="eastAsia"/>
          <w:color w:val="0070C0"/>
          <w:sz w:val="28"/>
          <w:szCs w:val="28"/>
          <w:lang w:val="zh-TW" w:eastAsia="zh-TW"/>
        </w:rPr>
        <w:tab/>
      </w:r>
      <w:r w:rsidRPr="00B833C7">
        <w:rPr>
          <w:rFonts w:ascii="標楷體" w:eastAsia="標楷體" w:hAnsi="標楷體" w:cs="DFKaiShu-SB-Estd-BF" w:hint="eastAsia"/>
          <w:color w:val="0070C0"/>
          <w:sz w:val="28"/>
          <w:szCs w:val="28"/>
          <w:lang w:eastAsia="zh-TW"/>
        </w:rPr>
        <w:t>)</w:t>
      </w:r>
      <w:r w:rsidRPr="00EE2411">
        <w:rPr>
          <w:rFonts w:ascii="標楷體" w:eastAsia="標楷體" w:hAnsi="標楷體" w:cs="DFKaiShu-SB-Estd-BF" w:hint="eastAsia"/>
          <w:sz w:val="28"/>
          <w:szCs w:val="28"/>
          <w:lang w:eastAsia="zh-TW"/>
        </w:rPr>
        <w:t xml:space="preserve"> 及</w:t>
      </w:r>
      <w:r w:rsidRPr="00B833C7">
        <w:rPr>
          <w:rFonts w:ascii="標楷體" w:eastAsia="標楷體" w:hAnsi="標楷體" w:cs="DFKaiShu-SB-Estd-BF" w:hint="eastAsia"/>
          <w:color w:val="0070C0"/>
          <w:sz w:val="28"/>
          <w:szCs w:val="28"/>
          <w:lang w:eastAsia="zh-TW"/>
        </w:rPr>
        <w:t>(</w:t>
      </w:r>
      <w:r w:rsidRPr="00B833C7">
        <w:rPr>
          <w:rFonts w:ascii="標楷體" w:eastAsia="標楷體" w:hAnsi="標楷體" w:cs="Times New Roman" w:hint="eastAsia"/>
          <w:color w:val="0070C0"/>
          <w:sz w:val="28"/>
          <w:szCs w:val="28"/>
          <w:lang w:val="zh-TW" w:eastAsia="zh-TW"/>
        </w:rPr>
        <w:t>佐證 項目四_</w:t>
      </w:r>
      <w:r w:rsidR="002A33BB" w:rsidRPr="00B833C7">
        <w:rPr>
          <w:rFonts w:ascii="標楷體" w:eastAsia="標楷體" w:hAnsi="標楷體" w:cs="Times New Roman" w:hint="eastAsia"/>
          <w:color w:val="0070C0"/>
          <w:sz w:val="28"/>
          <w:szCs w:val="28"/>
          <w:lang w:val="zh-TW" w:eastAsia="zh-TW"/>
        </w:rPr>
        <w:t>7 新聘教師研究室設置補助要點</w:t>
      </w:r>
      <w:r w:rsidRPr="00B833C7">
        <w:rPr>
          <w:rFonts w:ascii="標楷體" w:eastAsia="標楷體" w:hAnsi="標楷體" w:cs="DFKaiShu-SB-Estd-BF" w:hint="eastAsia"/>
          <w:color w:val="0070C0"/>
          <w:sz w:val="28"/>
          <w:szCs w:val="28"/>
          <w:lang w:eastAsia="zh-TW"/>
        </w:rPr>
        <w:t xml:space="preserve">) </w:t>
      </w:r>
      <w:r w:rsidRPr="00EE2411">
        <w:rPr>
          <w:rFonts w:ascii="標楷體" w:eastAsia="標楷體" w:hAnsi="標楷體" w:cs="DFKaiShu-SB-Estd-BF" w:hint="eastAsia"/>
          <w:sz w:val="28"/>
          <w:szCs w:val="28"/>
          <w:lang w:eastAsia="zh-TW"/>
        </w:rPr>
        <w:t>所示。</w:t>
      </w:r>
    </w:p>
    <w:p w:rsidR="00A969FA" w:rsidRPr="00EE2411" w:rsidRDefault="00FE218E" w:rsidP="00B833C7">
      <w:pPr>
        <w:pStyle w:val="a6"/>
        <w:autoSpaceDE w:val="0"/>
        <w:autoSpaceDN w:val="0"/>
        <w:adjustRightInd w:val="0"/>
        <w:spacing w:afterLines="50" w:line="440" w:lineRule="exact"/>
        <w:contextualSpacing w:val="0"/>
        <w:jc w:val="both"/>
        <w:rPr>
          <w:rFonts w:ascii="標楷體" w:eastAsia="標楷體" w:hAnsi="標楷體" w:cs="DFKaiShu-SB-Estd-BF"/>
          <w:sz w:val="28"/>
          <w:szCs w:val="28"/>
          <w:lang w:eastAsia="zh-TW"/>
        </w:rPr>
      </w:pPr>
      <w:r w:rsidRPr="00EE2411">
        <w:rPr>
          <w:rFonts w:ascii="標楷體" w:eastAsia="標楷體" w:hAnsi="標楷體" w:cs="DFKaiShu-SB-Estd-BF" w:hint="eastAsia"/>
          <w:sz w:val="28"/>
          <w:szCs w:val="28"/>
          <w:lang w:eastAsia="zh-TW"/>
        </w:rPr>
        <w:t>細胞與動物模式是生醫研究的重要研究工具，現時本所已建構了三個細胞培養室，而其中一個是專供幹細胞研究之用。動物模式是臨床醫學不可缺少的研究工具，因此我們已建置了一個斑馬魚動物模式</w:t>
      </w:r>
      <w:r w:rsidRPr="00EE2411">
        <w:rPr>
          <w:rFonts w:ascii="標楷體" w:eastAsia="標楷體" w:hAnsi="標楷體" w:cs="DFKaiShu-SB-Estd-BF" w:hint="eastAsia"/>
          <w:spacing w:val="-4"/>
          <w:sz w:val="28"/>
          <w:szCs w:val="28"/>
          <w:lang w:eastAsia="zh-TW"/>
        </w:rPr>
        <w:t>研究室，以提供所內各老師使用。斑馬魚動物模式研究室是由蔡懷楨教授主持設計，</w:t>
      </w:r>
      <w:r w:rsidR="00A969FA" w:rsidRPr="00BA0424">
        <w:rPr>
          <w:rFonts w:ascii="標楷體" w:eastAsia="標楷體" w:hAnsi="標楷體" w:cs="DFKaiShu-SB-Estd-BF" w:hint="eastAsia"/>
          <w:sz w:val="28"/>
          <w:szCs w:val="28"/>
          <w:lang w:eastAsia="zh-TW"/>
        </w:rPr>
        <w:t>蔡教授是國內著名的斑馬魚模式研究的專家，也曾三次獲得科技部的傑出奬，現為科技部「特約研究人員」。</w:t>
      </w:r>
      <w:r w:rsidRPr="00EE2411">
        <w:rPr>
          <w:rFonts w:ascii="標楷體" w:eastAsia="標楷體" w:hAnsi="標楷體" w:cs="DFKaiShu-SB-Estd-BF" w:hint="eastAsia"/>
          <w:color w:val="000000"/>
          <w:sz w:val="28"/>
          <w:szCs w:val="28"/>
          <w:lang w:eastAsia="zh-TW"/>
        </w:rPr>
        <w:t>現時蔡教授已與各老師討論以斑馬魚研究模式來規劃本所未來的整合研究方向。</w:t>
      </w:r>
    </w:p>
    <w:p w:rsidR="007C68F7" w:rsidRPr="00EE2411" w:rsidRDefault="00FE218E" w:rsidP="00B833C7">
      <w:pPr>
        <w:pStyle w:val="a6"/>
        <w:numPr>
          <w:ilvl w:val="0"/>
          <w:numId w:val="31"/>
        </w:numPr>
        <w:autoSpaceDE w:val="0"/>
        <w:autoSpaceDN w:val="0"/>
        <w:adjustRightInd w:val="0"/>
        <w:spacing w:beforeLines="50" w:line="440" w:lineRule="exact"/>
        <w:contextualSpacing w:val="0"/>
        <w:jc w:val="both"/>
        <w:rPr>
          <w:rFonts w:ascii="標楷體" w:eastAsia="標楷體" w:hAnsi="標楷體" w:cs="DFKaiShu-SB-Estd-BF"/>
          <w:sz w:val="28"/>
          <w:szCs w:val="28"/>
        </w:rPr>
      </w:pPr>
      <w:r w:rsidRPr="00EE2411">
        <w:rPr>
          <w:rFonts w:ascii="標楷體" w:eastAsia="標楷體" w:hAnsi="標楷體" w:cs="DFKaiShu-SB-Estd-BF" w:hint="eastAsia"/>
          <w:sz w:val="28"/>
          <w:szCs w:val="28"/>
          <w:lang w:eastAsia="zh-TW"/>
        </w:rPr>
        <w:t>校園環境</w:t>
      </w:r>
    </w:p>
    <w:p w:rsidR="007C68F7" w:rsidRPr="00864240" w:rsidRDefault="00FE218E" w:rsidP="00864240">
      <w:pPr>
        <w:pStyle w:val="a6"/>
        <w:autoSpaceDE w:val="0"/>
        <w:autoSpaceDN w:val="0"/>
        <w:adjustRightInd w:val="0"/>
        <w:spacing w:line="440" w:lineRule="exact"/>
        <w:contextualSpacing w:val="0"/>
        <w:jc w:val="both"/>
        <w:rPr>
          <w:rFonts w:ascii="標楷體" w:eastAsia="標楷體" w:hAnsi="標楷體" w:cs="DFKaiShu-SB-Estd-BF"/>
          <w:sz w:val="28"/>
          <w:szCs w:val="28"/>
          <w:lang w:eastAsia="zh-TW"/>
        </w:rPr>
      </w:pPr>
      <w:r w:rsidRPr="00864240">
        <w:rPr>
          <w:rFonts w:ascii="標楷體" w:eastAsia="標楷體" w:hAnsi="標楷體" w:cs="DFKaiShu-SB-Estd-BF" w:hint="eastAsia"/>
          <w:sz w:val="28"/>
          <w:szCs w:val="28"/>
          <w:lang w:eastAsia="zh-TW"/>
        </w:rPr>
        <w:t>本校校園廣闊，依山面海，風景宜人。附近也有不少的旅遊景點。校園遠離都市，學生可安心在研究室工作，大自然景色可以調整心靈，也可舒解因研究工作所產生的壓力，在這樣優美的環境下，研究工作會收事半功倍之效。</w:t>
      </w:r>
    </w:p>
    <w:p w:rsidR="007C68F7" w:rsidRDefault="007C68F7" w:rsidP="00B833C7">
      <w:pPr>
        <w:pStyle w:val="a6"/>
        <w:numPr>
          <w:ilvl w:val="0"/>
          <w:numId w:val="31"/>
        </w:numPr>
        <w:autoSpaceDE w:val="0"/>
        <w:autoSpaceDN w:val="0"/>
        <w:adjustRightInd w:val="0"/>
        <w:spacing w:beforeLines="50" w:line="440" w:lineRule="exact"/>
        <w:contextualSpacing w:val="0"/>
        <w:jc w:val="both"/>
        <w:rPr>
          <w:rFonts w:ascii="標楷體" w:eastAsia="標楷體" w:hAnsi="標楷體" w:cs="DFKaiShu-SB-Estd-BF"/>
          <w:sz w:val="28"/>
          <w:szCs w:val="28"/>
          <w:lang w:eastAsia="zh-TW"/>
        </w:rPr>
      </w:pPr>
      <w:r>
        <w:rPr>
          <w:rFonts w:ascii="標楷體" w:eastAsia="標楷體" w:hAnsi="標楷體" w:cs="DFKaiShu-SB-Estd-BF" w:hint="eastAsia"/>
          <w:sz w:val="28"/>
          <w:szCs w:val="28"/>
          <w:lang w:eastAsia="zh-TW"/>
        </w:rPr>
        <w:lastRenderedPageBreak/>
        <w:t>優厚的福利支持研究生專心研究</w:t>
      </w:r>
    </w:p>
    <w:p w:rsidR="007C68F7" w:rsidRPr="007C68F7" w:rsidRDefault="007C68F7" w:rsidP="00864240">
      <w:pPr>
        <w:pStyle w:val="a6"/>
        <w:autoSpaceDE w:val="0"/>
        <w:autoSpaceDN w:val="0"/>
        <w:adjustRightInd w:val="0"/>
        <w:spacing w:line="440" w:lineRule="exact"/>
        <w:jc w:val="both"/>
        <w:rPr>
          <w:rFonts w:ascii="標楷體" w:eastAsia="標楷體" w:hAnsi="標楷體" w:cs="DFKaiShu-SB-Estd-BF"/>
          <w:sz w:val="28"/>
          <w:szCs w:val="28"/>
          <w:lang w:eastAsia="zh-TW"/>
        </w:rPr>
      </w:pPr>
      <w:r w:rsidRPr="007C68F7">
        <w:rPr>
          <w:rFonts w:ascii="標楷體" w:eastAsia="標楷體" w:hAnsi="標楷體" w:cs="DFKaiShu-SB-Estd-BF" w:hint="eastAsia"/>
          <w:sz w:val="28"/>
          <w:szCs w:val="28"/>
          <w:lang w:eastAsia="zh-TW"/>
        </w:rPr>
        <w:t>為奬勵優秀學生，凡入學考試第一名者，皆可免學雜費和住宿費，此外，每位一般生都可以領取校方提供每月</w:t>
      </w:r>
      <w:r w:rsidRPr="007C68F7">
        <w:rPr>
          <w:rFonts w:ascii="標楷體" w:eastAsia="標楷體" w:hAnsi="標楷體" w:cs="Times New Roman"/>
          <w:sz w:val="28"/>
          <w:szCs w:val="28"/>
          <w:lang w:eastAsia="zh-TW"/>
        </w:rPr>
        <w:t>3,500</w:t>
      </w:r>
      <w:r w:rsidRPr="007C68F7">
        <w:rPr>
          <w:rFonts w:ascii="標楷體" w:eastAsia="標楷體" w:hAnsi="標楷體" w:cs="DFKaiShu-SB-Estd-BF" w:hint="eastAsia"/>
          <w:sz w:val="28"/>
          <w:szCs w:val="28"/>
          <w:lang w:eastAsia="zh-TW"/>
        </w:rPr>
        <w:t>元的助學金。本校也可優先提供兼任助教職位給每位研究生申請，每月可領</w:t>
      </w:r>
      <w:r w:rsidRPr="007C68F7">
        <w:rPr>
          <w:rFonts w:ascii="標楷體" w:eastAsia="標楷體" w:hAnsi="標楷體" w:cs="Times New Roman"/>
          <w:sz w:val="28"/>
          <w:szCs w:val="28"/>
          <w:lang w:eastAsia="zh-TW"/>
        </w:rPr>
        <w:t>5,000元</w:t>
      </w:r>
      <w:r w:rsidRPr="007C68F7">
        <w:rPr>
          <w:rFonts w:ascii="標楷體" w:eastAsia="標楷體" w:hAnsi="標楷體" w:cs="DFKaiShu-SB-Estd-BF" w:hint="eastAsia"/>
          <w:sz w:val="28"/>
          <w:szCs w:val="28"/>
          <w:lang w:eastAsia="zh-TW"/>
        </w:rPr>
        <w:t>。同時指導教授也可提供研究生們</w:t>
      </w:r>
      <w:r w:rsidRPr="007C68F7">
        <w:rPr>
          <w:rFonts w:ascii="標楷體" w:eastAsia="標楷體" w:hAnsi="標楷體" w:cs="Times New Roman"/>
          <w:sz w:val="28"/>
          <w:szCs w:val="28"/>
          <w:lang w:eastAsia="zh-TW"/>
        </w:rPr>
        <w:t>3000-5000元</w:t>
      </w:r>
      <w:r w:rsidRPr="007C68F7">
        <w:rPr>
          <w:rFonts w:ascii="標楷體" w:eastAsia="標楷體" w:hAnsi="標楷體" w:cs="DFKaiShu-SB-Estd-BF" w:hint="eastAsia"/>
          <w:sz w:val="28"/>
          <w:szCs w:val="28"/>
          <w:lang w:eastAsia="zh-TW"/>
        </w:rPr>
        <w:t>不等的兼任助理經費。</w:t>
      </w:r>
    </w:p>
    <w:p w:rsidR="00FE218E" w:rsidRPr="00864240" w:rsidRDefault="00FE218E" w:rsidP="00864240">
      <w:pPr>
        <w:pStyle w:val="a6"/>
        <w:autoSpaceDE w:val="0"/>
        <w:autoSpaceDN w:val="0"/>
        <w:adjustRightInd w:val="0"/>
        <w:spacing w:line="440" w:lineRule="exact"/>
        <w:contextualSpacing w:val="0"/>
        <w:jc w:val="both"/>
        <w:rPr>
          <w:rFonts w:ascii="標楷體" w:eastAsia="標楷體" w:hAnsi="標楷體"/>
          <w:sz w:val="28"/>
          <w:szCs w:val="28"/>
          <w:lang w:eastAsia="zh-TW"/>
        </w:rPr>
      </w:pPr>
      <w:r w:rsidRPr="00864240">
        <w:rPr>
          <w:rFonts w:ascii="標楷體" w:eastAsia="標楷體" w:hAnsi="標楷體" w:hint="eastAsia"/>
          <w:sz w:val="28"/>
          <w:szCs w:val="28"/>
          <w:lang w:eastAsia="zh-TW"/>
        </w:rPr>
        <w:t>本校有足夠設備完善的宿舍，可讓每</w:t>
      </w:r>
      <w:r w:rsidR="00FA505D" w:rsidRPr="00864240">
        <w:rPr>
          <w:rFonts w:ascii="標楷體" w:eastAsia="標楷體" w:hAnsi="標楷體" w:hint="eastAsia"/>
          <w:sz w:val="28"/>
          <w:szCs w:val="28"/>
          <w:lang w:eastAsia="zh-TW"/>
        </w:rPr>
        <w:t>位研究生住宿。在校園內也建置了一個十分完備的學生活動中心，讓學生能享受各式</w:t>
      </w:r>
      <w:r w:rsidRPr="00864240">
        <w:rPr>
          <w:rFonts w:ascii="標楷體" w:eastAsia="標楷體" w:hAnsi="標楷體" w:hint="eastAsia"/>
          <w:sz w:val="28"/>
          <w:szCs w:val="28"/>
          <w:lang w:eastAsia="zh-TW"/>
        </w:rPr>
        <w:t>各樣的體育活</w:t>
      </w:r>
      <w:r w:rsidR="00F224F5" w:rsidRPr="00864240">
        <w:rPr>
          <w:rFonts w:ascii="標楷體" w:eastAsia="標楷體" w:hAnsi="標楷體" w:hint="eastAsia"/>
          <w:sz w:val="28"/>
          <w:szCs w:val="28"/>
          <w:lang w:eastAsia="zh-TW"/>
        </w:rPr>
        <w:t>動。運動可促進健康，有了健康的身體，對研究的鑽研亦有極大效益</w:t>
      </w:r>
      <w:r w:rsidRPr="00864240">
        <w:rPr>
          <w:rFonts w:ascii="標楷體" w:eastAsia="標楷體" w:hAnsi="標楷體" w:hint="eastAsia"/>
          <w:sz w:val="28"/>
          <w:szCs w:val="28"/>
          <w:lang w:eastAsia="zh-TW"/>
        </w:rPr>
        <w:t>。</w:t>
      </w:r>
    </w:p>
    <w:p w:rsidR="00FE218E" w:rsidRPr="00864240" w:rsidRDefault="00FE218E" w:rsidP="00B833C7">
      <w:pPr>
        <w:pStyle w:val="a6"/>
        <w:numPr>
          <w:ilvl w:val="0"/>
          <w:numId w:val="30"/>
        </w:numPr>
        <w:autoSpaceDE w:val="0"/>
        <w:autoSpaceDN w:val="0"/>
        <w:adjustRightInd w:val="0"/>
        <w:spacing w:beforeLines="50" w:afterLines="50" w:line="440" w:lineRule="exact"/>
        <w:ind w:left="709" w:hanging="709"/>
        <w:contextualSpacing w:val="0"/>
        <w:jc w:val="both"/>
        <w:rPr>
          <w:rFonts w:ascii="標楷體" w:eastAsia="標楷體" w:hAnsi="標楷體" w:cs="Times New Roman"/>
          <w:b/>
          <w:bCs/>
          <w:sz w:val="28"/>
          <w:szCs w:val="28"/>
          <w:lang w:eastAsia="zh-TW"/>
        </w:rPr>
      </w:pPr>
      <w:r w:rsidRPr="00864240">
        <w:rPr>
          <w:rFonts w:ascii="標楷體" w:eastAsia="標楷體" w:hAnsi="標楷體" w:cs="DFKaiShu-SB-Estd-BF" w:hint="eastAsia"/>
          <w:b/>
          <w:sz w:val="28"/>
          <w:szCs w:val="28"/>
          <w:lang w:eastAsia="zh-TW"/>
        </w:rPr>
        <w:t>本所研究與服務的特色</w:t>
      </w:r>
      <w:r w:rsidRPr="00864240">
        <w:rPr>
          <w:rFonts w:ascii="標楷體" w:eastAsia="標楷體" w:hAnsi="標楷體" w:cs="Times New Roman"/>
          <w:b/>
          <w:bCs/>
          <w:sz w:val="28"/>
          <w:szCs w:val="28"/>
          <w:lang w:eastAsia="zh-TW"/>
        </w:rPr>
        <w:t xml:space="preserve"> </w:t>
      </w:r>
    </w:p>
    <w:p w:rsidR="00FE218E" w:rsidRPr="00EE2411" w:rsidRDefault="00FE218E" w:rsidP="00B833C7">
      <w:pPr>
        <w:widowControl/>
        <w:spacing w:afterLines="50" w:line="440" w:lineRule="exact"/>
        <w:ind w:firstLine="482"/>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臨床與基礎</w:t>
      </w:r>
      <w:r w:rsidRPr="00EE2411">
        <w:rPr>
          <w:rFonts w:ascii="標楷體" w:eastAsia="標楷體" w:hAnsi="標楷體" w:cs="DFKaiShu-SB-Estd-BF" w:hint="eastAsia"/>
          <w:color w:val="auto"/>
          <w:sz w:val="28"/>
          <w:szCs w:val="28"/>
        </w:rPr>
        <w:t>整合</w:t>
      </w:r>
      <w:r w:rsidR="00C71EBE" w:rsidRPr="00EE2411">
        <w:rPr>
          <w:rFonts w:ascii="標楷體" w:eastAsia="標楷體" w:hAnsi="標楷體" w:cs="Times New Roman" w:hint="eastAsia"/>
          <w:color w:val="auto"/>
          <w:sz w:val="28"/>
          <w:szCs w:val="28"/>
        </w:rPr>
        <w:t>研究是本所創所的宗旨</w:t>
      </w:r>
      <w:r w:rsidRPr="00EE2411">
        <w:rPr>
          <w:rFonts w:ascii="標楷體" w:eastAsia="標楷體" w:hAnsi="標楷體" w:cs="Times New Roman" w:hint="eastAsia"/>
          <w:color w:val="auto"/>
          <w:sz w:val="28"/>
          <w:szCs w:val="28"/>
        </w:rPr>
        <w:t>以團隊合作方式探討現代文明疾病</w:t>
      </w:r>
      <w:r w:rsidR="0049016A" w:rsidRPr="00EE2411">
        <w:rPr>
          <w:rFonts w:ascii="標楷體" w:eastAsia="標楷體" w:hAnsi="標楷體" w:cs="Times New Roman" w:hint="eastAsia"/>
          <w:color w:val="auto"/>
          <w:sz w:val="28"/>
          <w:szCs w:val="28"/>
        </w:rPr>
        <w:t>是本所在研究上的一大特色。受本校為馬偕體系一員之影響，</w:t>
      </w:r>
      <w:r w:rsidRPr="00EE2411">
        <w:rPr>
          <w:rFonts w:ascii="標楷體" w:eastAsia="標楷體" w:hAnsi="標楷體" w:cs="Times New Roman" w:hint="eastAsia"/>
          <w:color w:val="auto"/>
          <w:sz w:val="28"/>
          <w:szCs w:val="28"/>
        </w:rPr>
        <w:t>過去三年的招生中，一般生與在職生的比例幾乎各佔一半，而在職生中涵蓋了醫師</w:t>
      </w:r>
      <w:r w:rsidR="00FA505D" w:rsidRPr="00EE2411">
        <w:rPr>
          <w:rFonts w:ascii="標楷體" w:eastAsia="標楷體" w:hAnsi="標楷體" w:cs="Times New Roman" w:hint="eastAsia"/>
          <w:color w:val="auto"/>
          <w:sz w:val="28"/>
          <w:szCs w:val="28"/>
        </w:rPr>
        <w:t>、</w:t>
      </w:r>
      <w:r w:rsidRPr="00EE2411">
        <w:rPr>
          <w:rFonts w:ascii="標楷體" w:eastAsia="標楷體" w:hAnsi="標楷體" w:cs="Times New Roman" w:hint="eastAsia"/>
          <w:color w:val="auto"/>
          <w:sz w:val="28"/>
          <w:szCs w:val="28"/>
        </w:rPr>
        <w:t>醫檢師和藥師等</w:t>
      </w:r>
      <w:r w:rsidRPr="00B833C7">
        <w:rPr>
          <w:rFonts w:ascii="標楷體" w:eastAsia="標楷體" w:hAnsi="標楷體" w:cs="Times New Roman"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20 學生入學管道及背景分析</w:t>
      </w:r>
      <w:r w:rsidRPr="00B833C7">
        <w:rPr>
          <w:rFonts w:ascii="標楷體" w:eastAsia="標楷體" w:hAnsi="標楷體" w:cs="Times New Roman" w:hint="eastAsia"/>
          <w:color w:val="0070C0"/>
          <w:sz w:val="28"/>
          <w:szCs w:val="28"/>
        </w:rPr>
        <w:t>)</w:t>
      </w:r>
      <w:r w:rsidRPr="00EE2411">
        <w:rPr>
          <w:rFonts w:ascii="標楷體" w:eastAsia="標楷體" w:hAnsi="標楷體" w:cs="Times New Roman" w:hint="eastAsia"/>
          <w:color w:val="auto"/>
          <w:sz w:val="28"/>
          <w:szCs w:val="28"/>
        </w:rPr>
        <w:t>，這將有利本所發展基礎與臨床的整合研究計畫。</w:t>
      </w:r>
    </w:p>
    <w:p w:rsidR="00FE218E" w:rsidRPr="00EE2411" w:rsidRDefault="00FE218E" w:rsidP="00FE218E">
      <w:pPr>
        <w:widowControl/>
        <w:spacing w:line="440" w:lineRule="exact"/>
        <w:ind w:firstLineChars="202" w:firstLine="566"/>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在課程上，我們設計了一個以小班制的個人化選修課程，以利各研究生的個人發展；此外，我們</w:t>
      </w:r>
      <w:r w:rsidR="007C68F7">
        <w:rPr>
          <w:rFonts w:ascii="標楷體" w:eastAsia="標楷體" w:hAnsi="標楷體" w:cs="Times New Roman" w:hint="eastAsia"/>
          <w:color w:val="auto"/>
          <w:sz w:val="28"/>
          <w:szCs w:val="28"/>
        </w:rPr>
        <w:t>已</w:t>
      </w:r>
      <w:r w:rsidR="0049016A" w:rsidRPr="00EE2411">
        <w:rPr>
          <w:rFonts w:ascii="標楷體" w:eastAsia="標楷體" w:hAnsi="標楷體" w:cs="Times New Roman" w:hint="eastAsia"/>
          <w:color w:val="auto"/>
          <w:sz w:val="28"/>
          <w:szCs w:val="28"/>
        </w:rPr>
        <w:t>設計</w:t>
      </w:r>
      <w:r w:rsidRPr="00EE2411">
        <w:rPr>
          <w:rFonts w:ascii="標楷體" w:eastAsia="標楷體" w:hAnsi="標楷體" w:cs="Times New Roman" w:hint="eastAsia"/>
          <w:color w:val="auto"/>
          <w:sz w:val="28"/>
          <w:szCs w:val="28"/>
        </w:rPr>
        <w:t>團隊合作的專題報告模式來加強學生們的團隊合作精神。</w:t>
      </w:r>
    </w:p>
    <w:p w:rsidR="00FE218E" w:rsidRPr="00EE2411" w:rsidRDefault="00FE218E" w:rsidP="00FE218E">
      <w:pPr>
        <w:widowControl/>
        <w:spacing w:before="100" w:beforeAutospacing="1" w:after="100" w:afterAutospacing="1" w:line="440" w:lineRule="exact"/>
        <w:rPr>
          <w:rFonts w:ascii="標楷體" w:eastAsia="標楷體" w:hAnsi="標楷體" w:cs="Times New Roman"/>
          <w:color w:val="auto"/>
          <w:spacing w:val="15"/>
          <w:sz w:val="28"/>
          <w:szCs w:val="28"/>
        </w:rPr>
      </w:pPr>
      <w:r w:rsidRPr="00EE2411">
        <w:rPr>
          <w:rFonts w:ascii="標楷體" w:eastAsia="標楷體" w:hAnsi="標楷體" w:cs="Times New Roman" w:hint="eastAsia"/>
          <w:color w:val="auto"/>
          <w:spacing w:val="15"/>
          <w:sz w:val="28"/>
          <w:szCs w:val="28"/>
        </w:rPr>
        <w:t>表4-2: 生醫所教師(專、合聘)研究成果一覽表</w:t>
      </w:r>
    </w:p>
    <w:tbl>
      <w:tblPr>
        <w:tblW w:w="8192" w:type="dxa"/>
        <w:tblInd w:w="170" w:type="dxa"/>
        <w:tblCellMar>
          <w:left w:w="28" w:type="dxa"/>
          <w:right w:w="28" w:type="dxa"/>
        </w:tblCellMar>
        <w:tblLook w:val="04A0"/>
      </w:tblPr>
      <w:tblGrid>
        <w:gridCol w:w="725"/>
        <w:gridCol w:w="550"/>
        <w:gridCol w:w="708"/>
        <w:gridCol w:w="1419"/>
        <w:gridCol w:w="542"/>
        <w:gridCol w:w="1301"/>
        <w:gridCol w:w="682"/>
        <w:gridCol w:w="991"/>
        <w:gridCol w:w="1274"/>
      </w:tblGrid>
      <w:tr w:rsidR="00FE218E" w:rsidRPr="00EE2411" w:rsidTr="00FE218E">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專任/學年度</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SCI論文數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科技部</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計畫</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金額小計</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非科技部計畫</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金額小計</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產學合</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作計畫</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金額小計</w:t>
            </w:r>
          </w:p>
        </w:tc>
        <w:tc>
          <w:tcPr>
            <w:tcW w:w="1274" w:type="dxa"/>
            <w:tcBorders>
              <w:top w:val="single" w:sz="4" w:space="0" w:color="auto"/>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金額總計</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101</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20</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 xml:space="preserve"> 5,670,000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11,430,000</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370,334</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17,470,334</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102</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17</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5,210,000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6</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10,500,950</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779,293</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16,490,243</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103</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14</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9</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9,860,000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8</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12,550,950</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3,550,000</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25,960,950</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小計</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51</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18</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20,740,000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19</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34,481,900</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6</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4,699,627</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59,921,527</w:t>
            </w:r>
          </w:p>
        </w:tc>
      </w:tr>
      <w:tr w:rsidR="00FE218E" w:rsidRPr="00EE2411" w:rsidTr="00FE218E">
        <w:trPr>
          <w:trHeight w:val="81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合聘/學年度</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SCI論文數</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科技部</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計畫</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金額小計</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非科技</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部計畫</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金額小計</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產學合</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作計畫</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金額小計</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金額總計</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firstLineChars="150" w:firstLine="300"/>
              <w:rPr>
                <w:rFonts w:ascii="標楷體" w:eastAsia="標楷體" w:hAnsi="標楷體" w:cs="新細明體"/>
                <w:sz w:val="20"/>
              </w:rPr>
            </w:pPr>
            <w:r w:rsidRPr="00EE2411">
              <w:rPr>
                <w:rFonts w:ascii="標楷體" w:eastAsia="標楷體" w:hAnsi="標楷體" w:cs="新細明體" w:hint="eastAsia"/>
                <w:sz w:val="20"/>
              </w:rPr>
              <w:t>101</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29</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7</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11,740,000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11,740,000</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firstLineChars="150" w:firstLine="300"/>
              <w:rPr>
                <w:rFonts w:ascii="標楷體" w:eastAsia="標楷體" w:hAnsi="標楷體" w:cs="新細明體"/>
                <w:sz w:val="20"/>
              </w:rPr>
            </w:pPr>
            <w:r w:rsidRPr="00EE2411">
              <w:rPr>
                <w:rFonts w:ascii="標楷體" w:eastAsia="標楷體" w:hAnsi="標楷體" w:cs="新細明體" w:hint="eastAsia"/>
                <w:sz w:val="20"/>
              </w:rPr>
              <w:t>102</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42</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8</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10,619,000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10,619,000</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firstLineChars="150" w:firstLine="300"/>
              <w:rPr>
                <w:rFonts w:ascii="標楷體" w:eastAsia="標楷體" w:hAnsi="標楷體" w:cs="新細明體"/>
                <w:sz w:val="20"/>
              </w:rPr>
            </w:pPr>
            <w:r w:rsidRPr="00EE2411">
              <w:rPr>
                <w:rFonts w:ascii="標楷體" w:eastAsia="標楷體" w:hAnsi="標楷體" w:cs="新細明體" w:hint="eastAsia"/>
                <w:sz w:val="20"/>
              </w:rPr>
              <w:t>103</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37</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4</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5,950,000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2</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2,000,000</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7,950,000</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lastRenderedPageBreak/>
              <w:t>小計</w:t>
            </w:r>
          </w:p>
        </w:tc>
        <w:tc>
          <w:tcPr>
            <w:tcW w:w="5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108</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19</w:t>
            </w:r>
          </w:p>
        </w:tc>
        <w:tc>
          <w:tcPr>
            <w:tcW w:w="141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28,309,000</w:t>
            </w:r>
          </w:p>
        </w:tc>
        <w:tc>
          <w:tcPr>
            <w:tcW w:w="54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301"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1" w:type="dxa"/>
            <w:tcBorders>
              <w:top w:val="nil"/>
              <w:left w:val="nil"/>
              <w:bottom w:val="single" w:sz="4" w:space="0" w:color="auto"/>
              <w:right w:val="single" w:sz="4" w:space="0" w:color="auto"/>
            </w:tcBorders>
            <w:shd w:val="clear" w:color="000000" w:fill="FFFFFF"/>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wordWrap w:val="0"/>
              <w:spacing w:line="240" w:lineRule="auto"/>
              <w:ind w:right="200"/>
              <w:jc w:val="right"/>
              <w:rPr>
                <w:rFonts w:ascii="標楷體" w:eastAsia="標楷體" w:hAnsi="標楷體" w:cs="新細明體"/>
                <w:sz w:val="20"/>
              </w:rPr>
            </w:pPr>
            <w:r w:rsidRPr="00EE2411">
              <w:rPr>
                <w:rFonts w:ascii="標楷體" w:eastAsia="標楷體" w:hAnsi="標楷體" w:cs="新細明體" w:hint="eastAsia"/>
                <w:sz w:val="20"/>
              </w:rPr>
              <w:t>30,309,000</w:t>
            </w:r>
          </w:p>
        </w:tc>
      </w:tr>
      <w:tr w:rsidR="00FE218E" w:rsidRPr="00EE2411" w:rsidTr="00FE218E">
        <w:trPr>
          <w:trHeight w:val="300"/>
        </w:trPr>
        <w:tc>
          <w:tcPr>
            <w:tcW w:w="725" w:type="dxa"/>
            <w:tcBorders>
              <w:top w:val="nil"/>
              <w:left w:val="single" w:sz="4" w:space="0" w:color="auto"/>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color w:val="auto"/>
                <w:sz w:val="20"/>
              </w:rPr>
            </w:pPr>
            <w:r w:rsidRPr="00EE2411">
              <w:rPr>
                <w:rFonts w:ascii="標楷體" w:eastAsia="標楷體" w:hAnsi="標楷體" w:cs="新細明體" w:hint="eastAsia"/>
                <w:color w:val="auto"/>
                <w:sz w:val="20"/>
              </w:rPr>
              <w:t>總計</w:t>
            </w:r>
          </w:p>
        </w:tc>
        <w:tc>
          <w:tcPr>
            <w:tcW w:w="550"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159</w:t>
            </w:r>
          </w:p>
        </w:tc>
        <w:tc>
          <w:tcPr>
            <w:tcW w:w="708"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37</w:t>
            </w:r>
          </w:p>
        </w:tc>
        <w:tc>
          <w:tcPr>
            <w:tcW w:w="1419"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49,049,000</w:t>
            </w:r>
          </w:p>
        </w:tc>
        <w:tc>
          <w:tcPr>
            <w:tcW w:w="542"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19</w:t>
            </w:r>
          </w:p>
        </w:tc>
        <w:tc>
          <w:tcPr>
            <w:tcW w:w="1301"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34,481,900</w:t>
            </w:r>
          </w:p>
        </w:tc>
        <w:tc>
          <w:tcPr>
            <w:tcW w:w="682"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rPr>
                <w:rFonts w:ascii="標楷體" w:eastAsia="標楷體" w:hAnsi="標楷體" w:cs="新細明體"/>
                <w:color w:val="auto"/>
                <w:sz w:val="20"/>
              </w:rPr>
            </w:pPr>
            <w:r w:rsidRPr="00EE2411">
              <w:rPr>
                <w:rFonts w:ascii="標楷體" w:eastAsia="標楷體" w:hAnsi="標楷體" w:cs="新細明體" w:hint="eastAsia"/>
                <w:color w:val="auto"/>
                <w:sz w:val="20"/>
              </w:rPr>
              <w:t xml:space="preserve">　   8</w:t>
            </w:r>
          </w:p>
        </w:tc>
        <w:tc>
          <w:tcPr>
            <w:tcW w:w="991"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6,699,627</w:t>
            </w:r>
          </w:p>
        </w:tc>
        <w:tc>
          <w:tcPr>
            <w:tcW w:w="1274" w:type="dxa"/>
            <w:tcBorders>
              <w:top w:val="nil"/>
              <w:left w:val="nil"/>
              <w:bottom w:val="single" w:sz="4" w:space="0" w:color="auto"/>
              <w:right w:val="single" w:sz="4" w:space="0" w:color="auto"/>
            </w:tcBorders>
            <w:shd w:val="clear" w:color="000000" w:fill="FFFF00"/>
            <w:noWrap/>
            <w:vAlign w:val="center"/>
            <w:hideMark/>
          </w:tcPr>
          <w:p w:rsidR="00FE218E" w:rsidRPr="00EE2411" w:rsidRDefault="00FE218E" w:rsidP="00FE218E">
            <w:pPr>
              <w:widowControl/>
              <w:spacing w:line="240" w:lineRule="auto"/>
              <w:ind w:right="200"/>
              <w:jc w:val="right"/>
              <w:rPr>
                <w:rFonts w:ascii="標楷體" w:eastAsia="標楷體" w:hAnsi="標楷體" w:cs="新細明體"/>
                <w:color w:val="auto"/>
                <w:sz w:val="20"/>
              </w:rPr>
            </w:pPr>
            <w:r w:rsidRPr="00EE2411">
              <w:rPr>
                <w:rFonts w:ascii="標楷體" w:eastAsia="標楷體" w:hAnsi="標楷體" w:cs="新細明體" w:hint="eastAsia"/>
                <w:color w:val="auto"/>
                <w:sz w:val="20"/>
              </w:rPr>
              <w:t>90,230,527</w:t>
            </w:r>
          </w:p>
        </w:tc>
      </w:tr>
    </w:tbl>
    <w:p w:rsidR="00FE218E" w:rsidRPr="00EE2411" w:rsidRDefault="009437F1" w:rsidP="00B833C7">
      <w:pPr>
        <w:widowControl/>
        <w:spacing w:beforeLines="100" w:afterLines="50" w:line="440" w:lineRule="exact"/>
        <w:jc w:val="both"/>
        <w:rPr>
          <w:rFonts w:ascii="標楷體" w:eastAsia="標楷體" w:hAnsi="標楷體" w:cs="Times New Roman"/>
          <w:b/>
          <w:color w:val="auto"/>
          <w:spacing w:val="15"/>
          <w:sz w:val="28"/>
          <w:szCs w:val="28"/>
        </w:rPr>
      </w:pPr>
      <w:r>
        <w:rPr>
          <w:rFonts w:ascii="標楷體" w:eastAsia="標楷體" w:hAnsi="標楷體" w:cs="Times New Roman" w:hint="eastAsia"/>
          <w:b/>
          <w:color w:val="auto"/>
          <w:spacing w:val="15"/>
          <w:sz w:val="28"/>
          <w:szCs w:val="28"/>
        </w:rPr>
        <w:t>4</w:t>
      </w:r>
      <w:r w:rsidR="00C71EBE" w:rsidRPr="00EE2411">
        <w:rPr>
          <w:rFonts w:ascii="標楷體" w:eastAsia="標楷體" w:hAnsi="標楷體" w:cs="Times New Roman" w:hint="eastAsia"/>
          <w:b/>
          <w:color w:val="auto"/>
          <w:spacing w:val="15"/>
          <w:sz w:val="28"/>
          <w:szCs w:val="28"/>
        </w:rPr>
        <w:t>-</w:t>
      </w:r>
      <w:r w:rsidR="007C68F7">
        <w:rPr>
          <w:rFonts w:ascii="標楷體" w:eastAsia="標楷體" w:hAnsi="標楷體" w:cs="Times New Roman" w:hint="eastAsia"/>
          <w:b/>
          <w:color w:val="auto"/>
          <w:spacing w:val="15"/>
          <w:sz w:val="28"/>
          <w:szCs w:val="28"/>
        </w:rPr>
        <w:t>2</w:t>
      </w:r>
      <w:r w:rsidR="00FE218E" w:rsidRPr="00EE2411">
        <w:rPr>
          <w:rFonts w:ascii="標楷體" w:eastAsia="標楷體" w:hAnsi="標楷體" w:cs="Times New Roman" w:hint="eastAsia"/>
          <w:b/>
          <w:color w:val="auto"/>
          <w:spacing w:val="15"/>
          <w:sz w:val="28"/>
          <w:szCs w:val="28"/>
        </w:rPr>
        <w:t xml:space="preserve"> 教師研究表現</w:t>
      </w:r>
    </w:p>
    <w:p w:rsidR="00FE218E" w:rsidRPr="00EE2411" w:rsidRDefault="00FE218E" w:rsidP="00B833C7">
      <w:pPr>
        <w:widowControl/>
        <w:spacing w:afterLines="50" w:line="440" w:lineRule="exact"/>
        <w:ind w:firstLineChars="182" w:firstLine="564"/>
        <w:jc w:val="both"/>
        <w:rPr>
          <w:rFonts w:ascii="標楷體" w:eastAsia="標楷體" w:hAnsi="標楷體" w:cs="Times New Roman"/>
          <w:color w:val="auto"/>
          <w:spacing w:val="15"/>
          <w:sz w:val="28"/>
          <w:szCs w:val="28"/>
        </w:rPr>
      </w:pPr>
      <w:r w:rsidRPr="00EE2411">
        <w:rPr>
          <w:rFonts w:ascii="標楷體" w:eastAsia="標楷體" w:hAnsi="標楷體" w:cs="Times New Roman" w:hint="eastAsia"/>
          <w:color w:val="auto"/>
          <w:spacing w:val="15"/>
          <w:sz w:val="28"/>
          <w:szCs w:val="28"/>
        </w:rPr>
        <w:t>本所聘任教師的原則是根據本所訂定的教育目標而徵聘，教師陣容及其專長應符合本所開辦的教育目標與宗旨。</w:t>
      </w:r>
    </w:p>
    <w:p w:rsidR="00FE218E" w:rsidRPr="00864240" w:rsidRDefault="00FE218E" w:rsidP="00B833C7">
      <w:pPr>
        <w:pStyle w:val="a6"/>
        <w:numPr>
          <w:ilvl w:val="0"/>
          <w:numId w:val="33"/>
        </w:numPr>
        <w:tabs>
          <w:tab w:val="left" w:pos="709"/>
        </w:tabs>
        <w:autoSpaceDE w:val="0"/>
        <w:autoSpaceDN w:val="0"/>
        <w:adjustRightInd w:val="0"/>
        <w:spacing w:beforeLines="50" w:afterLines="50" w:line="440" w:lineRule="exact"/>
        <w:ind w:left="482" w:hanging="482"/>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研究成果</w:t>
      </w:r>
    </w:p>
    <w:p w:rsidR="00FE218E" w:rsidRPr="00EE2411" w:rsidRDefault="00FE218E" w:rsidP="00B833C7">
      <w:pPr>
        <w:widowControl/>
        <w:spacing w:afterLines="50" w:line="440" w:lineRule="exact"/>
        <w:ind w:firstLineChars="182" w:firstLine="510"/>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本所專任教師於</w:t>
      </w:r>
      <w:r w:rsidRPr="00EE2411">
        <w:rPr>
          <w:rFonts w:ascii="標楷體" w:eastAsia="標楷體" w:hAnsi="標楷體" w:cs="Times New Roman"/>
          <w:color w:val="auto"/>
          <w:sz w:val="28"/>
          <w:szCs w:val="28"/>
        </w:rPr>
        <w:t>101</w:t>
      </w:r>
      <w:r w:rsidRPr="00EE2411">
        <w:rPr>
          <w:rFonts w:ascii="標楷體" w:eastAsia="標楷體" w:hAnsi="標楷體" w:cs="Times New Roman" w:hint="eastAsia"/>
          <w:color w:val="auto"/>
          <w:sz w:val="28"/>
          <w:szCs w:val="28"/>
        </w:rPr>
        <w:t>至</w:t>
      </w:r>
      <w:r w:rsidRPr="00EE2411">
        <w:rPr>
          <w:rFonts w:ascii="標楷體" w:eastAsia="標楷體" w:hAnsi="標楷體" w:cs="Times New Roman"/>
          <w:color w:val="auto"/>
          <w:sz w:val="28"/>
          <w:szCs w:val="28"/>
        </w:rPr>
        <w:t>103</w:t>
      </w:r>
      <w:r w:rsidRPr="00EE2411">
        <w:rPr>
          <w:rFonts w:ascii="標楷體" w:eastAsia="標楷體" w:hAnsi="標楷體" w:cs="Times New Roman" w:hint="eastAsia"/>
          <w:color w:val="auto"/>
          <w:sz w:val="28"/>
          <w:szCs w:val="28"/>
        </w:rPr>
        <w:t>學年度分別發表了</w:t>
      </w:r>
      <w:r w:rsidRPr="00EE2411">
        <w:rPr>
          <w:rFonts w:ascii="標楷體" w:eastAsia="標楷體" w:hAnsi="標楷體" w:cs="Times New Roman"/>
          <w:color w:val="auto"/>
          <w:sz w:val="28"/>
          <w:szCs w:val="28"/>
        </w:rPr>
        <w:t>SCI</w:t>
      </w:r>
      <w:r w:rsidRPr="00EE2411">
        <w:rPr>
          <w:rFonts w:ascii="標楷體" w:eastAsia="標楷體" w:hAnsi="標楷體" w:cs="Times New Roman" w:hint="eastAsia"/>
          <w:color w:val="auto"/>
          <w:sz w:val="28"/>
          <w:szCs w:val="28"/>
        </w:rPr>
        <w:t>論文</w:t>
      </w:r>
      <w:r w:rsidRPr="00EE2411">
        <w:rPr>
          <w:rFonts w:ascii="標楷體" w:eastAsia="標楷體" w:hAnsi="標楷體" w:cs="Times New Roman"/>
          <w:color w:val="auto"/>
          <w:sz w:val="28"/>
          <w:szCs w:val="28"/>
        </w:rPr>
        <w:t>49</w:t>
      </w:r>
      <w:r w:rsidRPr="00EE2411">
        <w:rPr>
          <w:rFonts w:ascii="標楷體" w:eastAsia="標楷體" w:hAnsi="標楷體" w:cs="Times New Roman" w:hint="eastAsia"/>
          <w:color w:val="auto"/>
          <w:sz w:val="28"/>
          <w:szCs w:val="28"/>
        </w:rPr>
        <w:t>，</w:t>
      </w:r>
      <w:r w:rsidRPr="00EE2411">
        <w:rPr>
          <w:rFonts w:ascii="標楷體" w:eastAsia="標楷體" w:hAnsi="標楷體" w:cs="Times New Roman"/>
          <w:color w:val="auto"/>
          <w:sz w:val="28"/>
          <w:szCs w:val="28"/>
        </w:rPr>
        <w:t>59</w:t>
      </w:r>
      <w:r w:rsidRPr="00EE2411">
        <w:rPr>
          <w:rFonts w:ascii="標楷體" w:eastAsia="標楷體" w:hAnsi="標楷體" w:cs="Times New Roman" w:hint="eastAsia"/>
          <w:color w:val="auto"/>
          <w:sz w:val="28"/>
          <w:szCs w:val="28"/>
        </w:rPr>
        <w:t>和</w:t>
      </w:r>
      <w:r w:rsidRPr="00EE2411">
        <w:rPr>
          <w:rFonts w:ascii="標楷體" w:eastAsia="標楷體" w:hAnsi="標楷體" w:cs="Times New Roman"/>
          <w:color w:val="auto"/>
          <w:sz w:val="28"/>
          <w:szCs w:val="28"/>
        </w:rPr>
        <w:t>51</w:t>
      </w:r>
      <w:r w:rsidRPr="00EE2411">
        <w:rPr>
          <w:rFonts w:ascii="標楷體" w:eastAsia="標楷體" w:hAnsi="標楷體" w:cs="Times New Roman" w:hint="eastAsia"/>
          <w:color w:val="auto"/>
          <w:sz w:val="28"/>
          <w:szCs w:val="28"/>
        </w:rPr>
        <w:t>篇 (表</w:t>
      </w:r>
      <w:r w:rsidRPr="00EE2411">
        <w:rPr>
          <w:rFonts w:ascii="標楷體" w:eastAsia="標楷體" w:hAnsi="標楷體" w:cs="Times New Roman"/>
          <w:color w:val="auto"/>
          <w:sz w:val="28"/>
          <w:szCs w:val="28"/>
        </w:rPr>
        <w:t>4</w:t>
      </w:r>
      <w:r w:rsidRPr="00EE2411">
        <w:rPr>
          <w:rFonts w:ascii="標楷體" w:eastAsia="標楷體" w:hAnsi="標楷體" w:cs="Times New Roman" w:hint="eastAsia"/>
          <w:color w:val="auto"/>
          <w:sz w:val="28"/>
          <w:szCs w:val="28"/>
        </w:rPr>
        <w:t>-2</w:t>
      </w:r>
      <w:r w:rsidR="0049016A" w:rsidRPr="00EE2411">
        <w:rPr>
          <w:rFonts w:ascii="標楷體" w:eastAsia="標楷體" w:hAnsi="標楷體" w:cs="Times New Roman" w:hint="eastAsia"/>
          <w:color w:val="auto"/>
          <w:sz w:val="28"/>
          <w:szCs w:val="28"/>
        </w:rPr>
        <w:t>)</w:t>
      </w:r>
      <w:r w:rsidRPr="00EE2411">
        <w:rPr>
          <w:rFonts w:ascii="標楷體" w:eastAsia="標楷體" w:hAnsi="標楷體" w:cs="Times New Roman" w:hint="eastAsia"/>
          <w:color w:val="auto"/>
          <w:sz w:val="28"/>
          <w:szCs w:val="28"/>
        </w:rPr>
        <w:t>。三年中</w:t>
      </w:r>
      <w:r w:rsidR="00114B93" w:rsidRPr="00EE2411">
        <w:rPr>
          <w:rFonts w:ascii="標楷體" w:eastAsia="標楷體" w:hAnsi="標楷體" w:cs="Times New Roman" w:hint="eastAsia"/>
          <w:color w:val="auto"/>
          <w:sz w:val="28"/>
          <w:szCs w:val="28"/>
        </w:rPr>
        <w:t>的論文發表皆</w:t>
      </w:r>
      <w:r w:rsidR="0049016A" w:rsidRPr="00EE2411">
        <w:rPr>
          <w:rFonts w:ascii="標楷體" w:eastAsia="標楷體" w:hAnsi="標楷體" w:cs="Times New Roman" w:hint="eastAsia"/>
          <w:color w:val="auto"/>
          <w:sz w:val="28"/>
          <w:szCs w:val="28"/>
        </w:rPr>
        <w:t>保持一定的水準。在校方對研究</w:t>
      </w:r>
      <w:r w:rsidR="00B4080B" w:rsidRPr="00EE2411">
        <w:rPr>
          <w:rFonts w:ascii="標楷體" w:eastAsia="標楷體" w:hAnsi="標楷體" w:cs="Times New Roman" w:hint="eastAsia"/>
          <w:color w:val="auto"/>
          <w:sz w:val="28"/>
          <w:szCs w:val="28"/>
        </w:rPr>
        <w:t>不遺餘力</w:t>
      </w:r>
      <w:r w:rsidR="0049016A" w:rsidRPr="00EE2411">
        <w:rPr>
          <w:rFonts w:ascii="標楷體" w:eastAsia="標楷體" w:hAnsi="標楷體" w:cs="Times New Roman" w:hint="eastAsia"/>
          <w:color w:val="auto"/>
          <w:sz w:val="28"/>
          <w:szCs w:val="28"/>
        </w:rPr>
        <w:t>的支持下，足見將來的研究成果能</w:t>
      </w:r>
      <w:r w:rsidRPr="00EE2411">
        <w:rPr>
          <w:rFonts w:ascii="標楷體" w:eastAsia="標楷體" w:hAnsi="標楷體" w:cs="Times New Roman" w:hint="eastAsia"/>
          <w:color w:val="auto"/>
          <w:sz w:val="28"/>
          <w:szCs w:val="28"/>
        </w:rPr>
        <w:t>達到預期的效果。</w:t>
      </w:r>
    </w:p>
    <w:p w:rsidR="00FE218E" w:rsidRPr="00864240" w:rsidRDefault="00FE218E" w:rsidP="00B833C7">
      <w:pPr>
        <w:pStyle w:val="a6"/>
        <w:numPr>
          <w:ilvl w:val="0"/>
          <w:numId w:val="33"/>
        </w:numPr>
        <w:tabs>
          <w:tab w:val="left" w:pos="709"/>
        </w:tabs>
        <w:autoSpaceDE w:val="0"/>
        <w:autoSpaceDN w:val="0"/>
        <w:adjustRightInd w:val="0"/>
        <w:spacing w:beforeLines="50" w:afterLines="50" w:line="440" w:lineRule="exact"/>
        <w:ind w:left="482" w:hanging="482"/>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研究計畫</w:t>
      </w:r>
    </w:p>
    <w:p w:rsidR="00FE218E" w:rsidRPr="00EE2411" w:rsidRDefault="00FE218E" w:rsidP="00B833C7">
      <w:pPr>
        <w:widowControl/>
        <w:spacing w:afterLines="50" w:line="440" w:lineRule="exact"/>
        <w:ind w:firstLineChars="182" w:firstLine="564"/>
        <w:jc w:val="both"/>
        <w:rPr>
          <w:rFonts w:ascii="標楷體" w:eastAsia="標楷體" w:hAnsi="標楷體" w:cs="Times New Roman"/>
          <w:color w:val="auto"/>
          <w:spacing w:val="15"/>
          <w:sz w:val="28"/>
          <w:szCs w:val="28"/>
        </w:rPr>
      </w:pPr>
      <w:r w:rsidRPr="00EE2411">
        <w:rPr>
          <w:rFonts w:ascii="標楷體" w:eastAsia="標楷體" w:hAnsi="標楷體" w:cs="Times New Roman" w:hint="eastAsia"/>
          <w:color w:val="auto"/>
          <w:spacing w:val="15"/>
          <w:sz w:val="28"/>
          <w:szCs w:val="28"/>
        </w:rPr>
        <w:t>本所開辦三年間專任、合聘教師共執行科技部計畫共37件 (表</w:t>
      </w:r>
      <w:r w:rsidRPr="00EE2411">
        <w:rPr>
          <w:rFonts w:ascii="標楷體" w:eastAsia="標楷體" w:hAnsi="標楷體" w:cs="Times New Roman"/>
          <w:color w:val="auto"/>
          <w:spacing w:val="15"/>
          <w:sz w:val="28"/>
          <w:szCs w:val="28"/>
        </w:rPr>
        <w:t>4</w:t>
      </w:r>
      <w:r w:rsidRPr="00EE2411">
        <w:rPr>
          <w:rFonts w:ascii="標楷體" w:eastAsia="標楷體" w:hAnsi="標楷體" w:cs="Times New Roman" w:hint="eastAsia"/>
          <w:color w:val="auto"/>
          <w:spacing w:val="15"/>
          <w:sz w:val="28"/>
          <w:szCs w:val="28"/>
        </w:rPr>
        <w:t>-2，表4-3)。研究總經費補助為新台幣49,049,000元，足見本所新聘教師的研究實力已受科技部的肯定。三年來，我們共執行</w:t>
      </w:r>
      <w:r w:rsidRPr="00EE2411">
        <w:rPr>
          <w:rFonts w:ascii="標楷體" w:eastAsia="標楷體" w:hAnsi="標楷體" w:cs="Times New Roman"/>
          <w:color w:val="auto"/>
          <w:spacing w:val="15"/>
          <w:sz w:val="28"/>
          <w:szCs w:val="28"/>
        </w:rPr>
        <w:t>19</w:t>
      </w:r>
      <w:r w:rsidRPr="00EE2411">
        <w:rPr>
          <w:rFonts w:ascii="標楷體" w:eastAsia="標楷體" w:hAnsi="標楷體" w:cs="Times New Roman" w:hint="eastAsia"/>
          <w:color w:val="auto"/>
          <w:spacing w:val="15"/>
          <w:sz w:val="28"/>
          <w:szCs w:val="28"/>
        </w:rPr>
        <w:t>件</w:t>
      </w:r>
      <w:r w:rsidR="000A0CCB">
        <w:rPr>
          <w:rFonts w:ascii="標楷體" w:eastAsia="標楷體" w:hAnsi="標楷體" w:cs="Times New Roman" w:hint="eastAsia"/>
          <w:color w:val="auto"/>
          <w:spacing w:val="15"/>
          <w:sz w:val="28"/>
          <w:szCs w:val="28"/>
        </w:rPr>
        <w:t>馬偕紀念醫院</w:t>
      </w:r>
      <w:r w:rsidRPr="00EE2411">
        <w:rPr>
          <w:rFonts w:ascii="標楷體" w:eastAsia="標楷體" w:hAnsi="標楷體" w:cs="Times New Roman" w:hint="eastAsia"/>
          <w:color w:val="auto"/>
          <w:spacing w:val="15"/>
          <w:sz w:val="28"/>
          <w:szCs w:val="28"/>
        </w:rPr>
        <w:t>的研究計畫(表4-2)</w:t>
      </w:r>
      <w:r w:rsidR="00114B93" w:rsidRPr="00EE2411">
        <w:rPr>
          <w:rFonts w:ascii="標楷體" w:eastAsia="標楷體" w:hAnsi="標楷體" w:cs="Times New Roman" w:hint="eastAsia"/>
          <w:color w:val="auto"/>
          <w:spacing w:val="15"/>
          <w:sz w:val="28"/>
          <w:szCs w:val="28"/>
        </w:rPr>
        <w:t>，計</w:t>
      </w:r>
      <w:r w:rsidRPr="00EE2411">
        <w:rPr>
          <w:rFonts w:ascii="標楷體" w:eastAsia="標楷體" w:hAnsi="標楷體" w:cs="Times New Roman" w:hint="eastAsia"/>
          <w:color w:val="auto"/>
          <w:spacing w:val="15"/>
          <w:sz w:val="28"/>
          <w:szCs w:val="28"/>
        </w:rPr>
        <w:t>獲得新台幣</w:t>
      </w:r>
      <w:r w:rsidRPr="00EE2411">
        <w:rPr>
          <w:rFonts w:ascii="標楷體" w:eastAsia="標楷體" w:hAnsi="標楷體" w:cs="Times New Roman"/>
          <w:color w:val="auto"/>
          <w:spacing w:val="15"/>
          <w:sz w:val="28"/>
          <w:szCs w:val="28"/>
        </w:rPr>
        <w:t>34</w:t>
      </w:r>
      <w:r w:rsidRPr="00EE2411">
        <w:rPr>
          <w:rFonts w:ascii="標楷體" w:eastAsia="標楷體" w:hAnsi="標楷體" w:cs="Times New Roman" w:hint="eastAsia"/>
          <w:color w:val="auto"/>
          <w:spacing w:val="15"/>
          <w:sz w:val="28"/>
          <w:szCs w:val="28"/>
        </w:rPr>
        <w:t>,</w:t>
      </w:r>
      <w:r w:rsidRPr="00EE2411">
        <w:rPr>
          <w:rFonts w:ascii="標楷體" w:eastAsia="標楷體" w:hAnsi="標楷體" w:cs="Times New Roman"/>
          <w:color w:val="auto"/>
          <w:spacing w:val="15"/>
          <w:sz w:val="28"/>
          <w:szCs w:val="28"/>
        </w:rPr>
        <w:t>481</w:t>
      </w:r>
      <w:r w:rsidRPr="00EE2411">
        <w:rPr>
          <w:rFonts w:ascii="標楷體" w:eastAsia="標楷體" w:hAnsi="標楷體" w:cs="Times New Roman" w:hint="eastAsia"/>
          <w:color w:val="auto"/>
          <w:spacing w:val="15"/>
          <w:sz w:val="28"/>
          <w:szCs w:val="28"/>
        </w:rPr>
        <w:t>,</w:t>
      </w:r>
      <w:r w:rsidRPr="00EE2411">
        <w:rPr>
          <w:rFonts w:ascii="標楷體" w:eastAsia="標楷體" w:hAnsi="標楷體" w:cs="Times New Roman"/>
          <w:color w:val="auto"/>
          <w:spacing w:val="15"/>
          <w:sz w:val="28"/>
          <w:szCs w:val="28"/>
        </w:rPr>
        <w:t>900</w:t>
      </w:r>
      <w:r w:rsidRPr="00EE2411">
        <w:rPr>
          <w:rFonts w:ascii="標楷體" w:eastAsia="標楷體" w:hAnsi="標楷體" w:cs="Times New Roman" w:hint="eastAsia"/>
          <w:color w:val="auto"/>
          <w:spacing w:val="15"/>
          <w:sz w:val="28"/>
          <w:szCs w:val="28"/>
        </w:rPr>
        <w:t>元的研究經費補助，兩院的基礎與臨床研究合作計畫已建立良好的基礎。</w:t>
      </w:r>
    </w:p>
    <w:p w:rsidR="00FE218E" w:rsidRPr="00EE2411" w:rsidRDefault="00FE218E" w:rsidP="00FE218E">
      <w:pPr>
        <w:widowControl/>
        <w:spacing w:line="360" w:lineRule="auto"/>
        <w:rPr>
          <w:rFonts w:ascii="標楷體" w:eastAsia="標楷體" w:hAnsi="標楷體" w:cs="DFKaiShu-SB-Estd-BF"/>
          <w:color w:val="auto"/>
          <w:sz w:val="28"/>
          <w:szCs w:val="28"/>
        </w:rPr>
      </w:pPr>
      <w:r w:rsidRPr="00EE2411">
        <w:rPr>
          <w:rFonts w:ascii="標楷體" w:eastAsia="標楷體" w:hAnsi="標楷體" w:cs="新細明體" w:hint="eastAsia"/>
          <w:sz w:val="28"/>
          <w:szCs w:val="28"/>
        </w:rPr>
        <w:t>表4-3  生醫所研究計畫及經費獲得(含專、合聘教師)</w:t>
      </w:r>
    </w:p>
    <w:tbl>
      <w:tblPr>
        <w:tblW w:w="7684" w:type="dxa"/>
        <w:tblCellMar>
          <w:left w:w="28" w:type="dxa"/>
          <w:right w:w="28" w:type="dxa"/>
        </w:tblCellMar>
        <w:tblLook w:val="04A0"/>
      </w:tblPr>
      <w:tblGrid>
        <w:gridCol w:w="455"/>
        <w:gridCol w:w="850"/>
        <w:gridCol w:w="1056"/>
        <w:gridCol w:w="993"/>
        <w:gridCol w:w="1056"/>
        <w:gridCol w:w="850"/>
        <w:gridCol w:w="1056"/>
        <w:gridCol w:w="567"/>
        <w:gridCol w:w="1056"/>
      </w:tblGrid>
      <w:tr w:rsidR="00FE218E" w:rsidRPr="00EE2411" w:rsidTr="00FE218E">
        <w:trPr>
          <w:trHeight w:val="33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2835" w:type="dxa"/>
            <w:gridSpan w:val="3"/>
            <w:tcBorders>
              <w:top w:val="single" w:sz="4" w:space="0" w:color="auto"/>
              <w:left w:val="single" w:sz="4" w:space="0" w:color="auto"/>
              <w:bottom w:val="single" w:sz="4" w:space="0" w:color="auto"/>
              <w:right w:val="nil"/>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專任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p>
          <w:p w:rsidR="00FE218E" w:rsidRPr="00EE2411" w:rsidRDefault="00FE218E" w:rsidP="00FE218E">
            <w:pPr>
              <w:widowControl/>
              <w:spacing w:line="240" w:lineRule="auto"/>
              <w:rPr>
                <w:rFonts w:ascii="標楷體" w:eastAsia="標楷體" w:hAnsi="標楷體" w:cs="新細明體"/>
                <w:sz w:val="2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合聘</w:t>
            </w:r>
          </w:p>
        </w:tc>
        <w:tc>
          <w:tcPr>
            <w:tcW w:w="567" w:type="dxa"/>
            <w:tcBorders>
              <w:top w:val="single" w:sz="4" w:space="0" w:color="auto"/>
              <w:left w:val="nil"/>
              <w:bottom w:val="nil"/>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r>
      <w:tr w:rsidR="00FE218E" w:rsidRPr="00EE2411" w:rsidTr="00FE218E">
        <w:trPr>
          <w:trHeight w:val="66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學年度</w:t>
            </w:r>
          </w:p>
        </w:tc>
        <w:tc>
          <w:tcPr>
            <w:tcW w:w="850" w:type="dxa"/>
            <w:tcBorders>
              <w:top w:val="nil"/>
              <w:left w:val="nil"/>
              <w:bottom w:val="single" w:sz="4" w:space="0" w:color="auto"/>
              <w:right w:val="single" w:sz="4" w:space="0" w:color="auto"/>
            </w:tcBorders>
            <w:shd w:val="clear" w:color="auto" w:fill="auto"/>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科技部</w:t>
            </w:r>
            <w:r w:rsidRPr="00EE2411">
              <w:rPr>
                <w:rFonts w:ascii="標楷體" w:eastAsia="標楷體" w:hAnsi="標楷體" w:cs="新細明體" w:hint="eastAsia"/>
                <w:spacing w:val="-20"/>
                <w:sz w:val="20"/>
              </w:rPr>
              <w:t>(計畫數)</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金額</w:t>
            </w:r>
          </w:p>
        </w:tc>
        <w:tc>
          <w:tcPr>
            <w:tcW w:w="993" w:type="dxa"/>
            <w:tcBorders>
              <w:top w:val="nil"/>
              <w:left w:val="nil"/>
              <w:bottom w:val="single" w:sz="4" w:space="0" w:color="auto"/>
              <w:right w:val="single" w:sz="4" w:space="0" w:color="auto"/>
            </w:tcBorders>
            <w:shd w:val="clear" w:color="auto" w:fill="auto"/>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非科技部</w:t>
            </w:r>
            <w:r w:rsidRPr="00EE2411">
              <w:rPr>
                <w:rFonts w:ascii="標楷體" w:eastAsia="標楷體" w:hAnsi="標楷體" w:cs="新細明體" w:hint="eastAsia"/>
                <w:sz w:val="20"/>
              </w:rPr>
              <w:br/>
              <w:t>(計畫數)</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金額</w:t>
            </w:r>
          </w:p>
        </w:tc>
        <w:tc>
          <w:tcPr>
            <w:tcW w:w="850" w:type="dxa"/>
            <w:tcBorders>
              <w:top w:val="nil"/>
              <w:left w:val="nil"/>
              <w:bottom w:val="single" w:sz="4" w:space="0" w:color="auto"/>
              <w:right w:val="single" w:sz="4" w:space="0" w:color="auto"/>
            </w:tcBorders>
            <w:shd w:val="clear" w:color="auto" w:fill="auto"/>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科技部(</w:t>
            </w:r>
            <w:r w:rsidRPr="00EE2411">
              <w:rPr>
                <w:rFonts w:ascii="標楷體" w:eastAsia="標楷體" w:hAnsi="標楷體" w:cs="新細明體" w:hint="eastAsia"/>
                <w:spacing w:val="-20"/>
                <w:sz w:val="20"/>
              </w:rPr>
              <w:t>計畫數)</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金額</w:t>
            </w:r>
          </w:p>
        </w:tc>
        <w:tc>
          <w:tcPr>
            <w:tcW w:w="567"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總計</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畫數</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總經費</w:t>
            </w:r>
          </w:p>
        </w:tc>
      </w:tr>
      <w:tr w:rsidR="00FE218E" w:rsidRPr="00EE2411" w:rsidTr="00FE218E">
        <w:trPr>
          <w:trHeight w:val="33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101</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5,670,000</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11,430,000</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11,740,000</w:t>
            </w:r>
          </w:p>
        </w:tc>
        <w:tc>
          <w:tcPr>
            <w:tcW w:w="567"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17</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28,840,000</w:t>
            </w:r>
          </w:p>
        </w:tc>
      </w:tr>
      <w:tr w:rsidR="00FE218E" w:rsidRPr="00EE2411" w:rsidTr="00FE218E">
        <w:trPr>
          <w:trHeight w:val="33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102</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5,210,000</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10,500,950</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8</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10,619,000</w:t>
            </w:r>
          </w:p>
        </w:tc>
        <w:tc>
          <w:tcPr>
            <w:tcW w:w="567"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18</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26,329,950</w:t>
            </w:r>
          </w:p>
        </w:tc>
      </w:tr>
      <w:tr w:rsidR="00FE218E" w:rsidRPr="00EE2411" w:rsidTr="00FE218E">
        <w:trPr>
          <w:trHeight w:val="33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103</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9,860,000</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12,550,950</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5,950,000</w:t>
            </w:r>
          </w:p>
        </w:tc>
        <w:tc>
          <w:tcPr>
            <w:tcW w:w="567"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21</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28,360,950</w:t>
            </w:r>
          </w:p>
        </w:tc>
      </w:tr>
      <w:tr w:rsidR="00FE218E" w:rsidRPr="00EE2411" w:rsidTr="00FE218E">
        <w:trPr>
          <w:trHeight w:val="33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總計</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18</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20,740,000</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34,481,900</w:t>
            </w:r>
          </w:p>
        </w:tc>
        <w:tc>
          <w:tcPr>
            <w:tcW w:w="850"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19</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28,309,000</w:t>
            </w:r>
          </w:p>
        </w:tc>
        <w:tc>
          <w:tcPr>
            <w:tcW w:w="567"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83,530,900</w:t>
            </w:r>
          </w:p>
        </w:tc>
      </w:tr>
    </w:tbl>
    <w:p w:rsidR="00FE218E" w:rsidRPr="00864240" w:rsidRDefault="00FE218E" w:rsidP="00B833C7">
      <w:pPr>
        <w:pStyle w:val="a6"/>
        <w:numPr>
          <w:ilvl w:val="0"/>
          <w:numId w:val="33"/>
        </w:numPr>
        <w:tabs>
          <w:tab w:val="left" w:pos="709"/>
        </w:tabs>
        <w:autoSpaceDE w:val="0"/>
        <w:autoSpaceDN w:val="0"/>
        <w:adjustRightInd w:val="0"/>
        <w:spacing w:beforeLines="50" w:afterLines="50" w:line="440" w:lineRule="exact"/>
        <w:ind w:left="482" w:hanging="482"/>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產學合作</w:t>
      </w:r>
    </w:p>
    <w:p w:rsidR="00FE218E" w:rsidRPr="00EE2411" w:rsidRDefault="00FE218E" w:rsidP="00B833C7">
      <w:pPr>
        <w:widowControl/>
        <w:spacing w:afterLines="50" w:line="440" w:lineRule="exact"/>
        <w:ind w:firstLine="482"/>
        <w:jc w:val="both"/>
        <w:rPr>
          <w:rFonts w:ascii="標楷體" w:eastAsia="標楷體" w:hAnsi="標楷體" w:cs="DFKaiShu-SB-Estd-BF"/>
          <w:color w:val="auto"/>
          <w:sz w:val="28"/>
          <w:szCs w:val="28"/>
        </w:rPr>
      </w:pPr>
      <w:r w:rsidRPr="00EE2411">
        <w:rPr>
          <w:rFonts w:ascii="標楷體" w:eastAsia="標楷體" w:hAnsi="標楷體" w:cs="Times New Roman" w:hint="eastAsia"/>
          <w:color w:val="auto"/>
          <w:spacing w:val="15"/>
          <w:sz w:val="28"/>
          <w:szCs w:val="28"/>
        </w:rPr>
        <w:t>到目前為止，我們已得到2個工研院的產學合作研究計畫，2個科技部的產學合作計畫和4個與生技公司的產學合作計畫(表</w:t>
      </w:r>
      <w:r w:rsidRPr="00EE2411">
        <w:rPr>
          <w:rFonts w:ascii="標楷體" w:eastAsia="標楷體" w:hAnsi="標楷體" w:cs="Times New Roman"/>
          <w:color w:val="auto"/>
          <w:spacing w:val="15"/>
          <w:sz w:val="28"/>
          <w:szCs w:val="28"/>
        </w:rPr>
        <w:t>4</w:t>
      </w:r>
      <w:r w:rsidRPr="00EE2411">
        <w:rPr>
          <w:rFonts w:ascii="標楷體" w:eastAsia="標楷體" w:hAnsi="標楷體" w:cs="Times New Roman" w:hint="eastAsia"/>
          <w:color w:val="auto"/>
          <w:spacing w:val="15"/>
          <w:sz w:val="28"/>
          <w:szCs w:val="28"/>
        </w:rPr>
        <w:t>-4)。因此，本所已開拓了產學合作計畫的發展空間。</w:t>
      </w:r>
    </w:p>
    <w:p w:rsidR="00FE218E" w:rsidRPr="00EE2411" w:rsidRDefault="00FE218E" w:rsidP="00B833C7">
      <w:pPr>
        <w:widowControl/>
        <w:spacing w:afterLines="50" w:line="440" w:lineRule="exact"/>
        <w:jc w:val="both"/>
        <w:rPr>
          <w:rFonts w:ascii="標楷體" w:eastAsia="標楷體" w:hAnsi="標楷體" w:cs="Times New Roman"/>
          <w:color w:val="auto"/>
          <w:sz w:val="28"/>
          <w:szCs w:val="28"/>
        </w:rPr>
      </w:pPr>
      <w:r w:rsidRPr="00EE2411">
        <w:rPr>
          <w:rFonts w:ascii="標楷體" w:eastAsia="標楷體" w:hAnsi="標楷體" w:cs="DFKaiShu-SB-Estd-BF" w:hint="eastAsia"/>
          <w:color w:val="auto"/>
          <w:sz w:val="28"/>
          <w:szCs w:val="28"/>
        </w:rPr>
        <w:t>表4-4  產學合作計畫數及經費</w:t>
      </w:r>
    </w:p>
    <w:tbl>
      <w:tblPr>
        <w:tblW w:w="8523" w:type="dxa"/>
        <w:tblInd w:w="-67" w:type="dxa"/>
        <w:tblCellMar>
          <w:left w:w="28" w:type="dxa"/>
          <w:right w:w="28" w:type="dxa"/>
        </w:tblCellMar>
        <w:tblLook w:val="04A0"/>
      </w:tblPr>
      <w:tblGrid>
        <w:gridCol w:w="1009"/>
        <w:gridCol w:w="989"/>
        <w:gridCol w:w="1582"/>
        <w:gridCol w:w="989"/>
        <w:gridCol w:w="987"/>
        <w:gridCol w:w="1385"/>
        <w:gridCol w:w="1582"/>
      </w:tblGrid>
      <w:tr w:rsidR="00FE218E" w:rsidRPr="00EE2411" w:rsidTr="00FE218E">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lastRenderedPageBreak/>
              <w:t>專任/</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學年度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產學</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計畫數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獲得經費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合聘/</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學年度</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產學</w:t>
            </w:r>
          </w:p>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計畫數</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獲得經費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總計經費</w:t>
            </w:r>
          </w:p>
        </w:tc>
      </w:tr>
      <w:tr w:rsidR="00FE218E" w:rsidRPr="00EE2411" w:rsidTr="00FE218E">
        <w:trPr>
          <w:trHeight w:val="3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101</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370,334</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101</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370,334</w:t>
            </w:r>
          </w:p>
        </w:tc>
      </w:tr>
      <w:tr w:rsidR="00FE218E" w:rsidRPr="00EE2411" w:rsidTr="00FE218E">
        <w:trPr>
          <w:trHeight w:val="3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102</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779,293</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102</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779,293</w:t>
            </w:r>
          </w:p>
        </w:tc>
      </w:tr>
      <w:tr w:rsidR="00FE218E" w:rsidRPr="00EE2411" w:rsidTr="00FE218E">
        <w:trPr>
          <w:trHeight w:val="3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103</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3,550,000</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103</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5,550,000</w:t>
            </w:r>
          </w:p>
        </w:tc>
      </w:tr>
      <w:tr w:rsidR="00FE218E" w:rsidRPr="00EE2411" w:rsidTr="00FE218E">
        <w:trPr>
          <w:trHeight w:val="3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小計</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4,699,627</w:t>
            </w:r>
          </w:p>
        </w:tc>
        <w:tc>
          <w:tcPr>
            <w:tcW w:w="709"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center"/>
              <w:rPr>
                <w:rFonts w:ascii="標楷體" w:eastAsia="標楷體" w:hAnsi="標楷體" w:cs="新細明體"/>
                <w:sz w:val="20"/>
              </w:rPr>
            </w:pPr>
            <w:r w:rsidRPr="00EE2411">
              <w:rPr>
                <w:rFonts w:ascii="標楷體" w:eastAsia="標楷體" w:hAnsi="標楷體" w:cs="新細明體" w:hint="eastAsia"/>
                <w:sz w:val="20"/>
              </w:rPr>
              <w:t>小計</w:t>
            </w:r>
          </w:p>
        </w:tc>
        <w:tc>
          <w:tcPr>
            <w:tcW w:w="708"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rPr>
                <w:rFonts w:ascii="標楷體" w:eastAsia="標楷體" w:hAnsi="標楷體" w:cs="新細明體"/>
                <w:sz w:val="20"/>
              </w:rPr>
            </w:pPr>
            <w:r w:rsidRPr="00EE2411">
              <w:rPr>
                <w:rFonts w:ascii="標楷體" w:eastAsia="標楷體" w:hAnsi="標楷體" w:cs="新細明體" w:hint="eastAsia"/>
                <w:sz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FE218E" w:rsidRPr="00EE2411" w:rsidRDefault="00FE218E" w:rsidP="00FE218E">
            <w:pPr>
              <w:widowControl/>
              <w:spacing w:line="240" w:lineRule="auto"/>
              <w:jc w:val="right"/>
              <w:rPr>
                <w:rFonts w:ascii="標楷體" w:eastAsia="標楷體" w:hAnsi="標楷體" w:cs="新細明體"/>
                <w:sz w:val="20"/>
              </w:rPr>
            </w:pPr>
            <w:r w:rsidRPr="00EE2411">
              <w:rPr>
                <w:rFonts w:ascii="標楷體" w:eastAsia="標楷體" w:hAnsi="標楷體" w:cs="新細明體" w:hint="eastAsia"/>
                <w:sz w:val="20"/>
              </w:rPr>
              <w:t>6,699,627</w:t>
            </w:r>
          </w:p>
        </w:tc>
      </w:tr>
    </w:tbl>
    <w:p w:rsidR="00FE218E" w:rsidRPr="00EE2411" w:rsidRDefault="009437F1" w:rsidP="00B833C7">
      <w:pPr>
        <w:widowControl/>
        <w:spacing w:beforeLines="100" w:afterLines="50" w:line="440" w:lineRule="exact"/>
        <w:jc w:val="both"/>
        <w:rPr>
          <w:rFonts w:ascii="標楷體" w:eastAsia="標楷體" w:hAnsi="標楷體" w:cs="DFKaiShu-SB-Estd-BF"/>
          <w:b/>
          <w:color w:val="auto"/>
          <w:sz w:val="28"/>
          <w:szCs w:val="28"/>
        </w:rPr>
      </w:pPr>
      <w:r>
        <w:rPr>
          <w:rFonts w:ascii="標楷體" w:eastAsia="標楷體" w:hAnsi="標楷體" w:cs="DFKaiShu-SB-Estd-BF" w:hint="eastAsia"/>
          <w:b/>
          <w:color w:val="auto"/>
          <w:sz w:val="28"/>
          <w:szCs w:val="28"/>
        </w:rPr>
        <w:t>4</w:t>
      </w:r>
      <w:r w:rsidR="007C68F7">
        <w:rPr>
          <w:rFonts w:ascii="標楷體" w:eastAsia="標楷體" w:hAnsi="標楷體" w:cs="DFKaiShu-SB-Estd-BF" w:hint="eastAsia"/>
          <w:b/>
          <w:color w:val="auto"/>
          <w:sz w:val="28"/>
          <w:szCs w:val="28"/>
        </w:rPr>
        <w:t>-3</w:t>
      </w:r>
      <w:r w:rsidR="00FE218E" w:rsidRPr="00EE2411">
        <w:rPr>
          <w:rFonts w:ascii="標楷體" w:eastAsia="標楷體" w:hAnsi="標楷體" w:cs="DFKaiShu-SB-Estd-BF" w:hint="eastAsia"/>
          <w:b/>
          <w:color w:val="auto"/>
          <w:sz w:val="28"/>
          <w:szCs w:val="28"/>
        </w:rPr>
        <w:t xml:space="preserve"> </w:t>
      </w:r>
      <w:r w:rsidR="00FE218E" w:rsidRPr="00EE2411">
        <w:rPr>
          <w:rFonts w:ascii="標楷體" w:eastAsia="標楷體" w:hAnsi="標楷體" w:cs="Times New Roman" w:hint="eastAsia"/>
          <w:b/>
          <w:color w:val="auto"/>
          <w:spacing w:val="15"/>
          <w:sz w:val="28"/>
          <w:szCs w:val="28"/>
        </w:rPr>
        <w:t>學生</w:t>
      </w:r>
      <w:r w:rsidR="00FE218E" w:rsidRPr="00EE2411">
        <w:rPr>
          <w:rFonts w:ascii="標楷體" w:eastAsia="標楷體" w:hAnsi="標楷體" w:cs="DFKaiShu-SB-Estd-BF" w:hint="eastAsia"/>
          <w:b/>
          <w:color w:val="auto"/>
          <w:sz w:val="28"/>
          <w:szCs w:val="28"/>
        </w:rPr>
        <w:t>研究表現</w:t>
      </w:r>
    </w:p>
    <w:p w:rsidR="00FE218E" w:rsidRPr="00864240" w:rsidRDefault="00FE218E" w:rsidP="00B833C7">
      <w:pPr>
        <w:pStyle w:val="a6"/>
        <w:numPr>
          <w:ilvl w:val="0"/>
          <w:numId w:val="34"/>
        </w:numPr>
        <w:tabs>
          <w:tab w:val="left" w:pos="709"/>
        </w:tabs>
        <w:autoSpaceDE w:val="0"/>
        <w:autoSpaceDN w:val="0"/>
        <w:adjustRightInd w:val="0"/>
        <w:spacing w:beforeLines="50" w:afterLines="50" w:line="440" w:lineRule="exact"/>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研究成果</w:t>
      </w:r>
    </w:p>
    <w:p w:rsidR="00FE218E" w:rsidRPr="00EE2411" w:rsidRDefault="00FE218E" w:rsidP="00B833C7">
      <w:pPr>
        <w:autoSpaceDE w:val="0"/>
        <w:autoSpaceDN w:val="0"/>
        <w:adjustRightInd w:val="0"/>
        <w:spacing w:afterLines="50" w:line="440" w:lineRule="exact"/>
        <w:ind w:firstLineChars="202" w:firstLine="549"/>
        <w:rPr>
          <w:rFonts w:ascii="標楷體" w:eastAsia="標楷體" w:hAnsi="標楷體" w:cs="DFKaiShu-SB-Estd-BF"/>
          <w:color w:val="auto"/>
          <w:spacing w:val="-4"/>
          <w:sz w:val="28"/>
          <w:szCs w:val="28"/>
        </w:rPr>
      </w:pPr>
      <w:r w:rsidRPr="00EE2411">
        <w:rPr>
          <w:rFonts w:ascii="標楷體" w:eastAsia="標楷體" w:hAnsi="標楷體" w:cs="DFKaiShu-SB-Estd-BF" w:hint="eastAsia"/>
          <w:color w:val="auto"/>
          <w:spacing w:val="-4"/>
          <w:sz w:val="28"/>
          <w:szCs w:val="28"/>
        </w:rPr>
        <w:t>第一屆有兩位畢業生都是</w:t>
      </w:r>
      <w:r w:rsidR="000A0CCB">
        <w:rPr>
          <w:rFonts w:ascii="標楷體" w:eastAsia="標楷體" w:hAnsi="標楷體" w:cs="DFKaiShu-SB-Estd-BF" w:hint="eastAsia"/>
          <w:color w:val="auto"/>
          <w:spacing w:val="-4"/>
          <w:sz w:val="28"/>
          <w:szCs w:val="28"/>
        </w:rPr>
        <w:t>馬偕紀念醫院</w:t>
      </w:r>
      <w:r w:rsidRPr="00EE2411">
        <w:rPr>
          <w:rFonts w:ascii="標楷體" w:eastAsia="標楷體" w:hAnsi="標楷體" w:cs="DFKaiShu-SB-Estd-BF" w:hint="eastAsia"/>
          <w:color w:val="auto"/>
          <w:spacing w:val="-4"/>
          <w:sz w:val="28"/>
          <w:szCs w:val="28"/>
        </w:rPr>
        <w:t>的臨床醫師。一位是心臟科的主治醫師和一位神經內科的主治醫師。而兩位畢業生現時仍然跟本校的老師合作研究，建立了馬偕醫學院以及</w:t>
      </w:r>
      <w:r w:rsidR="000A0CCB">
        <w:rPr>
          <w:rFonts w:ascii="標楷體" w:eastAsia="標楷體" w:hAnsi="標楷體" w:cs="DFKaiShu-SB-Estd-BF" w:hint="eastAsia"/>
          <w:color w:val="auto"/>
          <w:spacing w:val="-4"/>
          <w:sz w:val="28"/>
          <w:szCs w:val="28"/>
        </w:rPr>
        <w:t>馬偕紀念醫院</w:t>
      </w:r>
      <w:r w:rsidRPr="00EE2411">
        <w:rPr>
          <w:rFonts w:ascii="標楷體" w:eastAsia="標楷體" w:hAnsi="標楷體" w:cs="DFKaiShu-SB-Estd-BF" w:hint="eastAsia"/>
          <w:color w:val="auto"/>
          <w:spacing w:val="-4"/>
          <w:sz w:val="28"/>
          <w:szCs w:val="28"/>
        </w:rPr>
        <w:t>共同研究合作的橋樑。</w:t>
      </w:r>
    </w:p>
    <w:p w:rsidR="00FE218E" w:rsidRPr="00EE2411" w:rsidRDefault="00FE218E" w:rsidP="00B833C7">
      <w:pPr>
        <w:autoSpaceDE w:val="0"/>
        <w:autoSpaceDN w:val="0"/>
        <w:adjustRightInd w:val="0"/>
        <w:spacing w:afterLines="50" w:line="440" w:lineRule="exact"/>
        <w:ind w:firstLineChars="202" w:firstLine="566"/>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 xml:space="preserve">第二屆畢業生共有 </w:t>
      </w:r>
      <w:r w:rsidRPr="00EE2411">
        <w:rPr>
          <w:rFonts w:ascii="標楷體" w:eastAsia="標楷體" w:hAnsi="標楷體" w:cs="DFKaiShu-SB-Estd-BF"/>
          <w:color w:val="auto"/>
          <w:sz w:val="28"/>
          <w:szCs w:val="28"/>
        </w:rPr>
        <w:t>5</w:t>
      </w:r>
      <w:r w:rsidRPr="00EE2411">
        <w:rPr>
          <w:rFonts w:ascii="標楷體" w:eastAsia="標楷體" w:hAnsi="標楷體" w:cs="DFKaiShu-SB-Estd-BF" w:hint="eastAsia"/>
          <w:color w:val="auto"/>
          <w:sz w:val="28"/>
          <w:szCs w:val="28"/>
        </w:rPr>
        <w:t xml:space="preserve"> 人，其中二位是臨床主治醫師，而其他三位是生科背景的學生。學生的畢業論文及指導老師等詳情如</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21 生醫所歷屆畢業生論文及指導老師</w:t>
      </w:r>
      <w:r w:rsidRPr="00B833C7">
        <w:rPr>
          <w:rFonts w:ascii="標楷體" w:eastAsia="標楷體" w:hAnsi="標楷體" w:cs="Times New Roman" w:hint="eastAsia"/>
          <w:color w:val="0070C0"/>
          <w:sz w:val="28"/>
          <w:szCs w:val="28"/>
        </w:rPr>
        <w:t>)</w:t>
      </w:r>
      <w:r w:rsidRPr="00EE2411">
        <w:rPr>
          <w:rFonts w:ascii="標楷體" w:eastAsia="標楷體" w:hAnsi="標楷體" w:cs="DFKaiShu-SB-Estd-BF" w:hint="eastAsia"/>
          <w:color w:val="auto"/>
          <w:sz w:val="28"/>
          <w:szCs w:val="28"/>
        </w:rPr>
        <w:t>所示。</w:t>
      </w:r>
    </w:p>
    <w:p w:rsidR="00FE218E" w:rsidRPr="00864240" w:rsidRDefault="00FE218E" w:rsidP="00B833C7">
      <w:pPr>
        <w:pStyle w:val="a6"/>
        <w:numPr>
          <w:ilvl w:val="0"/>
          <w:numId w:val="34"/>
        </w:numPr>
        <w:tabs>
          <w:tab w:val="left" w:pos="709"/>
        </w:tabs>
        <w:autoSpaceDE w:val="0"/>
        <w:autoSpaceDN w:val="0"/>
        <w:adjustRightInd w:val="0"/>
        <w:spacing w:beforeLines="50" w:afterLines="50" w:line="440" w:lineRule="exact"/>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rPr>
        <w:t>專題製作</w:t>
      </w:r>
    </w:p>
    <w:p w:rsidR="00FE218E" w:rsidRDefault="00FE218E" w:rsidP="00B833C7">
      <w:pPr>
        <w:autoSpaceDE w:val="0"/>
        <w:autoSpaceDN w:val="0"/>
        <w:adjustRightInd w:val="0"/>
        <w:spacing w:afterLines="50" w:line="440" w:lineRule="exact"/>
        <w:ind w:firstLineChars="202" w:firstLine="566"/>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本所規定每位學生必須依科技部計畫申請書格式，將他們的</w:t>
      </w:r>
      <w:r w:rsidR="00114B93" w:rsidRPr="00EE2411">
        <w:rPr>
          <w:rFonts w:ascii="標楷體" w:eastAsia="標楷體" w:hAnsi="標楷體" w:cs="DFKaiShu-SB-Estd-BF" w:hint="eastAsia"/>
          <w:color w:val="auto"/>
          <w:sz w:val="28"/>
          <w:szCs w:val="28"/>
        </w:rPr>
        <w:t>擬研究內容</w:t>
      </w:r>
      <w:r w:rsidRPr="00EE2411">
        <w:rPr>
          <w:rFonts w:ascii="標楷體" w:eastAsia="標楷體" w:hAnsi="標楷體" w:cs="DFKaiShu-SB-Estd-BF" w:hint="eastAsia"/>
          <w:color w:val="auto"/>
          <w:sz w:val="28"/>
          <w:szCs w:val="28"/>
        </w:rPr>
        <w:t>撰寫成一個</w:t>
      </w:r>
      <w:r w:rsidR="00114B93" w:rsidRPr="00EE2411">
        <w:rPr>
          <w:rFonts w:ascii="標楷體" w:eastAsia="標楷體" w:hAnsi="標楷體" w:cs="DFKaiShu-SB-Estd-BF" w:hint="eastAsia"/>
          <w:color w:val="auto"/>
          <w:sz w:val="28"/>
          <w:szCs w:val="28"/>
        </w:rPr>
        <w:t>正式的</w:t>
      </w:r>
      <w:r w:rsidRPr="00EE2411">
        <w:rPr>
          <w:rFonts w:ascii="標楷體" w:eastAsia="標楷體" w:hAnsi="標楷體" w:cs="DFKaiShu-SB-Estd-BF" w:hint="eastAsia"/>
          <w:color w:val="auto"/>
          <w:sz w:val="28"/>
          <w:szCs w:val="28"/>
        </w:rPr>
        <w:t>研究計畫</w:t>
      </w:r>
      <w:r w:rsidR="00631091" w:rsidRPr="00EE2411">
        <w:rPr>
          <w:rFonts w:ascii="標楷體" w:eastAsia="標楷體" w:hAnsi="標楷體" w:cs="DFKaiShu-SB-Estd-BF" w:hint="eastAsia"/>
          <w:color w:val="auto"/>
          <w:sz w:val="28"/>
          <w:szCs w:val="28"/>
        </w:rPr>
        <w:t>交由老師批改</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22 生醫所學生研究計畫書</w:t>
      </w:r>
      <w:r w:rsidRPr="00B833C7">
        <w:rPr>
          <w:rFonts w:ascii="標楷體" w:eastAsia="標楷體" w:hAnsi="標楷體" w:cs="DFKaiShu-SB-Estd-BF" w:hint="eastAsia"/>
          <w:color w:val="0070C0"/>
          <w:sz w:val="28"/>
          <w:szCs w:val="28"/>
        </w:rPr>
        <w:t>)</w:t>
      </w:r>
      <w:r w:rsidR="00114B93" w:rsidRPr="00EE2411">
        <w:rPr>
          <w:rFonts w:ascii="標楷體" w:eastAsia="標楷體" w:hAnsi="標楷體" w:cs="DFKaiShu-SB-Estd-BF" w:hint="eastAsia"/>
          <w:color w:val="auto"/>
          <w:sz w:val="28"/>
          <w:szCs w:val="28"/>
        </w:rPr>
        <w:t>。同時，</w:t>
      </w:r>
      <w:r w:rsidR="005A11C4">
        <w:rPr>
          <w:rFonts w:ascii="標楷體" w:eastAsia="標楷體" w:hAnsi="標楷體" w:cs="DFKaiShu-SB-Estd-BF" w:hint="eastAsia"/>
          <w:color w:val="auto"/>
          <w:sz w:val="28"/>
          <w:szCs w:val="28"/>
        </w:rPr>
        <w:t>自這一屆即將畢業的研究生開始，</w:t>
      </w:r>
      <w:r w:rsidR="00114B93" w:rsidRPr="00EE2411">
        <w:rPr>
          <w:rFonts w:ascii="標楷體" w:eastAsia="標楷體" w:hAnsi="標楷體" w:cs="DFKaiShu-SB-Estd-BF" w:hint="eastAsia"/>
          <w:color w:val="auto"/>
          <w:sz w:val="28"/>
          <w:szCs w:val="28"/>
        </w:rPr>
        <w:t>每位畢業生在畢業前必須</w:t>
      </w:r>
      <w:r w:rsidRPr="00EE2411">
        <w:rPr>
          <w:rFonts w:ascii="標楷體" w:eastAsia="標楷體" w:hAnsi="標楷體" w:cs="DFKaiShu-SB-Estd-BF" w:hint="eastAsia"/>
          <w:color w:val="auto"/>
          <w:sz w:val="28"/>
          <w:szCs w:val="28"/>
        </w:rPr>
        <w:t>制作研究成果海報一張(由</w:t>
      </w:r>
      <w:r w:rsidRPr="00EE2411">
        <w:rPr>
          <w:rFonts w:ascii="標楷體" w:eastAsia="標楷體" w:hAnsi="標楷體" w:cs="DFKaiShu-SB-Estd-BF"/>
          <w:color w:val="auto"/>
          <w:sz w:val="28"/>
          <w:szCs w:val="28"/>
        </w:rPr>
        <w:t>10</w:t>
      </w:r>
      <w:r w:rsidR="005A11C4">
        <w:rPr>
          <w:rFonts w:ascii="標楷體" w:eastAsia="標楷體" w:hAnsi="標楷體" w:cs="DFKaiShu-SB-Estd-BF" w:hint="eastAsia"/>
          <w:color w:val="auto"/>
          <w:sz w:val="28"/>
          <w:szCs w:val="28"/>
        </w:rPr>
        <w:t>4</w:t>
      </w:r>
      <w:r w:rsidRPr="00EE2411">
        <w:rPr>
          <w:rFonts w:ascii="標楷體" w:eastAsia="標楷體" w:hAnsi="標楷體" w:cs="DFKaiShu-SB-Estd-BF" w:hint="eastAsia"/>
          <w:color w:val="auto"/>
          <w:sz w:val="28"/>
          <w:szCs w:val="28"/>
        </w:rPr>
        <w:t xml:space="preserve"> 學年度</w:t>
      </w:r>
      <w:r w:rsidR="005A11C4">
        <w:rPr>
          <w:rFonts w:ascii="標楷體" w:eastAsia="標楷體" w:hAnsi="標楷體" w:cs="DFKaiShu-SB-Estd-BF" w:hint="eastAsia"/>
          <w:color w:val="auto"/>
          <w:sz w:val="28"/>
          <w:szCs w:val="28"/>
        </w:rPr>
        <w:t>畢業生起</w:t>
      </w:r>
      <w:r w:rsidRPr="00EE2411">
        <w:rPr>
          <w:rFonts w:ascii="標楷體" w:eastAsia="標楷體" w:hAnsi="標楷體" w:cs="DFKaiShu-SB-Estd-BF" w:hint="eastAsia"/>
          <w:color w:val="auto"/>
          <w:sz w:val="28"/>
          <w:szCs w:val="28"/>
        </w:rPr>
        <w:t>算)</w:t>
      </w:r>
      <w:r w:rsidR="00114B93" w:rsidRPr="00EE2411">
        <w:rPr>
          <w:rFonts w:ascii="標楷體" w:eastAsia="標楷體" w:hAnsi="標楷體" w:cs="DFKaiShu-SB-Estd-BF" w:hint="eastAsia"/>
          <w:color w:val="auto"/>
          <w:sz w:val="28"/>
          <w:szCs w:val="28"/>
        </w:rPr>
        <w:t>，以供在畢業成果發表會上發表或用以參加國內的研討會，展示學生</w:t>
      </w:r>
      <w:r w:rsidRPr="00EE2411">
        <w:rPr>
          <w:rFonts w:ascii="標楷體" w:eastAsia="標楷體" w:hAnsi="標楷體" w:cs="DFKaiShu-SB-Estd-BF" w:hint="eastAsia"/>
          <w:color w:val="auto"/>
          <w:sz w:val="28"/>
          <w:szCs w:val="28"/>
        </w:rPr>
        <w:t>的研究成果。</w:t>
      </w:r>
    </w:p>
    <w:p w:rsidR="005A11C4" w:rsidRPr="00864240" w:rsidRDefault="005A11C4" w:rsidP="00B833C7">
      <w:pPr>
        <w:pStyle w:val="a6"/>
        <w:numPr>
          <w:ilvl w:val="0"/>
          <w:numId w:val="34"/>
        </w:numPr>
        <w:tabs>
          <w:tab w:val="left" w:pos="709"/>
        </w:tabs>
        <w:autoSpaceDE w:val="0"/>
        <w:autoSpaceDN w:val="0"/>
        <w:adjustRightInd w:val="0"/>
        <w:spacing w:beforeLines="50" w:afterLines="50" w:line="440" w:lineRule="exact"/>
        <w:jc w:val="both"/>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t>學生研究論文品質保證機制</w:t>
      </w:r>
    </w:p>
    <w:p w:rsidR="005A11C4" w:rsidRDefault="005A11C4" w:rsidP="00B833C7">
      <w:pPr>
        <w:autoSpaceDE w:val="0"/>
        <w:autoSpaceDN w:val="0"/>
        <w:adjustRightInd w:val="0"/>
        <w:spacing w:afterLines="50" w:line="440" w:lineRule="exact"/>
        <w:ind w:firstLineChars="202" w:firstLine="566"/>
        <w:rPr>
          <w:rFonts w:ascii="標楷體" w:eastAsia="標楷體" w:hAnsi="標楷體" w:cs="DFKaiShu-SB-Estd-BF"/>
          <w:color w:val="auto"/>
          <w:sz w:val="28"/>
          <w:szCs w:val="28"/>
        </w:rPr>
      </w:pPr>
      <w:r w:rsidRPr="00BA0424">
        <w:rPr>
          <w:rFonts w:ascii="標楷體" w:eastAsia="標楷體" w:hAnsi="標楷體" w:cs="DFKaiShu-SB-Estd-BF" w:hint="eastAsia"/>
          <w:color w:val="auto"/>
          <w:sz w:val="28"/>
          <w:szCs w:val="28"/>
        </w:rPr>
        <w:t xml:space="preserve">本所要求在畢業前一個學期，碩二同學必須向全所教師作專題報告，並得到 </w:t>
      </w:r>
      <w:r w:rsidRPr="00BA0424">
        <w:rPr>
          <w:rFonts w:ascii="標楷體" w:eastAsia="標楷體" w:hAnsi="標楷體" w:cs="Times New Roman"/>
          <w:color w:val="auto"/>
          <w:sz w:val="28"/>
          <w:szCs w:val="28"/>
        </w:rPr>
        <w:t>50%</w:t>
      </w:r>
      <w:r w:rsidRPr="00BA0424">
        <w:rPr>
          <w:rFonts w:ascii="標楷體" w:eastAsia="標楷體" w:hAnsi="標楷體" w:cs="Times New Roman" w:hint="eastAsia"/>
          <w:color w:val="auto"/>
          <w:sz w:val="28"/>
          <w:szCs w:val="28"/>
        </w:rPr>
        <w:t xml:space="preserve"> </w:t>
      </w:r>
      <w:r>
        <w:rPr>
          <w:rFonts w:ascii="標楷體" w:eastAsia="標楷體" w:hAnsi="標楷體" w:cs="DFKaiShu-SB-Estd-BF" w:hint="eastAsia"/>
          <w:color w:val="auto"/>
          <w:sz w:val="28"/>
          <w:szCs w:val="28"/>
        </w:rPr>
        <w:t>以上老師認為已達到碩士級的水準後，始得提出碩士論文口試申請。即本所係以全體老師的認可來確保學生畢業論文的質量，這為本所</w:t>
      </w:r>
      <w:r w:rsidRPr="00BA0424">
        <w:rPr>
          <w:rFonts w:ascii="標楷體" w:eastAsia="標楷體" w:hAnsi="標楷體" w:cs="DFKaiShu-SB-Estd-BF" w:hint="eastAsia"/>
          <w:color w:val="auto"/>
          <w:sz w:val="28"/>
          <w:szCs w:val="28"/>
        </w:rPr>
        <w:t>的一大特色。論文規定與格式如</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項目四_2</w:t>
      </w:r>
      <w:r w:rsidR="002A33BB" w:rsidRPr="00B833C7">
        <w:rPr>
          <w:rFonts w:ascii="標楷體" w:eastAsia="標楷體" w:hAnsi="標楷體" w:cs="Times New Roman" w:hint="eastAsia"/>
          <w:color w:val="0070C0"/>
          <w:sz w:val="28"/>
          <w:szCs w:val="28"/>
          <w:lang w:val="zh-TW"/>
        </w:rPr>
        <w:t>3 論文規定與格式</w:t>
      </w:r>
      <w:r w:rsidRPr="00B833C7">
        <w:rPr>
          <w:rFonts w:ascii="標楷體" w:eastAsia="標楷體" w:hAnsi="標楷體" w:cs="DFKaiShu-SB-Estd-BF" w:hint="eastAsia"/>
          <w:color w:val="0070C0"/>
          <w:sz w:val="28"/>
          <w:szCs w:val="28"/>
        </w:rPr>
        <w:t xml:space="preserve">) </w:t>
      </w:r>
      <w:r w:rsidRPr="00BA0424">
        <w:rPr>
          <w:rFonts w:ascii="標楷體" w:eastAsia="標楷體" w:hAnsi="標楷體" w:cs="DFKaiShu-SB-Estd-BF" w:hint="eastAsia"/>
          <w:color w:val="auto"/>
          <w:sz w:val="28"/>
          <w:szCs w:val="28"/>
        </w:rPr>
        <w:t>所示。</w:t>
      </w:r>
    </w:p>
    <w:p w:rsidR="005A11C4" w:rsidRPr="00864240" w:rsidRDefault="005A11C4" w:rsidP="00B833C7">
      <w:pPr>
        <w:pStyle w:val="a6"/>
        <w:numPr>
          <w:ilvl w:val="0"/>
          <w:numId w:val="34"/>
        </w:numPr>
        <w:tabs>
          <w:tab w:val="left" w:pos="709"/>
        </w:tabs>
        <w:autoSpaceDE w:val="0"/>
        <w:autoSpaceDN w:val="0"/>
        <w:adjustRightInd w:val="0"/>
        <w:spacing w:beforeLines="50" w:afterLines="50" w:line="440" w:lineRule="exact"/>
        <w:jc w:val="both"/>
        <w:rPr>
          <w:rFonts w:ascii="標楷體" w:eastAsia="標楷體" w:hAnsi="標楷體" w:cs="DFKaiShu-SB-Estd-BF"/>
          <w:b/>
          <w:sz w:val="28"/>
          <w:szCs w:val="28"/>
        </w:rPr>
      </w:pPr>
      <w:r w:rsidRPr="00864240">
        <w:rPr>
          <w:rFonts w:ascii="標楷體" w:eastAsia="標楷體" w:hAnsi="標楷體" w:cs="DFKaiShu-SB-Estd-BF" w:hint="eastAsia"/>
          <w:b/>
          <w:sz w:val="28"/>
          <w:szCs w:val="28"/>
          <w:lang w:eastAsia="zh-TW"/>
        </w:rPr>
        <w:t>學生研究獎勵</w:t>
      </w:r>
    </w:p>
    <w:p w:rsidR="005A11C4" w:rsidRPr="00BA0424" w:rsidRDefault="005A11C4" w:rsidP="00864240">
      <w:pPr>
        <w:spacing w:line="440" w:lineRule="exact"/>
        <w:ind w:firstLine="480"/>
        <w:rPr>
          <w:rFonts w:ascii="標楷體" w:eastAsia="標楷體" w:hAnsi="標楷體" w:cstheme="minorBidi"/>
          <w:color w:val="FF0000"/>
          <w:kern w:val="2"/>
          <w:sz w:val="28"/>
          <w:szCs w:val="28"/>
        </w:rPr>
      </w:pPr>
      <w:r>
        <w:rPr>
          <w:rFonts w:ascii="標楷體" w:eastAsia="標楷體" w:hAnsi="標楷體" w:cstheme="minorBidi" w:hint="eastAsia"/>
          <w:color w:val="auto"/>
          <w:kern w:val="2"/>
          <w:sz w:val="28"/>
          <w:szCs w:val="28"/>
        </w:rPr>
        <w:t>本所</w:t>
      </w:r>
      <w:r w:rsidRPr="00BA0424">
        <w:rPr>
          <w:rFonts w:ascii="標楷體" w:eastAsia="標楷體" w:hAnsi="標楷體" w:cstheme="minorBidi" w:hint="eastAsia"/>
          <w:color w:val="auto"/>
          <w:kern w:val="2"/>
          <w:sz w:val="28"/>
          <w:szCs w:val="28"/>
        </w:rPr>
        <w:t>擬</w:t>
      </w:r>
      <w:r>
        <w:rPr>
          <w:rFonts w:ascii="標楷體" w:eastAsia="標楷體" w:hAnsi="標楷體" w:cstheme="minorBidi" w:hint="eastAsia"/>
          <w:color w:val="auto"/>
          <w:kern w:val="2"/>
          <w:sz w:val="28"/>
          <w:szCs w:val="28"/>
        </w:rPr>
        <w:t>於104學年度向研發處提出學生研究奬勵機制，包含：</w:t>
      </w:r>
    </w:p>
    <w:p w:rsidR="005A11C4" w:rsidRPr="00864240" w:rsidRDefault="005A11C4" w:rsidP="00864240">
      <w:pPr>
        <w:pStyle w:val="a6"/>
        <w:numPr>
          <w:ilvl w:val="3"/>
          <w:numId w:val="55"/>
        </w:numPr>
        <w:spacing w:line="440" w:lineRule="exact"/>
        <w:ind w:left="709" w:hanging="709"/>
        <w:rPr>
          <w:rFonts w:ascii="標楷體" w:eastAsia="標楷體" w:hAnsi="標楷體"/>
          <w:kern w:val="2"/>
          <w:sz w:val="28"/>
          <w:szCs w:val="28"/>
        </w:rPr>
      </w:pPr>
      <w:r w:rsidRPr="00864240">
        <w:rPr>
          <w:rFonts w:ascii="標楷體" w:eastAsia="標楷體" w:hAnsi="標楷體" w:hint="eastAsia"/>
          <w:kern w:val="2"/>
          <w:sz w:val="28"/>
          <w:szCs w:val="28"/>
        </w:rPr>
        <w:lastRenderedPageBreak/>
        <w:t>優秀研究論文奬</w:t>
      </w:r>
    </w:p>
    <w:p w:rsidR="005A11C4" w:rsidRPr="00864240" w:rsidRDefault="005A11C4" w:rsidP="00864240">
      <w:pPr>
        <w:pStyle w:val="a6"/>
        <w:numPr>
          <w:ilvl w:val="3"/>
          <w:numId w:val="55"/>
        </w:numPr>
        <w:spacing w:line="440" w:lineRule="exact"/>
        <w:ind w:left="709" w:hanging="709"/>
        <w:rPr>
          <w:rFonts w:ascii="標楷體" w:eastAsia="標楷體" w:hAnsi="標楷體"/>
          <w:kern w:val="2"/>
          <w:sz w:val="28"/>
          <w:szCs w:val="28"/>
        </w:rPr>
      </w:pPr>
      <w:r w:rsidRPr="00864240">
        <w:rPr>
          <w:rFonts w:ascii="標楷體" w:eastAsia="標楷體" w:hAnsi="標楷體" w:hint="eastAsia"/>
          <w:kern w:val="2"/>
          <w:sz w:val="28"/>
          <w:szCs w:val="28"/>
        </w:rPr>
        <w:t>研究論文海報製作奬</w:t>
      </w:r>
    </w:p>
    <w:p w:rsidR="005A11C4" w:rsidRPr="00864240" w:rsidRDefault="005A11C4" w:rsidP="00864240">
      <w:pPr>
        <w:pStyle w:val="a6"/>
        <w:numPr>
          <w:ilvl w:val="3"/>
          <w:numId w:val="55"/>
        </w:numPr>
        <w:spacing w:line="440" w:lineRule="exact"/>
        <w:ind w:left="709" w:hanging="709"/>
        <w:rPr>
          <w:rFonts w:ascii="標楷體" w:eastAsia="標楷體" w:hAnsi="標楷體"/>
          <w:kern w:val="2"/>
          <w:sz w:val="28"/>
          <w:szCs w:val="28"/>
        </w:rPr>
      </w:pPr>
      <w:r w:rsidRPr="00864240">
        <w:rPr>
          <w:rFonts w:ascii="標楷體" w:eastAsia="標楷體" w:hAnsi="標楷體" w:hint="eastAsia"/>
          <w:kern w:val="2"/>
          <w:sz w:val="28"/>
          <w:szCs w:val="28"/>
          <w:lang w:eastAsia="zh-TW"/>
        </w:rPr>
        <w:t>研究論文國內外發表奬</w:t>
      </w:r>
    </w:p>
    <w:p w:rsidR="00FE218E" w:rsidRPr="00EE2411" w:rsidRDefault="009437F1" w:rsidP="00B833C7">
      <w:pPr>
        <w:pStyle w:val="11"/>
        <w:widowControl w:val="0"/>
        <w:spacing w:beforeLines="50" w:line="440" w:lineRule="exact"/>
        <w:jc w:val="both"/>
        <w:rPr>
          <w:rFonts w:ascii="標楷體" w:eastAsia="標楷體" w:hAnsi="標楷體" w:cs="Times New Roman"/>
          <w:b/>
          <w:color w:val="222222"/>
          <w:sz w:val="28"/>
          <w:szCs w:val="28"/>
        </w:rPr>
      </w:pPr>
      <w:r>
        <w:rPr>
          <w:rFonts w:ascii="標楷體" w:eastAsia="標楷體" w:hAnsi="標楷體" w:cs="Times New Roman" w:hint="eastAsia"/>
          <w:b/>
          <w:sz w:val="28"/>
          <w:szCs w:val="28"/>
        </w:rPr>
        <w:t>4</w:t>
      </w:r>
      <w:r w:rsidR="00377C6D" w:rsidRPr="00EE2411">
        <w:rPr>
          <w:rFonts w:ascii="標楷體" w:eastAsia="標楷體" w:hAnsi="標楷體" w:cs="Times New Roman" w:hint="eastAsia"/>
          <w:b/>
          <w:sz w:val="28"/>
          <w:szCs w:val="28"/>
        </w:rPr>
        <w:t>-</w:t>
      </w:r>
      <w:r w:rsidR="007C68F7">
        <w:rPr>
          <w:rFonts w:ascii="標楷體" w:eastAsia="標楷體" w:hAnsi="標楷體" w:cs="Times New Roman" w:hint="eastAsia"/>
          <w:b/>
          <w:sz w:val="28"/>
          <w:szCs w:val="28"/>
        </w:rPr>
        <w:t>4</w:t>
      </w:r>
      <w:r w:rsidR="00377C6D" w:rsidRPr="00EE2411">
        <w:rPr>
          <w:rFonts w:ascii="標楷體" w:eastAsia="標楷體" w:hAnsi="標楷體" w:cs="Times New Roman" w:hint="eastAsia"/>
          <w:b/>
          <w:sz w:val="28"/>
          <w:szCs w:val="28"/>
        </w:rPr>
        <w:t xml:space="preserve"> </w:t>
      </w:r>
      <w:r w:rsidR="00FE218E" w:rsidRPr="00EE2411">
        <w:rPr>
          <w:rFonts w:ascii="標楷體" w:eastAsia="標楷體" w:hAnsi="標楷體" w:cs="Times New Roman"/>
          <w:b/>
          <w:sz w:val="28"/>
          <w:szCs w:val="28"/>
        </w:rPr>
        <w:t>本系</w:t>
      </w:r>
      <w:r w:rsidR="00FE218E" w:rsidRPr="00EE2411">
        <w:rPr>
          <w:rFonts w:ascii="標楷體" w:eastAsia="標楷體" w:hAnsi="標楷體" w:cs="Times New Roman" w:hint="eastAsia"/>
          <w:b/>
          <w:sz w:val="28"/>
          <w:szCs w:val="28"/>
        </w:rPr>
        <w:t>所</w:t>
      </w:r>
      <w:r w:rsidR="00FE218E" w:rsidRPr="00EE2411">
        <w:rPr>
          <w:rFonts w:ascii="標楷體" w:eastAsia="標楷體" w:hAnsi="標楷體" w:cs="Times New Roman"/>
          <w:b/>
          <w:sz w:val="28"/>
          <w:szCs w:val="28"/>
        </w:rPr>
        <w:t>師生研究與服務</w:t>
      </w:r>
      <w:r w:rsidR="00FE218E" w:rsidRPr="00EE2411">
        <w:rPr>
          <w:rFonts w:ascii="標楷體" w:eastAsia="標楷體" w:hAnsi="標楷體" w:cs="Times New Roman"/>
          <w:b/>
          <w:color w:val="222222"/>
          <w:sz w:val="28"/>
          <w:szCs w:val="28"/>
        </w:rPr>
        <w:t>特色</w:t>
      </w:r>
    </w:p>
    <w:p w:rsidR="00FE218E" w:rsidRPr="00864240" w:rsidRDefault="00FE218E" w:rsidP="00B833C7">
      <w:pPr>
        <w:pStyle w:val="a6"/>
        <w:numPr>
          <w:ilvl w:val="0"/>
          <w:numId w:val="48"/>
        </w:numPr>
        <w:tabs>
          <w:tab w:val="left" w:pos="709"/>
        </w:tabs>
        <w:autoSpaceDE w:val="0"/>
        <w:autoSpaceDN w:val="0"/>
        <w:adjustRightInd w:val="0"/>
        <w:spacing w:beforeLines="50" w:afterLines="50" w:line="440" w:lineRule="exact"/>
        <w:ind w:left="482" w:hanging="482"/>
        <w:contextualSpacing w:val="0"/>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t>師生服務表現與支持系統及其成效。</w:t>
      </w:r>
    </w:p>
    <w:p w:rsidR="00FE218E" w:rsidRPr="00EE2411" w:rsidRDefault="00FE218E" w:rsidP="00377C6D">
      <w:pPr>
        <w:autoSpaceDE w:val="0"/>
        <w:autoSpaceDN w:val="0"/>
        <w:adjustRightInd w:val="0"/>
        <w:spacing w:line="440" w:lineRule="exact"/>
        <w:ind w:firstLine="480"/>
        <w:jc w:val="both"/>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本所鼓勵教師與學生們積極參與本校的各種行政服務，以增強他們對本校向心力。同時本所也鼓勵教師和學生們參與國內外的學術活動，以加強他們的國際視野及生物醫學上的專業知識。</w:t>
      </w:r>
    </w:p>
    <w:p w:rsidR="00FE218E" w:rsidRPr="00864240" w:rsidRDefault="00FE218E" w:rsidP="00B833C7">
      <w:pPr>
        <w:pStyle w:val="a6"/>
        <w:numPr>
          <w:ilvl w:val="0"/>
          <w:numId w:val="48"/>
        </w:numPr>
        <w:tabs>
          <w:tab w:val="left" w:pos="709"/>
        </w:tabs>
        <w:autoSpaceDE w:val="0"/>
        <w:autoSpaceDN w:val="0"/>
        <w:adjustRightInd w:val="0"/>
        <w:spacing w:beforeLines="50" w:afterLines="50" w:line="440" w:lineRule="exact"/>
        <w:ind w:left="482" w:hanging="482"/>
        <w:contextualSpacing w:val="0"/>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t>班制教師能本於專業與班制發展目標之相關校內及校外服務</w:t>
      </w:r>
    </w:p>
    <w:p w:rsidR="00FE218E" w:rsidRPr="00EE2411" w:rsidRDefault="00FE218E" w:rsidP="00B833C7">
      <w:pPr>
        <w:pStyle w:val="a6"/>
        <w:numPr>
          <w:ilvl w:val="0"/>
          <w:numId w:val="49"/>
        </w:numPr>
        <w:autoSpaceDE w:val="0"/>
        <w:autoSpaceDN w:val="0"/>
        <w:adjustRightInd w:val="0"/>
        <w:spacing w:afterLines="50" w:line="440" w:lineRule="exact"/>
        <w:ind w:left="709" w:hanging="709"/>
        <w:jc w:val="both"/>
        <w:rPr>
          <w:rFonts w:ascii="標楷體" w:eastAsia="標楷體" w:hAnsi="標楷體" w:cs="DFKaiShu-SB-Estd-BF"/>
          <w:color w:val="FF0000"/>
          <w:sz w:val="28"/>
          <w:szCs w:val="28"/>
          <w:lang w:eastAsia="zh-TW"/>
        </w:rPr>
      </w:pPr>
      <w:r w:rsidRPr="00EE2411">
        <w:rPr>
          <w:rFonts w:ascii="標楷體" w:eastAsia="標楷體" w:hAnsi="標楷體" w:cs="DFKaiShu-SB-Estd-BF" w:hint="eastAsia"/>
          <w:sz w:val="28"/>
          <w:szCs w:val="28"/>
          <w:lang w:eastAsia="zh-TW"/>
        </w:rPr>
        <w:t>校內外、演講及學術服務</w:t>
      </w:r>
    </w:p>
    <w:p w:rsidR="00FE218E" w:rsidRPr="00EE2411" w:rsidRDefault="00FE218E" w:rsidP="00B833C7">
      <w:pPr>
        <w:autoSpaceDE w:val="0"/>
        <w:autoSpaceDN w:val="0"/>
        <w:adjustRightInd w:val="0"/>
        <w:spacing w:afterLines="50" w:line="440" w:lineRule="exact"/>
        <w:jc w:val="both"/>
        <w:rPr>
          <w:rFonts w:ascii="標楷體" w:eastAsia="標楷體" w:hAnsi="標楷體" w:cs="DFKaiShu-SB-Estd-BF"/>
          <w:color w:val="auto"/>
          <w:sz w:val="28"/>
          <w:szCs w:val="28"/>
        </w:rPr>
      </w:pPr>
      <w:r w:rsidRPr="00EE2411">
        <w:rPr>
          <w:rFonts w:ascii="標楷體" w:eastAsia="標楷體" w:hAnsi="標楷體" w:cs="DFKaiShu-SB-Estd-BF" w:hint="eastAsia"/>
          <w:color w:val="FF0000"/>
          <w:sz w:val="28"/>
          <w:szCs w:val="28"/>
        </w:rPr>
        <w:t xml:space="preserve">   </w:t>
      </w:r>
      <w:r w:rsidRPr="00EE2411">
        <w:rPr>
          <w:rFonts w:ascii="標楷體" w:eastAsia="標楷體" w:hAnsi="標楷體" w:cs="DFKaiShu-SB-Estd-BF" w:hint="eastAsia"/>
          <w:color w:val="auto"/>
          <w:sz w:val="28"/>
          <w:szCs w:val="28"/>
        </w:rPr>
        <w:t>本所教師被邀到校外演講有：許益超老師曾應邀到陽明大學及慈濟大學作有關誘導幹細胞的演講，而莊育梩老師也受邀到陽明大學作有關細胞有絲分裂的學術演講。而在校內的演講則為數不少</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19 教師教學與研究交流分享</w:t>
      </w:r>
      <w:r w:rsidRPr="00B833C7">
        <w:rPr>
          <w:rFonts w:ascii="標楷體" w:eastAsia="標楷體" w:hAnsi="標楷體" w:cs="Times New Roman" w:hint="eastAsia"/>
          <w:color w:val="0070C0"/>
          <w:sz w:val="28"/>
          <w:szCs w:val="28"/>
          <w:lang w:val="zh-TW"/>
        </w:rPr>
        <w:tab/>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color w:val="auto"/>
          <w:sz w:val="28"/>
          <w:szCs w:val="28"/>
        </w:rPr>
        <w:t>。</w:t>
      </w:r>
    </w:p>
    <w:p w:rsidR="00FE218E" w:rsidRDefault="00FE218E" w:rsidP="00B833C7">
      <w:pPr>
        <w:autoSpaceDE w:val="0"/>
        <w:autoSpaceDN w:val="0"/>
        <w:adjustRightInd w:val="0"/>
        <w:spacing w:afterLines="50" w:line="440" w:lineRule="exact"/>
        <w:ind w:firstLine="480"/>
        <w:jc w:val="both"/>
        <w:rPr>
          <w:rFonts w:ascii="標楷體" w:eastAsia="標楷體" w:hAnsi="標楷體" w:cs="Times New Roman"/>
          <w:color w:val="auto"/>
          <w:sz w:val="28"/>
          <w:szCs w:val="28"/>
        </w:rPr>
      </w:pPr>
      <w:r w:rsidRPr="00EE2411">
        <w:rPr>
          <w:rFonts w:ascii="標楷體" w:eastAsia="標楷體" w:hAnsi="標楷體" w:cs="DFKaiShu-SB-Estd-BF" w:hint="eastAsia"/>
          <w:color w:val="auto"/>
          <w:sz w:val="28"/>
          <w:szCs w:val="28"/>
        </w:rPr>
        <w:t>其他學術服務有：卓文隆老師為中國生理學會雜誌編輯委員，及調適醫學會雜誌編輯委員</w:t>
      </w:r>
      <w:r w:rsidR="007C68F7">
        <w:rPr>
          <w:rFonts w:ascii="標楷體" w:eastAsia="標楷體" w:hAnsi="標楷體" w:cs="DFKaiShu-SB-Estd-BF" w:hint="eastAsia"/>
          <w:color w:val="auto"/>
          <w:sz w:val="28"/>
          <w:szCs w:val="28"/>
        </w:rPr>
        <w:t>，並經常擔任外交部國際合作處之國際志工醫療講座教授</w:t>
      </w:r>
      <w:r w:rsidR="007C68F7" w:rsidRPr="00B833C7">
        <w:rPr>
          <w:rFonts w:ascii="標楷體" w:eastAsia="標楷體" w:hAnsi="標楷體" w:cs="DFKaiShu-SB-Estd-BF" w:hint="eastAsia"/>
          <w:color w:val="0070C0"/>
          <w:sz w:val="28"/>
          <w:szCs w:val="28"/>
        </w:rPr>
        <w:t>(佐證</w:t>
      </w:r>
      <w:r w:rsidR="007C68F7" w:rsidRPr="00B833C7">
        <w:rPr>
          <w:rFonts w:ascii="標楷體" w:eastAsia="標楷體" w:hAnsi="標楷體" w:cs="DFKaiShu-SB-Estd-BF"/>
          <w:color w:val="0070C0"/>
          <w:sz w:val="28"/>
          <w:szCs w:val="28"/>
        </w:rPr>
        <w:t xml:space="preserve"> </w:t>
      </w:r>
      <w:r w:rsidR="007C68F7" w:rsidRPr="00B833C7">
        <w:rPr>
          <w:rFonts w:ascii="標楷體" w:eastAsia="標楷體" w:hAnsi="標楷體" w:cs="DFKaiShu-SB-Estd-BF" w:hint="eastAsia"/>
          <w:color w:val="0070C0"/>
          <w:sz w:val="28"/>
          <w:szCs w:val="28"/>
        </w:rPr>
        <w:t>項目四</w:t>
      </w:r>
      <w:r w:rsidR="007C68F7" w:rsidRPr="00B833C7">
        <w:rPr>
          <w:rFonts w:ascii="標楷體" w:eastAsia="標楷體" w:hAnsi="標楷體" w:cs="DFKaiShu-SB-Estd-BF"/>
          <w:color w:val="0070C0"/>
          <w:sz w:val="28"/>
          <w:szCs w:val="28"/>
        </w:rPr>
        <w:t>_</w:t>
      </w:r>
      <w:r w:rsidR="002A33BB" w:rsidRPr="00B833C7">
        <w:rPr>
          <w:rFonts w:ascii="標楷體" w:eastAsia="標楷體" w:hAnsi="標楷體" w:cs="DFKaiShu-SB-Estd-BF" w:hint="eastAsia"/>
          <w:color w:val="0070C0"/>
          <w:sz w:val="28"/>
          <w:szCs w:val="28"/>
        </w:rPr>
        <w:t>24 國合會教育訓練課程</w:t>
      </w:r>
      <w:r w:rsidR="007C68F7" w:rsidRPr="00B833C7">
        <w:rPr>
          <w:rFonts w:ascii="標楷體" w:eastAsia="標楷體" w:hAnsi="標楷體" w:cs="DFKaiShu-SB-Estd-BF"/>
          <w:color w:val="0070C0"/>
          <w:sz w:val="28"/>
          <w:szCs w:val="28"/>
        </w:rPr>
        <w:t>)</w:t>
      </w:r>
      <w:r w:rsidRPr="00EE2411">
        <w:rPr>
          <w:rFonts w:ascii="標楷體" w:eastAsia="標楷體" w:hAnsi="標楷體" w:cs="DFKaiShu-SB-Estd-BF" w:hint="eastAsia"/>
          <w:color w:val="auto"/>
          <w:sz w:val="28"/>
          <w:szCs w:val="28"/>
        </w:rPr>
        <w:t>；陳明仁老師為台灣基因醫學暨生物標記學會理事，中華民國大腸直腸外科醫學會醫學雜誌編輯委員，台灣外科醫學會學雜誌審稿委員以及中華民國大腸直腸外科醫學會理事；</w:t>
      </w:r>
      <w:r w:rsidRPr="00EE2411">
        <w:rPr>
          <w:rFonts w:ascii="標楷體" w:eastAsia="標楷體" w:hAnsi="標楷體" w:cs="Times New Roman"/>
          <w:color w:val="auto"/>
          <w:sz w:val="28"/>
          <w:szCs w:val="28"/>
        </w:rPr>
        <w:t>賴宗聖老師</w:t>
      </w:r>
      <w:r w:rsidRPr="00EE2411">
        <w:rPr>
          <w:rFonts w:ascii="標楷體" w:eastAsia="標楷體" w:hAnsi="標楷體" w:cs="Times New Roman" w:hint="eastAsia"/>
          <w:color w:val="auto"/>
          <w:sz w:val="28"/>
          <w:szCs w:val="28"/>
        </w:rPr>
        <w:t>為</w:t>
      </w:r>
      <w:r w:rsidRPr="00EE2411">
        <w:rPr>
          <w:rFonts w:ascii="標楷體" w:eastAsia="標楷體" w:hAnsi="標楷體" w:cs="Times New Roman" w:hint="eastAsia"/>
          <w:color w:val="auto"/>
          <w:sz w:val="28"/>
          <w:szCs w:val="28"/>
          <w:lang w:val="zh-TW"/>
        </w:rPr>
        <w:t>國際</w:t>
      </w:r>
      <w:r w:rsidRPr="00EE2411">
        <w:rPr>
          <w:rFonts w:ascii="標楷體" w:eastAsia="標楷體" w:hAnsi="標楷體" w:cs="Times New Roman" w:hint="eastAsia"/>
          <w:color w:val="auto"/>
          <w:sz w:val="28"/>
          <w:szCs w:val="28"/>
        </w:rPr>
        <w:t xml:space="preserve">期刊 </w:t>
      </w:r>
      <w:r w:rsidRPr="00EE2411">
        <w:rPr>
          <w:rFonts w:ascii="標楷體" w:eastAsia="標楷體" w:hAnsi="標楷體" w:cs="Times New Roman"/>
          <w:color w:val="auto"/>
          <w:sz w:val="28"/>
          <w:szCs w:val="28"/>
        </w:rPr>
        <w:t>Biomedicla Science Letters (BSL)</w:t>
      </w:r>
      <w:r w:rsidRPr="00EE2411">
        <w:rPr>
          <w:rFonts w:ascii="標楷體" w:eastAsia="標楷體" w:hAnsi="標楷體" w:cs="Times New Roman" w:hint="eastAsia"/>
          <w:color w:val="auto"/>
          <w:sz w:val="28"/>
          <w:szCs w:val="28"/>
        </w:rPr>
        <w:t xml:space="preserve">；而許益超老師也參與 Stem Cell Translational Medicine 的 review 工作；而翟建富老師也曾被多個知名期刊邀請為評審委員：Evidence-Based Complementary and </w:t>
      </w:r>
      <w:r w:rsidRPr="00EE2411">
        <w:rPr>
          <w:rFonts w:ascii="標楷體" w:eastAsia="標楷體" w:hAnsi="標楷體" w:cs="Times New Roman"/>
          <w:color w:val="auto"/>
          <w:sz w:val="28"/>
          <w:szCs w:val="28"/>
        </w:rPr>
        <w:t>Alternative Medicine, Advances in Wound Care</w:t>
      </w:r>
      <w:r w:rsidRPr="00EE2411">
        <w:rPr>
          <w:rFonts w:ascii="標楷體" w:eastAsia="標楷體" w:hAnsi="標楷體" w:cs="Times New Roman" w:hint="eastAsia"/>
          <w:color w:val="auto"/>
          <w:sz w:val="28"/>
          <w:szCs w:val="28"/>
        </w:rPr>
        <w:t xml:space="preserve">, </w:t>
      </w:r>
      <w:r w:rsidRPr="00EE2411">
        <w:rPr>
          <w:rFonts w:ascii="標楷體" w:eastAsia="標楷體" w:hAnsi="標楷體" w:cs="Times New Roman"/>
          <w:color w:val="auto"/>
          <w:sz w:val="28"/>
          <w:szCs w:val="28"/>
        </w:rPr>
        <w:t>Pl</w:t>
      </w:r>
      <w:r w:rsidRPr="00EE2411">
        <w:rPr>
          <w:rFonts w:ascii="標楷體" w:eastAsia="標楷體" w:hAnsi="標楷體" w:cs="Times New Roman" w:hint="eastAsia"/>
          <w:color w:val="auto"/>
          <w:sz w:val="28"/>
          <w:szCs w:val="28"/>
        </w:rPr>
        <w:t>o</w:t>
      </w:r>
      <w:r w:rsidRPr="00EE2411">
        <w:rPr>
          <w:rFonts w:ascii="標楷體" w:eastAsia="標楷體" w:hAnsi="標楷體" w:cs="Times New Roman"/>
          <w:color w:val="auto"/>
          <w:sz w:val="28"/>
          <w:szCs w:val="28"/>
        </w:rPr>
        <w:t>s One</w:t>
      </w:r>
      <w:r w:rsidRPr="00EE2411">
        <w:rPr>
          <w:rFonts w:ascii="標楷體" w:eastAsia="標楷體" w:hAnsi="標楷體" w:cs="Times New Roman" w:hint="eastAsia"/>
          <w:color w:val="auto"/>
          <w:sz w:val="28"/>
          <w:szCs w:val="28"/>
        </w:rPr>
        <w:t xml:space="preserve"> </w:t>
      </w:r>
      <w:r w:rsidRPr="00EE2411">
        <w:rPr>
          <w:rFonts w:ascii="標楷體" w:eastAsia="標楷體" w:hAnsi="標楷體" w:cs="Times New Roman"/>
          <w:color w:val="auto"/>
          <w:sz w:val="28"/>
          <w:szCs w:val="28"/>
        </w:rPr>
        <w:t>–</w:t>
      </w:r>
      <w:r w:rsidRPr="00EE2411">
        <w:rPr>
          <w:rFonts w:ascii="標楷體" w:eastAsia="標楷體" w:hAnsi="標楷體" w:cs="Times New Roman" w:hint="eastAsia"/>
          <w:color w:val="auto"/>
          <w:sz w:val="28"/>
          <w:szCs w:val="28"/>
        </w:rPr>
        <w:t xml:space="preserve"> Biology and life sciences, BMC Microbiology, 以及 Molecular Microbiology 等刊期。在口試方面，許益超老師也曾應邀為陽明大學的碩、博士的口試委員以及清華大學的碩士口試委員。此外，翟建富老師多年來都是考選部醫師考試生化學的命題委員。</w:t>
      </w:r>
    </w:p>
    <w:p w:rsidR="0054536F" w:rsidRPr="00EE2411" w:rsidRDefault="0054536F" w:rsidP="00B833C7">
      <w:pPr>
        <w:autoSpaceDE w:val="0"/>
        <w:autoSpaceDN w:val="0"/>
        <w:adjustRightInd w:val="0"/>
        <w:spacing w:afterLines="50" w:line="440" w:lineRule="exact"/>
        <w:ind w:firstLine="480"/>
        <w:jc w:val="both"/>
        <w:rPr>
          <w:rFonts w:ascii="標楷體" w:eastAsia="標楷體" w:hAnsi="標楷體" w:cs="Times New Roman"/>
          <w:color w:val="auto"/>
          <w:sz w:val="28"/>
          <w:szCs w:val="28"/>
        </w:rPr>
      </w:pPr>
    </w:p>
    <w:p w:rsidR="00377C6D" w:rsidRPr="00EE2411" w:rsidRDefault="00FE218E" w:rsidP="00B833C7">
      <w:pPr>
        <w:pStyle w:val="a6"/>
        <w:numPr>
          <w:ilvl w:val="0"/>
          <w:numId w:val="49"/>
        </w:numPr>
        <w:autoSpaceDE w:val="0"/>
        <w:autoSpaceDN w:val="0"/>
        <w:adjustRightInd w:val="0"/>
        <w:spacing w:afterLines="50" w:line="440" w:lineRule="exact"/>
        <w:ind w:left="709" w:hanging="709"/>
        <w:jc w:val="both"/>
        <w:rPr>
          <w:rFonts w:ascii="標楷體" w:eastAsia="標楷體" w:hAnsi="標楷體" w:cs="DFKaiShu-SB-Estd-BF"/>
          <w:sz w:val="28"/>
          <w:szCs w:val="28"/>
        </w:rPr>
      </w:pPr>
      <w:r w:rsidRPr="00EE2411">
        <w:rPr>
          <w:rFonts w:ascii="標楷體" w:eastAsia="標楷體" w:hAnsi="標楷體" w:cs="DFKaiShu-SB-Estd-BF" w:hint="eastAsia"/>
          <w:sz w:val="28"/>
          <w:szCs w:val="28"/>
          <w:lang w:eastAsia="zh-TW"/>
        </w:rPr>
        <w:lastRenderedPageBreak/>
        <w:t xml:space="preserve">行政服務  </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cs="DFKaiShu-SB-Estd-BF"/>
          <w:sz w:val="28"/>
          <w:szCs w:val="28"/>
        </w:rPr>
      </w:pPr>
      <w:r w:rsidRPr="00EE2411">
        <w:rPr>
          <w:rFonts w:ascii="標楷體" w:eastAsia="標楷體" w:hAnsi="標楷體" w:cs="DFKaiShu-SB-Estd-BF" w:hint="eastAsia"/>
          <w:sz w:val="28"/>
          <w:szCs w:val="28"/>
        </w:rPr>
        <w:t>本所教師積極參與校內的行政服務，其中二位教師參與也接任校內行政主管職務。本所教師卓文隆教授身兼主任秘書及教務長二個重要職位；而翟建富教授也身兼所長及研發處研發長之職位。由於本所鼓勵各教師參與校內各種行政事務以建立對學校的向心力，因此校內各種委員會中都有本所教師的參與。教師參與行政事務事蹟詳如</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2A33BB" w:rsidRPr="00B833C7">
        <w:rPr>
          <w:rFonts w:ascii="標楷體" w:eastAsia="標楷體" w:hAnsi="標楷體" w:cs="Times New Roman" w:hint="eastAsia"/>
          <w:color w:val="0070C0"/>
          <w:sz w:val="28"/>
          <w:szCs w:val="28"/>
          <w:lang w:val="zh-TW"/>
        </w:rPr>
        <w:t>25 教師參與行政事務事蹟</w:t>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sz w:val="28"/>
          <w:szCs w:val="28"/>
        </w:rPr>
        <w:t>。</w:t>
      </w:r>
    </w:p>
    <w:p w:rsidR="00377C6D" w:rsidRPr="00EE2411" w:rsidRDefault="00FE218E" w:rsidP="00B833C7">
      <w:pPr>
        <w:pStyle w:val="a6"/>
        <w:numPr>
          <w:ilvl w:val="0"/>
          <w:numId w:val="49"/>
        </w:numPr>
        <w:autoSpaceDE w:val="0"/>
        <w:autoSpaceDN w:val="0"/>
        <w:adjustRightInd w:val="0"/>
        <w:spacing w:afterLines="50" w:line="440" w:lineRule="exact"/>
        <w:ind w:left="709" w:hanging="709"/>
        <w:jc w:val="both"/>
        <w:rPr>
          <w:rFonts w:ascii="標楷體" w:eastAsia="標楷體" w:hAnsi="標楷體" w:cs="DFKaiShu-SB-Estd-BF"/>
          <w:sz w:val="28"/>
          <w:szCs w:val="28"/>
        </w:rPr>
      </w:pPr>
      <w:r w:rsidRPr="00EE2411">
        <w:rPr>
          <w:rFonts w:ascii="標楷體" w:eastAsia="標楷體" w:hAnsi="標楷體" w:cs="DFKaiShu-SB-Estd-BF" w:hint="eastAsia"/>
          <w:sz w:val="28"/>
          <w:szCs w:val="28"/>
          <w:lang w:eastAsia="zh-TW"/>
        </w:rPr>
        <w:t>產</w:t>
      </w:r>
      <w:r w:rsidRPr="00EE2411">
        <w:rPr>
          <w:rFonts w:ascii="標楷體" w:eastAsia="標楷體" w:hAnsi="標楷體" w:cs="DFKaiShu-SB-Estd-BF" w:hint="eastAsia"/>
          <w:spacing w:val="-10"/>
          <w:sz w:val="28"/>
          <w:szCs w:val="28"/>
          <w:lang w:eastAsia="zh-TW"/>
        </w:rPr>
        <w:t xml:space="preserve">學合作 </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cs="DFKaiShu-SB-Estd-BF"/>
          <w:sz w:val="28"/>
          <w:szCs w:val="28"/>
        </w:rPr>
      </w:pPr>
      <w:r w:rsidRPr="00EE2411">
        <w:rPr>
          <w:rFonts w:ascii="標楷體" w:eastAsia="標楷體" w:hAnsi="標楷體" w:cs="DFKaiShu-SB-Estd-BF" w:hint="eastAsia"/>
          <w:spacing w:val="-10"/>
          <w:sz w:val="28"/>
          <w:szCs w:val="28"/>
        </w:rPr>
        <w:t>校方</w:t>
      </w:r>
      <w:r w:rsidRPr="00EE2411">
        <w:rPr>
          <w:rFonts w:ascii="標楷體" w:eastAsia="標楷體" w:hAnsi="標楷體" w:cs="DFKaiShu-SB-Estd-BF" w:hint="eastAsia"/>
          <w:sz w:val="28"/>
          <w:szCs w:val="28"/>
        </w:rPr>
        <w:t>為了</w:t>
      </w:r>
      <w:r w:rsidRPr="00EE2411">
        <w:rPr>
          <w:rFonts w:ascii="標楷體" w:eastAsia="標楷體" w:hAnsi="標楷體" w:cs="DFKaiShu-SB-Estd-BF" w:hint="eastAsia"/>
          <w:spacing w:val="-10"/>
          <w:sz w:val="28"/>
          <w:szCs w:val="28"/>
        </w:rPr>
        <w:t>鼓勵產學合作，在產學合作作業要點中增列奬勵措施</w:t>
      </w:r>
      <w:r w:rsidRPr="00EE2411">
        <w:rPr>
          <w:rFonts w:ascii="標楷體" w:eastAsia="標楷體" w:hAnsi="標楷體" w:cs="Times New Roman" w:hint="eastAsia"/>
          <w:spacing w:val="-10"/>
          <w:sz w:val="28"/>
          <w:szCs w:val="28"/>
        </w:rPr>
        <w:t>，補助詳情如</w:t>
      </w:r>
      <w:r w:rsidRPr="00B833C7">
        <w:rPr>
          <w:rFonts w:ascii="標楷體" w:eastAsia="標楷體" w:hAnsi="標楷體" w:cs="Times New Roman" w:hint="eastAsia"/>
          <w:color w:val="0070C0"/>
          <w:spacing w:val="-10"/>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7 馬偕醫學院產學合作實施辦法</w:t>
      </w:r>
      <w:r w:rsidRPr="00B833C7">
        <w:rPr>
          <w:rFonts w:ascii="標楷體" w:eastAsia="標楷體" w:hAnsi="標楷體" w:cs="Times New Roman" w:hint="eastAsia"/>
          <w:color w:val="0070C0"/>
          <w:spacing w:val="-10"/>
          <w:sz w:val="28"/>
          <w:szCs w:val="28"/>
        </w:rPr>
        <w:t>)</w:t>
      </w:r>
      <w:r w:rsidRPr="00EE2411">
        <w:rPr>
          <w:rFonts w:ascii="標楷體" w:eastAsia="標楷體" w:hAnsi="標楷體" w:cs="Times New Roman" w:hint="eastAsia"/>
          <w:spacing w:val="-10"/>
          <w:sz w:val="28"/>
          <w:szCs w:val="28"/>
        </w:rPr>
        <w:t xml:space="preserve"> 所示。而產學合作計畫成果如</w:t>
      </w:r>
      <w:r w:rsidRPr="00B833C7">
        <w:rPr>
          <w:rFonts w:ascii="標楷體" w:eastAsia="標楷體" w:hAnsi="標楷體" w:cs="Times New Roman" w:hint="eastAsia"/>
          <w:color w:val="0070C0"/>
          <w:spacing w:val="-10"/>
          <w:sz w:val="28"/>
          <w:szCs w:val="28"/>
        </w:rPr>
        <w:t>(</w:t>
      </w:r>
      <w:r w:rsidRPr="00B833C7">
        <w:rPr>
          <w:rFonts w:ascii="標楷體" w:eastAsia="標楷體" w:hAnsi="標楷體" w:cs="Times New Roman" w:hint="eastAsia"/>
          <w:color w:val="0070C0"/>
          <w:sz w:val="28"/>
          <w:szCs w:val="28"/>
          <w:lang w:val="zh-TW"/>
        </w:rPr>
        <w:t>佐證 項目四_1</w:t>
      </w:r>
      <w:r w:rsidR="002A33BB" w:rsidRPr="00B833C7">
        <w:rPr>
          <w:rFonts w:ascii="標楷體" w:eastAsia="標楷體" w:hAnsi="標楷體" w:cs="Times New Roman" w:hint="eastAsia"/>
          <w:color w:val="0070C0"/>
          <w:sz w:val="28"/>
          <w:szCs w:val="28"/>
          <w:lang w:val="zh-TW"/>
        </w:rPr>
        <w:t>8 生醫所產學合作計畫執行現況</w:t>
      </w:r>
      <w:r w:rsidRPr="00B833C7">
        <w:rPr>
          <w:rFonts w:ascii="標楷體" w:eastAsia="標楷體" w:hAnsi="標楷體" w:cs="DFKaiShu-SB-Estd-BF" w:hint="eastAsia"/>
          <w:color w:val="0070C0"/>
          <w:spacing w:val="-10"/>
          <w:sz w:val="28"/>
          <w:szCs w:val="28"/>
        </w:rPr>
        <w:t>)</w:t>
      </w:r>
      <w:r w:rsidRPr="00EE2411">
        <w:rPr>
          <w:rFonts w:ascii="標楷體" w:eastAsia="標楷體" w:hAnsi="標楷體" w:cs="Times New Roman" w:hint="eastAsia"/>
          <w:spacing w:val="-10"/>
          <w:sz w:val="28"/>
          <w:szCs w:val="28"/>
        </w:rPr>
        <w:t>所示。</w:t>
      </w:r>
      <w:r w:rsidRPr="00EE2411">
        <w:rPr>
          <w:rFonts w:ascii="標楷體" w:eastAsia="標楷體" w:hAnsi="標楷體" w:cs="Times New Roman" w:hint="eastAsia"/>
          <w:sz w:val="28"/>
          <w:szCs w:val="28"/>
        </w:rPr>
        <w:t xml:space="preserve">   </w:t>
      </w:r>
    </w:p>
    <w:p w:rsidR="00FE218E" w:rsidRPr="00864240" w:rsidRDefault="00FE218E" w:rsidP="00B833C7">
      <w:pPr>
        <w:pStyle w:val="a6"/>
        <w:numPr>
          <w:ilvl w:val="0"/>
          <w:numId w:val="48"/>
        </w:numPr>
        <w:tabs>
          <w:tab w:val="left" w:pos="709"/>
        </w:tabs>
        <w:autoSpaceDE w:val="0"/>
        <w:autoSpaceDN w:val="0"/>
        <w:adjustRightInd w:val="0"/>
        <w:spacing w:beforeLines="50" w:afterLines="50" w:line="440" w:lineRule="exact"/>
        <w:ind w:left="482" w:hanging="482"/>
        <w:contextualSpacing w:val="0"/>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t>學生</w:t>
      </w:r>
      <w:r w:rsidR="00491598" w:rsidRPr="00864240">
        <w:rPr>
          <w:rFonts w:ascii="標楷體" w:eastAsia="標楷體" w:hAnsi="標楷體" w:cs="DFKaiShu-SB-Estd-BF" w:hint="eastAsia"/>
          <w:b/>
          <w:sz w:val="28"/>
          <w:szCs w:val="28"/>
          <w:lang w:eastAsia="zh-TW"/>
        </w:rPr>
        <w:t>於</w:t>
      </w:r>
      <w:r w:rsidRPr="00864240">
        <w:rPr>
          <w:rFonts w:ascii="標楷體" w:eastAsia="標楷體" w:hAnsi="標楷體" w:cs="DFKaiShu-SB-Estd-BF" w:hint="eastAsia"/>
          <w:b/>
          <w:sz w:val="28"/>
          <w:szCs w:val="28"/>
          <w:lang w:eastAsia="zh-TW"/>
        </w:rPr>
        <w:t>服務</w:t>
      </w:r>
      <w:r w:rsidR="00491598" w:rsidRPr="00864240">
        <w:rPr>
          <w:rFonts w:ascii="標楷體" w:eastAsia="標楷體" w:hAnsi="標楷體" w:cs="DFKaiShu-SB-Estd-BF" w:hint="eastAsia"/>
          <w:b/>
          <w:sz w:val="28"/>
          <w:szCs w:val="28"/>
          <w:lang w:eastAsia="zh-TW"/>
        </w:rPr>
        <w:t>工作</w:t>
      </w:r>
      <w:r w:rsidRPr="00864240">
        <w:rPr>
          <w:rFonts w:ascii="標楷體" w:eastAsia="標楷體" w:hAnsi="標楷體" w:cs="DFKaiShu-SB-Estd-BF" w:hint="eastAsia"/>
          <w:b/>
          <w:sz w:val="28"/>
          <w:szCs w:val="28"/>
          <w:lang w:eastAsia="zh-TW"/>
        </w:rPr>
        <w:t>上</w:t>
      </w:r>
      <w:r w:rsidR="00491598" w:rsidRPr="00864240">
        <w:rPr>
          <w:rFonts w:ascii="標楷體" w:eastAsia="標楷體" w:hAnsi="標楷體" w:cs="DFKaiShu-SB-Estd-BF" w:hint="eastAsia"/>
          <w:b/>
          <w:sz w:val="28"/>
          <w:szCs w:val="28"/>
          <w:lang w:eastAsia="zh-TW"/>
        </w:rPr>
        <w:t>之</w:t>
      </w:r>
      <w:r w:rsidRPr="00864240">
        <w:rPr>
          <w:rFonts w:ascii="標楷體" w:eastAsia="標楷體" w:hAnsi="標楷體" w:cs="DFKaiShu-SB-Estd-BF" w:hint="eastAsia"/>
          <w:b/>
          <w:sz w:val="28"/>
          <w:szCs w:val="28"/>
          <w:lang w:eastAsia="zh-TW"/>
        </w:rPr>
        <w:t>表現</w:t>
      </w:r>
    </w:p>
    <w:p w:rsidR="009101AC" w:rsidRPr="00EE2411" w:rsidRDefault="00FE218E" w:rsidP="00B833C7">
      <w:pPr>
        <w:pStyle w:val="a6"/>
        <w:numPr>
          <w:ilvl w:val="0"/>
          <w:numId w:val="50"/>
        </w:numPr>
        <w:autoSpaceDE w:val="0"/>
        <w:autoSpaceDN w:val="0"/>
        <w:adjustRightInd w:val="0"/>
        <w:spacing w:afterLines="50" w:line="440" w:lineRule="exact"/>
        <w:ind w:left="709" w:hanging="709"/>
        <w:jc w:val="both"/>
        <w:rPr>
          <w:rFonts w:ascii="標楷體" w:eastAsia="標楷體" w:hAnsi="標楷體" w:cs="DFKaiShu-SB-Estd-BF"/>
          <w:sz w:val="28"/>
          <w:szCs w:val="28"/>
          <w:lang w:eastAsia="zh-TW"/>
        </w:rPr>
      </w:pPr>
      <w:r w:rsidRPr="00EE2411">
        <w:rPr>
          <w:rFonts w:ascii="標楷體" w:eastAsia="標楷體" w:hAnsi="標楷體" w:cs="DFKaiShu-SB-Estd-BF" w:hint="eastAsia"/>
          <w:sz w:val="28"/>
          <w:szCs w:val="28"/>
          <w:lang w:eastAsia="zh-TW"/>
        </w:rPr>
        <w:t>校內外</w:t>
      </w:r>
      <w:r w:rsidR="00491598" w:rsidRPr="00EE2411">
        <w:rPr>
          <w:rFonts w:ascii="標楷體" w:eastAsia="標楷體" w:hAnsi="標楷體" w:cs="DFKaiShu-SB-Estd-BF" w:hint="eastAsia"/>
          <w:sz w:val="28"/>
          <w:szCs w:val="28"/>
          <w:lang w:eastAsia="zh-TW"/>
        </w:rPr>
        <w:t>的</w:t>
      </w:r>
      <w:r w:rsidRPr="00EE2411">
        <w:rPr>
          <w:rFonts w:ascii="標楷體" w:eastAsia="標楷體" w:hAnsi="標楷體" w:cs="DFKaiShu-SB-Estd-BF" w:hint="eastAsia"/>
          <w:sz w:val="28"/>
          <w:szCs w:val="28"/>
          <w:lang w:eastAsia="zh-TW"/>
        </w:rPr>
        <w:t xml:space="preserve">服務表現 </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cs="DFKaiShu-SB-Estd-BF"/>
          <w:sz w:val="28"/>
          <w:szCs w:val="28"/>
        </w:rPr>
      </w:pPr>
      <w:r w:rsidRPr="00EE2411">
        <w:rPr>
          <w:rFonts w:ascii="標楷體" w:eastAsia="標楷體" w:hAnsi="標楷體" w:cs="DFKaiShu-SB-Estd-BF" w:hint="eastAsia"/>
          <w:sz w:val="28"/>
          <w:szCs w:val="28"/>
        </w:rPr>
        <w:t>本所鼓勵各學生參與校內的行政服務等工作，因此大多數的學生都會分配到不同的校內委員會中擔任</w:t>
      </w:r>
      <w:r w:rsidR="00EE5545" w:rsidRPr="00EE2411">
        <w:rPr>
          <w:rFonts w:ascii="標楷體" w:eastAsia="標楷體" w:hAnsi="標楷體" w:cs="DFKaiShu-SB-Estd-BF" w:hint="eastAsia"/>
          <w:sz w:val="28"/>
          <w:szCs w:val="28"/>
        </w:rPr>
        <w:t>學生委員之職，好讓他們能及早了解行政工作的程序及運作過程，並透過參與校務運作，加強對學校</w:t>
      </w:r>
      <w:r w:rsidRPr="00EE2411">
        <w:rPr>
          <w:rFonts w:ascii="標楷體" w:eastAsia="標楷體" w:hAnsi="標楷體" w:cs="DFKaiShu-SB-Estd-BF" w:hint="eastAsia"/>
          <w:sz w:val="28"/>
          <w:szCs w:val="28"/>
        </w:rPr>
        <w:t>的向心力，培養其對社會服務的參與感。</w:t>
      </w:r>
    </w:p>
    <w:p w:rsidR="009101AC" w:rsidRPr="00EE2411" w:rsidRDefault="00FE218E" w:rsidP="00B833C7">
      <w:pPr>
        <w:pStyle w:val="a6"/>
        <w:numPr>
          <w:ilvl w:val="0"/>
          <w:numId w:val="50"/>
        </w:numPr>
        <w:autoSpaceDE w:val="0"/>
        <w:autoSpaceDN w:val="0"/>
        <w:adjustRightInd w:val="0"/>
        <w:spacing w:afterLines="50" w:line="440" w:lineRule="exact"/>
        <w:ind w:left="709" w:hanging="709"/>
        <w:jc w:val="both"/>
        <w:rPr>
          <w:rFonts w:ascii="標楷體" w:eastAsia="標楷體" w:hAnsi="標楷體" w:cs="DFKaiShu-SB-Estd-BF"/>
          <w:strike/>
          <w:sz w:val="28"/>
          <w:szCs w:val="28"/>
          <w:lang w:eastAsia="zh-TW"/>
        </w:rPr>
      </w:pPr>
      <w:r w:rsidRPr="00EE2411">
        <w:rPr>
          <w:rFonts w:ascii="標楷體" w:eastAsia="標楷體" w:hAnsi="標楷體" w:cs="DFKaiShu-SB-Estd-BF" w:hint="eastAsia"/>
          <w:sz w:val="28"/>
          <w:szCs w:val="28"/>
          <w:lang w:eastAsia="zh-TW"/>
        </w:rPr>
        <w:t>產學</w:t>
      </w:r>
      <w:r w:rsidR="00491598">
        <w:rPr>
          <w:rFonts w:ascii="標楷體" w:eastAsia="標楷體" w:hAnsi="標楷體" w:cs="DFKaiShu-SB-Estd-BF" w:hint="eastAsia"/>
          <w:sz w:val="28"/>
          <w:szCs w:val="28"/>
          <w:lang w:eastAsia="zh-TW"/>
        </w:rPr>
        <w:t>合作</w:t>
      </w:r>
      <w:r w:rsidRPr="00EE2411">
        <w:rPr>
          <w:rFonts w:ascii="標楷體" w:eastAsia="標楷體" w:hAnsi="標楷體" w:cs="DFKaiShu-SB-Estd-BF" w:hint="eastAsia"/>
          <w:sz w:val="28"/>
          <w:szCs w:val="28"/>
          <w:lang w:eastAsia="zh-TW"/>
        </w:rPr>
        <w:t>的表現</w:t>
      </w:r>
      <w:r w:rsidR="009101AC" w:rsidRPr="00EE2411">
        <w:rPr>
          <w:rFonts w:ascii="標楷體" w:eastAsia="標楷體" w:hAnsi="標楷體" w:cs="DFKaiShu-SB-Estd-BF" w:hint="eastAsia"/>
          <w:sz w:val="28"/>
          <w:szCs w:val="28"/>
          <w:lang w:eastAsia="zh-TW"/>
        </w:rPr>
        <w:t xml:space="preserve"> </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cs="DFKaiShu-SB-Estd-BF"/>
          <w:strike/>
          <w:sz w:val="28"/>
          <w:szCs w:val="28"/>
        </w:rPr>
      </w:pPr>
      <w:r w:rsidRPr="00EE2411">
        <w:rPr>
          <w:rFonts w:ascii="標楷體" w:eastAsia="標楷體" w:hAnsi="標楷體" w:cs="DFKaiShu-SB-Estd-BF" w:hint="eastAsia"/>
          <w:sz w:val="28"/>
          <w:szCs w:val="28"/>
        </w:rPr>
        <w:t xml:space="preserve">到目前為止本所已執行了 </w:t>
      </w:r>
      <w:r w:rsidRPr="00EE2411">
        <w:rPr>
          <w:rFonts w:ascii="標楷體" w:eastAsia="標楷體" w:hAnsi="標楷體" w:cs="Times New Roman"/>
          <w:sz w:val="28"/>
          <w:szCs w:val="28"/>
        </w:rPr>
        <w:t xml:space="preserve">8 </w:t>
      </w:r>
      <w:r w:rsidRPr="00EE2411">
        <w:rPr>
          <w:rFonts w:ascii="標楷體" w:eastAsia="標楷體" w:hAnsi="標楷體" w:cs="DFKaiShu-SB-Estd-BF" w:hint="eastAsia"/>
          <w:sz w:val="28"/>
          <w:szCs w:val="28"/>
        </w:rPr>
        <w:t>件產學合作計畫</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項目四_1</w:t>
      </w:r>
      <w:r w:rsidR="00754BD5" w:rsidRPr="00B833C7">
        <w:rPr>
          <w:rFonts w:ascii="標楷體" w:eastAsia="標楷體" w:hAnsi="標楷體" w:cs="Times New Roman" w:hint="eastAsia"/>
          <w:color w:val="0070C0"/>
          <w:sz w:val="28"/>
          <w:szCs w:val="28"/>
          <w:lang w:val="zh-TW"/>
        </w:rPr>
        <w:t>8 生醫所產學合作計畫執行現況</w:t>
      </w:r>
      <w:r w:rsidRPr="00B833C7">
        <w:rPr>
          <w:rFonts w:ascii="標楷體" w:eastAsia="標楷體" w:hAnsi="標楷體" w:cs="DFKaiShu-SB-Estd-BF" w:hint="eastAsia"/>
          <w:color w:val="0070C0"/>
          <w:sz w:val="28"/>
          <w:szCs w:val="28"/>
        </w:rPr>
        <w:t xml:space="preserve">) </w:t>
      </w:r>
      <w:r w:rsidRPr="00EE2411">
        <w:rPr>
          <w:rFonts w:ascii="標楷體" w:eastAsia="標楷體" w:hAnsi="標楷體" w:cs="DFKaiShu-SB-Estd-BF" w:hint="eastAsia"/>
          <w:sz w:val="28"/>
          <w:szCs w:val="28"/>
        </w:rPr>
        <w:t>，因此也有不少學生已參與產學合作計畫的進行，對學生將來的事業發展與啟示會有很大的助益。</w:t>
      </w:r>
    </w:p>
    <w:p w:rsidR="009101AC" w:rsidRPr="00EE2411" w:rsidRDefault="00FE218E" w:rsidP="00B833C7">
      <w:pPr>
        <w:pStyle w:val="a6"/>
        <w:numPr>
          <w:ilvl w:val="0"/>
          <w:numId w:val="50"/>
        </w:numPr>
        <w:autoSpaceDE w:val="0"/>
        <w:autoSpaceDN w:val="0"/>
        <w:adjustRightInd w:val="0"/>
        <w:spacing w:afterLines="50" w:line="440" w:lineRule="exact"/>
        <w:ind w:left="709" w:hanging="709"/>
        <w:jc w:val="both"/>
        <w:rPr>
          <w:rFonts w:ascii="標楷體" w:eastAsia="標楷體" w:hAnsi="標楷體" w:cs="DFKaiShu-SB-Estd-BF"/>
          <w:sz w:val="28"/>
          <w:szCs w:val="28"/>
          <w:lang w:eastAsia="zh-TW"/>
        </w:rPr>
      </w:pPr>
      <w:r w:rsidRPr="00EE2411">
        <w:rPr>
          <w:rFonts w:ascii="標楷體" w:eastAsia="標楷體" w:hAnsi="標楷體" w:cs="DFKaiShu-SB-Estd-BF" w:hint="eastAsia"/>
          <w:sz w:val="28"/>
          <w:szCs w:val="28"/>
          <w:lang w:eastAsia="zh-TW"/>
        </w:rPr>
        <w:t>進修醫事人員事業發展的推動力</w:t>
      </w:r>
      <w:r w:rsidR="009101AC" w:rsidRPr="00EE2411">
        <w:rPr>
          <w:rFonts w:ascii="標楷體" w:eastAsia="標楷體" w:hAnsi="標楷體" w:cs="DFKaiShu-SB-Estd-BF" w:hint="eastAsia"/>
          <w:sz w:val="28"/>
          <w:szCs w:val="28"/>
          <w:lang w:eastAsia="zh-TW"/>
        </w:rPr>
        <w:t xml:space="preserve"> </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cs="DFKaiShu-SB-Estd-BF"/>
          <w:sz w:val="28"/>
          <w:szCs w:val="28"/>
        </w:rPr>
      </w:pPr>
      <w:r w:rsidRPr="00EE2411">
        <w:rPr>
          <w:rFonts w:ascii="標楷體" w:eastAsia="標楷體" w:hAnsi="標楷體" w:cs="DFKaiShu-SB-Estd-BF" w:hint="eastAsia"/>
          <w:sz w:val="28"/>
          <w:szCs w:val="28"/>
        </w:rPr>
        <w:t>提供在職醫事人員在本所進修是本所創所的一大目標</w:t>
      </w:r>
      <w:r w:rsidRPr="00B833C7">
        <w:rPr>
          <w:rFonts w:ascii="標楷體" w:eastAsia="標楷體" w:hAnsi="標楷體" w:cs="DFKaiShu-SB-Estd-BF" w:hint="eastAsia"/>
          <w:color w:val="0070C0"/>
          <w:sz w:val="28"/>
          <w:szCs w:val="28"/>
        </w:rPr>
        <w:t>(</w:t>
      </w:r>
      <w:r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20 學生入學管道及背景分析</w:t>
      </w:r>
      <w:r w:rsidRPr="00B833C7">
        <w:rPr>
          <w:rFonts w:ascii="標楷體" w:eastAsia="標楷體" w:hAnsi="標楷體" w:cs="DFKaiShu-SB-Estd-BF" w:hint="eastAsia"/>
          <w:color w:val="0070C0"/>
          <w:sz w:val="28"/>
          <w:szCs w:val="28"/>
        </w:rPr>
        <w:t>)</w:t>
      </w:r>
      <w:r w:rsidRPr="00EE2411">
        <w:rPr>
          <w:rFonts w:ascii="標楷體" w:eastAsia="標楷體" w:hAnsi="標楷體" w:cs="DFKaiShu-SB-Estd-BF" w:hint="eastAsia"/>
          <w:sz w:val="28"/>
          <w:szCs w:val="28"/>
        </w:rPr>
        <w:t>。由於本所</w:t>
      </w:r>
      <w:r w:rsidRPr="00EE2411">
        <w:rPr>
          <w:rFonts w:ascii="標楷體" w:eastAsia="標楷體" w:hAnsi="標楷體" w:cs="DFKaiShu-SB-Estd-BF" w:hint="eastAsia"/>
          <w:color w:val="auto"/>
          <w:sz w:val="28"/>
          <w:szCs w:val="28"/>
        </w:rPr>
        <w:t>多元化</w:t>
      </w:r>
      <w:r w:rsidRPr="00EE2411">
        <w:rPr>
          <w:rFonts w:ascii="標楷體" w:eastAsia="標楷體" w:hAnsi="標楷體" w:cs="DFKaiShu-SB-Estd-BF" w:hint="eastAsia"/>
          <w:sz w:val="28"/>
          <w:szCs w:val="28"/>
        </w:rPr>
        <w:t>的設計，除了專業上的知識外，他們也能瞭解工業界的運作模式和社會的脈動，對他們將來的事業發展會有深遠的影響。這將會是本所在班制設計上的預期效果。</w:t>
      </w:r>
    </w:p>
    <w:p w:rsidR="00FE218E" w:rsidRPr="00864240" w:rsidRDefault="00FE218E" w:rsidP="00B833C7">
      <w:pPr>
        <w:pStyle w:val="a6"/>
        <w:numPr>
          <w:ilvl w:val="0"/>
          <w:numId w:val="48"/>
        </w:numPr>
        <w:tabs>
          <w:tab w:val="left" w:pos="709"/>
        </w:tabs>
        <w:autoSpaceDE w:val="0"/>
        <w:autoSpaceDN w:val="0"/>
        <w:adjustRightInd w:val="0"/>
        <w:spacing w:beforeLines="50" w:afterLines="50" w:line="440" w:lineRule="exact"/>
        <w:ind w:left="482" w:hanging="482"/>
        <w:contextualSpacing w:val="0"/>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lastRenderedPageBreak/>
        <w:t>對於師生服務</w:t>
      </w:r>
      <w:r w:rsidR="00491598" w:rsidRPr="00864240">
        <w:rPr>
          <w:rFonts w:ascii="標楷體" w:eastAsia="標楷體" w:hAnsi="標楷體" w:cs="DFKaiShu-SB-Estd-BF" w:hint="eastAsia"/>
          <w:b/>
          <w:sz w:val="28"/>
          <w:szCs w:val="28"/>
          <w:lang w:eastAsia="zh-TW"/>
        </w:rPr>
        <w:t>工作</w:t>
      </w:r>
      <w:r w:rsidRPr="00864240">
        <w:rPr>
          <w:rFonts w:ascii="標楷體" w:eastAsia="標楷體" w:hAnsi="標楷體" w:cs="DFKaiShu-SB-Estd-BF" w:hint="eastAsia"/>
          <w:b/>
          <w:sz w:val="28"/>
          <w:szCs w:val="28"/>
          <w:lang w:eastAsia="zh-TW"/>
        </w:rPr>
        <w:t>之協助與支持</w:t>
      </w:r>
    </w:p>
    <w:p w:rsidR="00FE218E" w:rsidRPr="00EE2411" w:rsidRDefault="00377C6D" w:rsidP="00B833C7">
      <w:pPr>
        <w:autoSpaceDE w:val="0"/>
        <w:autoSpaceDN w:val="0"/>
        <w:adjustRightInd w:val="0"/>
        <w:spacing w:afterLines="50" w:line="440" w:lineRule="exact"/>
        <w:ind w:firstLine="480"/>
        <w:jc w:val="both"/>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本所擬在</w:t>
      </w:r>
      <w:r w:rsidR="00FE218E" w:rsidRPr="00EE2411">
        <w:rPr>
          <w:rFonts w:ascii="標楷體" w:eastAsia="標楷體" w:hAnsi="標楷體" w:cs="DFKaiShu-SB-Estd-BF" w:hint="eastAsia"/>
          <w:color w:val="auto"/>
          <w:sz w:val="28"/>
          <w:szCs w:val="28"/>
        </w:rPr>
        <w:t>將來，</w:t>
      </w:r>
      <w:r w:rsidR="009101AC" w:rsidRPr="00EE2411">
        <w:rPr>
          <w:rFonts w:ascii="標楷體" w:eastAsia="標楷體" w:hAnsi="標楷體" w:cs="DFKaiShu-SB-Estd-BF" w:hint="eastAsia"/>
          <w:color w:val="auto"/>
          <w:sz w:val="28"/>
          <w:szCs w:val="28"/>
        </w:rPr>
        <w:t>建立學生服務工作之獎勵辦法，</w:t>
      </w:r>
      <w:r w:rsidR="00FE218E" w:rsidRPr="00EE2411">
        <w:rPr>
          <w:rFonts w:ascii="標楷體" w:eastAsia="標楷體" w:hAnsi="標楷體" w:cs="DFKaiShu-SB-Estd-BF" w:hint="eastAsia"/>
          <w:color w:val="auto"/>
          <w:sz w:val="28"/>
          <w:szCs w:val="28"/>
        </w:rPr>
        <w:t>研擬對師生服務的鼓勵辦法，並訂定合理而充分之協助與支持細則，使之能符合本所創所時的基本理念。</w:t>
      </w:r>
    </w:p>
    <w:p w:rsidR="009101AC" w:rsidRPr="00EE2411" w:rsidRDefault="00491598" w:rsidP="00B833C7">
      <w:pPr>
        <w:widowControl/>
        <w:spacing w:afterLines="50" w:line="440" w:lineRule="exact"/>
        <w:jc w:val="both"/>
        <w:rPr>
          <w:rFonts w:ascii="標楷體" w:eastAsia="標楷體" w:hAnsi="標楷體" w:cs="Times New Roman"/>
          <w:color w:val="auto"/>
          <w:spacing w:val="15"/>
          <w:sz w:val="28"/>
          <w:szCs w:val="28"/>
        </w:rPr>
      </w:pPr>
      <w:r>
        <w:rPr>
          <w:rFonts w:ascii="標楷體" w:eastAsia="標楷體" w:hAnsi="標楷體" w:cs="Times New Roman"/>
          <w:color w:val="auto"/>
          <w:spacing w:val="15"/>
          <w:sz w:val="28"/>
          <w:szCs w:val="28"/>
        </w:rPr>
        <w:tab/>
      </w:r>
      <w:r w:rsidR="00EE5545" w:rsidRPr="00EE2411">
        <w:rPr>
          <w:rFonts w:ascii="標楷體" w:eastAsia="標楷體" w:hAnsi="標楷體" w:cs="Times New Roman" w:hint="eastAsia"/>
          <w:color w:val="auto"/>
          <w:spacing w:val="15"/>
          <w:sz w:val="28"/>
          <w:szCs w:val="28"/>
        </w:rPr>
        <w:t>在教師支援</w:t>
      </w:r>
      <w:r w:rsidR="00FE218E" w:rsidRPr="00EE2411">
        <w:rPr>
          <w:rFonts w:ascii="標楷體" w:eastAsia="標楷體" w:hAnsi="標楷體" w:cs="Times New Roman" w:hint="eastAsia"/>
          <w:color w:val="auto"/>
          <w:spacing w:val="15"/>
          <w:sz w:val="28"/>
          <w:szCs w:val="28"/>
        </w:rPr>
        <w:t>方面，校方設有新聘教師開辦費申請辦法，以協助新聘教師建立研究設備</w:t>
      </w:r>
      <w:r w:rsidR="00FE218E" w:rsidRPr="00B833C7">
        <w:rPr>
          <w:rFonts w:ascii="標楷體" w:eastAsia="標楷體" w:hAnsi="標楷體" w:cs="Times New Roman" w:hint="eastAsia"/>
          <w:color w:val="0070C0"/>
          <w:spacing w:val="15"/>
          <w:sz w:val="28"/>
          <w:szCs w:val="28"/>
        </w:rPr>
        <w:t>(</w:t>
      </w:r>
      <w:r w:rsidR="00FE218E"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6 生醫所共同儀器設備</w:t>
      </w:r>
      <w:r w:rsidR="00FE218E" w:rsidRPr="00B833C7">
        <w:rPr>
          <w:rFonts w:ascii="標楷體" w:eastAsia="標楷體" w:hAnsi="標楷體" w:cs="Times New Roman" w:hint="eastAsia"/>
          <w:color w:val="0070C0"/>
          <w:spacing w:val="15"/>
          <w:sz w:val="28"/>
          <w:szCs w:val="28"/>
        </w:rPr>
        <w:t>)</w:t>
      </w:r>
      <w:r w:rsidR="00FE218E" w:rsidRPr="00EE2411">
        <w:rPr>
          <w:rFonts w:ascii="標楷體" w:eastAsia="標楷體" w:hAnsi="標楷體" w:cs="Times New Roman" w:hint="eastAsia"/>
          <w:color w:val="auto"/>
          <w:spacing w:val="15"/>
          <w:sz w:val="28"/>
          <w:szCs w:val="28"/>
        </w:rPr>
        <w:t>；</w:t>
      </w:r>
      <w:r w:rsidR="00FE218E" w:rsidRPr="00EE2411">
        <w:rPr>
          <w:rFonts w:ascii="標楷體" w:eastAsia="標楷體" w:hAnsi="標楷體" w:cs="Times New Roman"/>
          <w:color w:val="auto"/>
          <w:spacing w:val="15"/>
          <w:sz w:val="28"/>
          <w:szCs w:val="28"/>
        </w:rPr>
        <w:t>本校也設有儀器申購辦法</w:t>
      </w:r>
      <w:r w:rsidR="00FE218E" w:rsidRPr="00B833C7">
        <w:rPr>
          <w:rFonts w:ascii="標楷體" w:eastAsia="標楷體" w:hAnsi="標楷體" w:cs="Times New Roman"/>
          <w:color w:val="0070C0"/>
          <w:spacing w:val="15"/>
          <w:sz w:val="28"/>
          <w:szCs w:val="28"/>
        </w:rPr>
        <w:t>(</w:t>
      </w:r>
      <w:r w:rsidR="00FE218E"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5 校共同儀器室公用儀器購置申請辦法</w:t>
      </w:r>
      <w:r w:rsidR="00FE218E" w:rsidRPr="00B833C7">
        <w:rPr>
          <w:rFonts w:ascii="標楷體" w:eastAsia="標楷體" w:hAnsi="標楷體" w:cs="Times New Roman"/>
          <w:color w:val="0070C0"/>
          <w:spacing w:val="15"/>
          <w:sz w:val="28"/>
          <w:szCs w:val="28"/>
        </w:rPr>
        <w:t>)</w:t>
      </w:r>
      <w:r w:rsidR="00EE5545" w:rsidRPr="00EE2411">
        <w:rPr>
          <w:rFonts w:ascii="標楷體" w:eastAsia="標楷體" w:hAnsi="標楷體" w:cs="Times New Roman"/>
          <w:color w:val="auto"/>
          <w:spacing w:val="15"/>
          <w:sz w:val="28"/>
          <w:szCs w:val="28"/>
        </w:rPr>
        <w:t>以協助教師們</w:t>
      </w:r>
      <w:r w:rsidR="00EE5545" w:rsidRPr="00EE2411">
        <w:rPr>
          <w:rFonts w:ascii="標楷體" w:eastAsia="標楷體" w:hAnsi="標楷體" w:cs="Times New Roman" w:hint="eastAsia"/>
          <w:color w:val="auto"/>
          <w:spacing w:val="15"/>
          <w:sz w:val="28"/>
          <w:szCs w:val="28"/>
        </w:rPr>
        <w:t>獲得</w:t>
      </w:r>
      <w:r w:rsidR="00FE218E" w:rsidRPr="00EE2411">
        <w:rPr>
          <w:rFonts w:ascii="標楷體" w:eastAsia="標楷體" w:hAnsi="標楷體" w:cs="Times New Roman"/>
          <w:color w:val="auto"/>
          <w:spacing w:val="15"/>
          <w:sz w:val="28"/>
          <w:szCs w:val="28"/>
        </w:rPr>
        <w:t>合適的研究器材</w:t>
      </w:r>
      <w:r w:rsidR="00FE218E" w:rsidRPr="00EE2411">
        <w:rPr>
          <w:rFonts w:ascii="標楷體" w:eastAsia="標楷體" w:hAnsi="標楷體" w:cs="Times New Roman" w:hint="eastAsia"/>
          <w:color w:val="auto"/>
          <w:spacing w:val="15"/>
          <w:sz w:val="28"/>
          <w:szCs w:val="28"/>
        </w:rPr>
        <w:t>。</w:t>
      </w:r>
      <w:r w:rsidR="00FE218E" w:rsidRPr="00EE2411">
        <w:rPr>
          <w:rFonts w:ascii="標楷體" w:eastAsia="標楷體" w:hAnsi="標楷體" w:cs="Times New Roman"/>
          <w:color w:val="auto"/>
          <w:spacing w:val="15"/>
          <w:sz w:val="28"/>
          <w:szCs w:val="28"/>
        </w:rPr>
        <w:t>現時校內儀器設備</w:t>
      </w:r>
      <w:r w:rsidR="00FE218E" w:rsidRPr="00B833C7">
        <w:rPr>
          <w:rFonts w:ascii="標楷體" w:eastAsia="標楷體" w:hAnsi="標楷體" w:cs="Times New Roman"/>
          <w:color w:val="0070C0"/>
          <w:spacing w:val="15"/>
          <w:sz w:val="28"/>
          <w:szCs w:val="28"/>
        </w:rPr>
        <w:t>(</w:t>
      </w:r>
      <w:r w:rsidR="00FE218E"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5 校共同儀器室公用儀器購置申請辦法</w:t>
      </w:r>
      <w:r w:rsidR="00FE218E" w:rsidRPr="00B833C7">
        <w:rPr>
          <w:rFonts w:ascii="標楷體" w:eastAsia="標楷體" w:hAnsi="標楷體" w:cs="Times New Roman"/>
          <w:color w:val="0070C0"/>
          <w:spacing w:val="15"/>
          <w:sz w:val="28"/>
          <w:szCs w:val="28"/>
        </w:rPr>
        <w:t>)</w:t>
      </w:r>
      <w:r w:rsidR="00FE218E" w:rsidRPr="00EE2411">
        <w:rPr>
          <w:rFonts w:ascii="標楷體" w:eastAsia="標楷體" w:hAnsi="標楷體" w:cs="Times New Roman"/>
          <w:color w:val="auto"/>
          <w:spacing w:val="15"/>
          <w:sz w:val="28"/>
          <w:szCs w:val="28"/>
        </w:rPr>
        <w:t>以及本所購置的儀器</w:t>
      </w:r>
      <w:r w:rsidR="00FE218E" w:rsidRPr="00B833C7">
        <w:rPr>
          <w:rFonts w:ascii="標楷體" w:eastAsia="標楷體" w:hAnsi="標楷體" w:cs="Times New Roman"/>
          <w:color w:val="0070C0"/>
          <w:spacing w:val="15"/>
          <w:sz w:val="28"/>
          <w:szCs w:val="28"/>
        </w:rPr>
        <w:t>(</w:t>
      </w:r>
      <w:r w:rsidR="00FE218E"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7 新聘教師研究室設置補助要點</w:t>
      </w:r>
      <w:r w:rsidR="00FE218E" w:rsidRPr="00B833C7">
        <w:rPr>
          <w:rFonts w:ascii="標楷體" w:eastAsia="標楷體" w:hAnsi="標楷體" w:cs="Times New Roman"/>
          <w:color w:val="0070C0"/>
          <w:spacing w:val="15"/>
          <w:sz w:val="28"/>
          <w:szCs w:val="28"/>
        </w:rPr>
        <w:t>)</w:t>
      </w:r>
      <w:r w:rsidR="00FE218E" w:rsidRPr="00EE2411">
        <w:rPr>
          <w:rFonts w:ascii="標楷體" w:eastAsia="標楷體" w:hAnsi="標楷體" w:cs="Times New Roman"/>
          <w:color w:val="auto"/>
          <w:spacing w:val="15"/>
          <w:sz w:val="28"/>
          <w:szCs w:val="28"/>
        </w:rPr>
        <w:t>已十分足充足，足夠提供教師們在生醫研究上的使用。</w:t>
      </w:r>
    </w:p>
    <w:p w:rsidR="009101AC" w:rsidRPr="00EE2411" w:rsidRDefault="00FE218E" w:rsidP="00B833C7">
      <w:pPr>
        <w:widowControl/>
        <w:spacing w:afterLines="50" w:line="440" w:lineRule="exact"/>
        <w:ind w:firstLine="480"/>
        <w:jc w:val="both"/>
        <w:rPr>
          <w:rFonts w:ascii="標楷體" w:eastAsia="標楷體" w:hAnsi="標楷體" w:cs="Times New Roman"/>
          <w:color w:val="auto"/>
          <w:spacing w:val="15"/>
          <w:sz w:val="28"/>
          <w:szCs w:val="28"/>
        </w:rPr>
      </w:pPr>
      <w:r w:rsidRPr="00EE2411">
        <w:rPr>
          <w:rFonts w:ascii="標楷體" w:eastAsia="標楷體" w:hAnsi="標楷體" w:cs="Times New Roman" w:hint="eastAsia"/>
          <w:color w:val="auto"/>
          <w:spacing w:val="15"/>
          <w:sz w:val="28"/>
          <w:szCs w:val="28"/>
        </w:rPr>
        <w:t>在鼓勵教師研究方面，本校設有校外計畫相對配合款</w:t>
      </w:r>
      <w:r w:rsidRPr="00B833C7">
        <w:rPr>
          <w:rFonts w:ascii="標楷體" w:eastAsia="標楷體" w:hAnsi="標楷體" w:cs="Times New Roman" w:hint="eastAsia"/>
          <w:color w:val="0070C0"/>
          <w:spacing w:val="15"/>
          <w:sz w:val="28"/>
          <w:szCs w:val="28"/>
        </w:rPr>
        <w:t>(</w:t>
      </w:r>
      <w:r w:rsidRPr="00B833C7">
        <w:rPr>
          <w:rFonts w:ascii="標楷體" w:eastAsia="標楷體" w:hAnsi="標楷體" w:cs="Times New Roman" w:hint="eastAsia"/>
          <w:color w:val="0070C0"/>
          <w:sz w:val="28"/>
          <w:szCs w:val="28"/>
          <w:lang w:val="zh-TW"/>
        </w:rPr>
        <w:t>佐證 項目四_1</w:t>
      </w:r>
      <w:r w:rsidR="00754BD5" w:rsidRPr="00B833C7">
        <w:rPr>
          <w:rFonts w:ascii="標楷體" w:eastAsia="標楷體" w:hAnsi="標楷體" w:cs="Times New Roman" w:hint="eastAsia"/>
          <w:color w:val="0070C0"/>
          <w:sz w:val="28"/>
          <w:szCs w:val="28"/>
          <w:lang w:val="zh-TW"/>
        </w:rPr>
        <w:t>2 馬偕醫學院教師研究獎補助辦法</w:t>
      </w:r>
      <w:r w:rsidRPr="00B833C7">
        <w:rPr>
          <w:rFonts w:ascii="標楷體" w:eastAsia="標楷體" w:hAnsi="標楷體" w:cs="Times New Roman" w:hint="eastAsia"/>
          <w:color w:val="0070C0"/>
          <w:spacing w:val="15"/>
          <w:sz w:val="28"/>
          <w:szCs w:val="28"/>
        </w:rPr>
        <w:t>)</w:t>
      </w:r>
      <w:r w:rsidRPr="00EE2411">
        <w:rPr>
          <w:rFonts w:ascii="標楷體" w:eastAsia="標楷體" w:hAnsi="標楷體" w:cs="Times New Roman" w:hint="eastAsia"/>
          <w:color w:val="auto"/>
          <w:spacing w:val="15"/>
          <w:sz w:val="28"/>
          <w:szCs w:val="28"/>
        </w:rPr>
        <w:t>；本校對教師們的研究成果也設有奬勵辦法</w:t>
      </w:r>
      <w:r w:rsidRPr="00B833C7">
        <w:rPr>
          <w:rFonts w:ascii="標楷體" w:eastAsia="標楷體" w:hAnsi="標楷體" w:cs="Times New Roman" w:hint="eastAsia"/>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項目四</w:t>
      </w:r>
      <w:r w:rsidRPr="00B833C7">
        <w:rPr>
          <w:rFonts w:ascii="標楷體" w:eastAsia="標楷體" w:hAnsi="標楷體" w:cs="Times New Roman"/>
          <w:color w:val="0070C0"/>
          <w:sz w:val="28"/>
          <w:szCs w:val="28"/>
          <w:lang w:val="zh-TW"/>
        </w:rPr>
        <w:t>_1</w:t>
      </w:r>
      <w:r w:rsidR="00754BD5" w:rsidRPr="00B833C7">
        <w:rPr>
          <w:rFonts w:ascii="標楷體" w:eastAsia="標楷體" w:hAnsi="標楷體" w:cs="Times New Roman" w:hint="eastAsia"/>
          <w:color w:val="0070C0"/>
          <w:sz w:val="28"/>
          <w:szCs w:val="28"/>
          <w:lang w:val="zh-TW"/>
        </w:rPr>
        <w:t>0 學術研究成果獎勵要點</w:t>
      </w:r>
      <w:r w:rsidRPr="00B833C7">
        <w:rPr>
          <w:rFonts w:ascii="標楷體" w:eastAsia="標楷體" w:hAnsi="標楷體" w:cs="Times New Roman" w:hint="eastAsia"/>
          <w:color w:val="0070C0"/>
          <w:spacing w:val="15"/>
          <w:sz w:val="28"/>
          <w:szCs w:val="28"/>
        </w:rPr>
        <w:t>)</w:t>
      </w:r>
      <w:r w:rsidRPr="00EE2411">
        <w:rPr>
          <w:rFonts w:ascii="標楷體" w:eastAsia="標楷體" w:hAnsi="標楷體" w:cs="Times New Roman" w:hint="eastAsia"/>
          <w:color w:val="auto"/>
          <w:spacing w:val="15"/>
          <w:sz w:val="28"/>
          <w:szCs w:val="28"/>
        </w:rPr>
        <w:t>，本所教師多人也因而獲得此項奬勵</w:t>
      </w:r>
      <w:r w:rsidRPr="00B833C7">
        <w:rPr>
          <w:rFonts w:ascii="標楷體" w:eastAsia="標楷體" w:hAnsi="標楷體" w:cs="Times New Roman" w:hint="eastAsia"/>
          <w:color w:val="0070C0"/>
          <w:spacing w:val="15"/>
          <w:sz w:val="28"/>
          <w:szCs w:val="28"/>
        </w:rPr>
        <w:t>(</w:t>
      </w:r>
      <w:r w:rsidRPr="00B833C7">
        <w:rPr>
          <w:rFonts w:ascii="標楷體" w:eastAsia="標楷體" w:hAnsi="標楷體" w:cs="Times New Roman" w:hint="eastAsia"/>
          <w:color w:val="0070C0"/>
          <w:sz w:val="28"/>
          <w:szCs w:val="28"/>
          <w:lang w:val="zh-TW"/>
        </w:rPr>
        <w:t>佐證</w:t>
      </w:r>
      <w:r w:rsidRPr="00B833C7">
        <w:rPr>
          <w:rFonts w:ascii="標楷體" w:eastAsia="標楷體" w:hAnsi="標楷體" w:cs="Times New Roman"/>
          <w:color w:val="0070C0"/>
          <w:sz w:val="28"/>
          <w:szCs w:val="28"/>
          <w:lang w:val="zh-TW"/>
        </w:rPr>
        <w:t xml:space="preserve"> </w:t>
      </w:r>
      <w:r w:rsidRPr="00B833C7">
        <w:rPr>
          <w:rFonts w:ascii="標楷體" w:eastAsia="標楷體" w:hAnsi="標楷體" w:cs="Times New Roman" w:hint="eastAsia"/>
          <w:color w:val="0070C0"/>
          <w:sz w:val="28"/>
          <w:szCs w:val="28"/>
          <w:lang w:val="zh-TW"/>
        </w:rPr>
        <w:t>項目四</w:t>
      </w:r>
      <w:r w:rsidRPr="00B833C7">
        <w:rPr>
          <w:rFonts w:ascii="標楷體" w:eastAsia="標楷體" w:hAnsi="標楷體" w:cs="Times New Roman"/>
          <w:color w:val="0070C0"/>
          <w:sz w:val="28"/>
          <w:szCs w:val="28"/>
          <w:lang w:val="zh-TW"/>
        </w:rPr>
        <w:t>_</w:t>
      </w:r>
      <w:r w:rsidR="00754BD5" w:rsidRPr="00B833C7">
        <w:rPr>
          <w:rFonts w:ascii="標楷體" w:eastAsia="標楷體" w:hAnsi="標楷體" w:cs="Times New Roman"/>
          <w:color w:val="0070C0"/>
          <w:sz w:val="28"/>
          <w:szCs w:val="28"/>
          <w:lang w:val="zh-TW"/>
        </w:rPr>
        <w:t xml:space="preserve">9 </w:t>
      </w:r>
      <w:r w:rsidR="00754BD5" w:rsidRPr="00B833C7">
        <w:rPr>
          <w:rFonts w:ascii="標楷體" w:eastAsia="標楷體" w:hAnsi="標楷體" w:cs="Times New Roman" w:hint="eastAsia"/>
          <w:color w:val="0070C0"/>
          <w:sz w:val="28"/>
          <w:szCs w:val="28"/>
          <w:lang w:val="zh-TW"/>
        </w:rPr>
        <w:t>生醫所教師成果奬勵現況</w:t>
      </w:r>
      <w:r w:rsidRPr="00B833C7">
        <w:rPr>
          <w:rFonts w:ascii="標楷體" w:eastAsia="標楷體" w:hAnsi="標楷體" w:cs="Times New Roman" w:hint="eastAsia"/>
          <w:color w:val="0070C0"/>
          <w:spacing w:val="15"/>
          <w:sz w:val="28"/>
          <w:szCs w:val="28"/>
        </w:rPr>
        <w:t>)</w:t>
      </w:r>
      <w:r w:rsidRPr="00EE2411">
        <w:rPr>
          <w:rFonts w:ascii="標楷體" w:eastAsia="標楷體" w:hAnsi="標楷體" w:cs="Times New Roman" w:hint="eastAsia"/>
          <w:color w:val="auto"/>
          <w:spacing w:val="15"/>
          <w:sz w:val="28"/>
          <w:szCs w:val="28"/>
        </w:rPr>
        <w:t>。本校也用心推動產學合作的發展，訂定產學合作計畫</w:t>
      </w:r>
      <w:r w:rsidRPr="00B833C7">
        <w:rPr>
          <w:rFonts w:ascii="標楷體" w:eastAsia="標楷體" w:hAnsi="標楷體" w:cs="Times New Roman"/>
          <w:color w:val="0070C0"/>
          <w:spacing w:val="15"/>
          <w:sz w:val="28"/>
          <w:szCs w:val="28"/>
        </w:rPr>
        <w:t>(</w:t>
      </w:r>
      <w:r w:rsidRPr="00B833C7">
        <w:rPr>
          <w:rFonts w:ascii="標楷體" w:eastAsia="標楷體" w:hAnsi="標楷體" w:cs="Times New Roman" w:hint="eastAsia"/>
          <w:color w:val="0070C0"/>
          <w:sz w:val="28"/>
          <w:szCs w:val="28"/>
          <w:lang w:val="zh-TW"/>
        </w:rPr>
        <w:t>佐證 項目四_1</w:t>
      </w:r>
      <w:r w:rsidR="00754BD5" w:rsidRPr="00B833C7">
        <w:rPr>
          <w:rFonts w:ascii="標楷體" w:eastAsia="標楷體" w:hAnsi="標楷體" w:cs="Times New Roman" w:hint="eastAsia"/>
          <w:color w:val="0070C0"/>
          <w:sz w:val="28"/>
          <w:szCs w:val="28"/>
          <w:lang w:val="zh-TW"/>
        </w:rPr>
        <w:t>7 馬偕醫學院產學合作實施辦法</w:t>
      </w:r>
      <w:r w:rsidRPr="00B833C7">
        <w:rPr>
          <w:rFonts w:ascii="標楷體" w:eastAsia="標楷體" w:hAnsi="標楷體" w:cs="Times New Roman"/>
          <w:color w:val="0070C0"/>
          <w:spacing w:val="15"/>
          <w:sz w:val="28"/>
          <w:szCs w:val="28"/>
        </w:rPr>
        <w:t>)</w:t>
      </w:r>
      <w:r w:rsidRPr="00EE2411">
        <w:rPr>
          <w:rFonts w:ascii="標楷體" w:eastAsia="標楷體" w:hAnsi="標楷體" w:cs="Times New Roman" w:hint="eastAsia"/>
          <w:color w:val="auto"/>
          <w:spacing w:val="15"/>
          <w:sz w:val="28"/>
          <w:szCs w:val="28"/>
        </w:rPr>
        <w:t>，產學合作成果</w:t>
      </w:r>
      <w:r w:rsidRPr="00B833C7">
        <w:rPr>
          <w:rFonts w:ascii="標楷體" w:eastAsia="標楷體" w:hAnsi="標楷體" w:cs="Times New Roman" w:hint="eastAsia"/>
          <w:color w:val="0070C0"/>
          <w:spacing w:val="15"/>
          <w:sz w:val="28"/>
          <w:szCs w:val="28"/>
        </w:rPr>
        <w:t>(</w:t>
      </w:r>
      <w:r w:rsidRPr="00B833C7">
        <w:rPr>
          <w:rFonts w:ascii="標楷體" w:eastAsia="標楷體" w:hAnsi="標楷體" w:cs="Times New Roman" w:hint="eastAsia"/>
          <w:color w:val="0070C0"/>
          <w:sz w:val="28"/>
          <w:szCs w:val="28"/>
          <w:lang w:val="zh-TW"/>
        </w:rPr>
        <w:t>佐證 項目四_1</w:t>
      </w:r>
      <w:r w:rsidR="00754BD5" w:rsidRPr="00B833C7">
        <w:rPr>
          <w:rFonts w:ascii="標楷體" w:eastAsia="標楷體" w:hAnsi="標楷體" w:cs="Times New Roman" w:hint="eastAsia"/>
          <w:color w:val="0070C0"/>
          <w:sz w:val="28"/>
          <w:szCs w:val="28"/>
          <w:lang w:val="zh-TW"/>
        </w:rPr>
        <w:t>8 生醫所產學合作計畫執行現況</w:t>
      </w:r>
      <w:r w:rsidRPr="00B833C7">
        <w:rPr>
          <w:rFonts w:ascii="標楷體" w:eastAsia="標楷體" w:hAnsi="標楷體" w:cs="Times New Roman" w:hint="eastAsia"/>
          <w:color w:val="0070C0"/>
          <w:spacing w:val="15"/>
          <w:sz w:val="28"/>
          <w:szCs w:val="28"/>
        </w:rPr>
        <w:t>)</w:t>
      </w:r>
      <w:r w:rsidRPr="00EE2411">
        <w:rPr>
          <w:rFonts w:ascii="標楷體" w:eastAsia="標楷體" w:hAnsi="標楷體" w:cs="Times New Roman" w:hint="eastAsia"/>
          <w:color w:val="auto"/>
          <w:spacing w:val="15"/>
          <w:sz w:val="28"/>
          <w:szCs w:val="28"/>
        </w:rPr>
        <w:t>。</w:t>
      </w:r>
    </w:p>
    <w:p w:rsidR="00491598" w:rsidRPr="00EE2411" w:rsidRDefault="00FE218E" w:rsidP="00B833C7">
      <w:pPr>
        <w:widowControl/>
        <w:spacing w:afterLines="50" w:line="440" w:lineRule="exact"/>
        <w:ind w:firstLine="480"/>
        <w:jc w:val="both"/>
        <w:rPr>
          <w:rFonts w:ascii="標楷體" w:eastAsia="標楷體" w:hAnsi="標楷體" w:cs="Times New Roman"/>
          <w:color w:val="auto"/>
          <w:spacing w:val="15"/>
          <w:sz w:val="28"/>
          <w:szCs w:val="28"/>
        </w:rPr>
      </w:pPr>
      <w:r w:rsidRPr="00EE2411">
        <w:rPr>
          <w:rFonts w:ascii="標楷體" w:eastAsia="標楷體" w:hAnsi="標楷體" w:cs="Times New Roman" w:hint="eastAsia"/>
          <w:color w:val="auto"/>
          <w:spacing w:val="15"/>
          <w:sz w:val="28"/>
          <w:szCs w:val="28"/>
        </w:rPr>
        <w:t>基礎與臨床整合的研究發展也是生醫所主要的發展方向，現時兩院已有多個研究合作計畫在進行，本所教師與</w:t>
      </w:r>
      <w:r w:rsidR="000A0CCB">
        <w:rPr>
          <w:rFonts w:ascii="標楷體" w:eastAsia="標楷體" w:hAnsi="標楷體" w:cs="Times New Roman" w:hint="eastAsia"/>
          <w:color w:val="auto"/>
          <w:spacing w:val="15"/>
          <w:sz w:val="28"/>
          <w:szCs w:val="28"/>
        </w:rPr>
        <w:t>馬偕紀念醫院</w:t>
      </w:r>
      <w:r w:rsidRPr="00EE2411">
        <w:rPr>
          <w:rFonts w:ascii="標楷體" w:eastAsia="標楷體" w:hAnsi="標楷體" w:cs="Times New Roman" w:hint="eastAsia"/>
          <w:color w:val="auto"/>
          <w:spacing w:val="15"/>
          <w:sz w:val="28"/>
          <w:szCs w:val="28"/>
        </w:rPr>
        <w:t>的醫師們已架起了合作的管道</w:t>
      </w:r>
      <w:r w:rsidRPr="00B833C7">
        <w:rPr>
          <w:rFonts w:ascii="標楷體" w:eastAsia="標楷體" w:hAnsi="標楷體" w:cs="Times New Roman" w:hint="eastAsia"/>
          <w:color w:val="0070C0"/>
          <w:spacing w:val="15"/>
          <w:sz w:val="28"/>
          <w:szCs w:val="28"/>
        </w:rPr>
        <w:t>(</w:t>
      </w:r>
      <w:r w:rsidRPr="00B833C7">
        <w:rPr>
          <w:rFonts w:ascii="標楷體" w:eastAsia="標楷體" w:hAnsi="標楷體" w:cs="Times New Roman" w:hint="eastAsia"/>
          <w:color w:val="0070C0"/>
          <w:sz w:val="28"/>
          <w:szCs w:val="28"/>
          <w:lang w:val="zh-TW"/>
        </w:rPr>
        <w:t>佐證 項目四_1</w:t>
      </w:r>
      <w:r w:rsidR="00754BD5" w:rsidRPr="00B833C7">
        <w:rPr>
          <w:rFonts w:ascii="標楷體" w:eastAsia="標楷體" w:hAnsi="標楷體" w:cs="Times New Roman" w:hint="eastAsia"/>
          <w:color w:val="0070C0"/>
          <w:sz w:val="28"/>
          <w:szCs w:val="28"/>
          <w:lang w:val="zh-TW"/>
        </w:rPr>
        <w:t>1 生醫所教師與馬階醫院之研究合作計畫</w:t>
      </w:r>
      <w:r w:rsidRPr="00B833C7">
        <w:rPr>
          <w:rFonts w:ascii="標楷體" w:eastAsia="標楷體" w:hAnsi="標楷體" w:cs="Times New Roman" w:hint="eastAsia"/>
          <w:color w:val="0070C0"/>
          <w:spacing w:val="15"/>
          <w:sz w:val="28"/>
          <w:szCs w:val="28"/>
        </w:rPr>
        <w:t>)</w:t>
      </w:r>
      <w:r w:rsidRPr="00EE2411">
        <w:rPr>
          <w:rFonts w:ascii="標楷體" w:eastAsia="標楷體" w:hAnsi="標楷體" w:cs="Times New Roman" w:hint="eastAsia"/>
          <w:color w:val="auto"/>
          <w:spacing w:val="15"/>
          <w:sz w:val="28"/>
          <w:szCs w:val="28"/>
        </w:rPr>
        <w:t>，這個基礎與臨床合作的研究成果，將指日可待。</w:t>
      </w:r>
    </w:p>
    <w:p w:rsidR="00FE218E" w:rsidRPr="00EE2411" w:rsidRDefault="00FE218E" w:rsidP="00B833C7">
      <w:pPr>
        <w:widowControl/>
        <w:spacing w:afterLines="50" w:line="440" w:lineRule="exact"/>
        <w:ind w:firstLine="480"/>
        <w:jc w:val="both"/>
        <w:rPr>
          <w:rFonts w:ascii="標楷體" w:eastAsia="標楷體" w:hAnsi="標楷體" w:cs="Times New Roman"/>
          <w:color w:val="auto"/>
          <w:spacing w:val="15"/>
          <w:sz w:val="28"/>
          <w:szCs w:val="28"/>
        </w:rPr>
      </w:pPr>
      <w:r w:rsidRPr="00EE2411">
        <w:rPr>
          <w:rFonts w:ascii="標楷體" w:eastAsia="標楷體" w:hAnsi="標楷體" w:cs="Times New Roman" w:hint="eastAsia"/>
          <w:color w:val="auto"/>
          <w:spacing w:val="15"/>
          <w:sz w:val="28"/>
          <w:szCs w:val="28"/>
        </w:rPr>
        <w:t>本所是建置在</w:t>
      </w:r>
      <w:r w:rsidRPr="00EE2411">
        <w:rPr>
          <w:rFonts w:ascii="標楷體" w:eastAsia="標楷體" w:hAnsi="標楷體" w:cs="Times New Roman" w:hint="eastAsia"/>
          <w:color w:val="auto"/>
          <w:sz w:val="28"/>
          <w:szCs w:val="28"/>
          <w:lang w:val="zh-TW"/>
        </w:rPr>
        <w:t>第二</w:t>
      </w:r>
      <w:r w:rsidRPr="00EE2411">
        <w:rPr>
          <w:rFonts w:ascii="標楷體" w:eastAsia="標楷體" w:hAnsi="標楷體" w:cs="Times New Roman" w:hint="eastAsia"/>
          <w:color w:val="auto"/>
          <w:spacing w:val="15"/>
          <w:sz w:val="28"/>
          <w:szCs w:val="28"/>
        </w:rPr>
        <w:t>期教學大樓第五樓層，其可支配的空間為1497平方公尺。平均師、生每人可用空間為39.4</w:t>
      </w:r>
      <w:r w:rsidR="00EE5545" w:rsidRPr="00EE2411">
        <w:rPr>
          <w:rFonts w:ascii="標楷體" w:eastAsia="標楷體" w:hAnsi="標楷體" w:cs="Times New Roman" w:hint="eastAsia"/>
          <w:color w:val="auto"/>
          <w:spacing w:val="15"/>
          <w:sz w:val="28"/>
          <w:szCs w:val="28"/>
        </w:rPr>
        <w:t>平方尺，遠高於</w:t>
      </w:r>
      <w:r w:rsidRPr="00EE2411">
        <w:rPr>
          <w:rFonts w:ascii="標楷體" w:eastAsia="標楷體" w:hAnsi="標楷體" w:cs="Times New Roman" w:hint="eastAsia"/>
          <w:color w:val="auto"/>
          <w:spacing w:val="15"/>
          <w:sz w:val="28"/>
          <w:szCs w:val="28"/>
        </w:rPr>
        <w:t>教</w:t>
      </w:r>
      <w:r w:rsidR="00EE5545" w:rsidRPr="00EE2411">
        <w:rPr>
          <w:rFonts w:ascii="標楷體" w:eastAsia="標楷體" w:hAnsi="標楷體" w:cs="Times New Roman" w:hint="eastAsia"/>
          <w:color w:val="auto"/>
          <w:spacing w:val="15"/>
          <w:sz w:val="28"/>
          <w:szCs w:val="28"/>
        </w:rPr>
        <w:t>育</w:t>
      </w:r>
      <w:r w:rsidRPr="00EE2411">
        <w:rPr>
          <w:rFonts w:ascii="標楷體" w:eastAsia="標楷體" w:hAnsi="標楷體" w:cs="Times New Roman" w:hint="eastAsia"/>
          <w:color w:val="auto"/>
          <w:spacing w:val="15"/>
          <w:sz w:val="28"/>
          <w:szCs w:val="28"/>
        </w:rPr>
        <w:t>部的標準。</w:t>
      </w:r>
      <w:r w:rsidRPr="00EE2411">
        <w:rPr>
          <w:rFonts w:ascii="標楷體" w:eastAsia="標楷體" w:hAnsi="標楷體" w:cs="Times New Roman"/>
          <w:color w:val="auto"/>
          <w:spacing w:val="15"/>
          <w:sz w:val="28"/>
          <w:szCs w:val="28"/>
        </w:rPr>
        <w:t>到目前為止，本校已挹注了新台幣</w:t>
      </w:r>
      <w:r w:rsidRPr="00EE2411">
        <w:rPr>
          <w:rFonts w:ascii="標楷體" w:eastAsia="標楷體" w:hAnsi="標楷體" w:cs="Times New Roman"/>
          <w:sz w:val="28"/>
          <w:szCs w:val="28"/>
        </w:rPr>
        <w:t>140,767,788元購置生物醫學所需的研究設備</w:t>
      </w:r>
      <w:r w:rsidRPr="00B833C7">
        <w:rPr>
          <w:rFonts w:ascii="標楷體" w:eastAsia="標楷體" w:hAnsi="標楷體" w:cs="Times New Roman" w:hint="eastAsia"/>
          <w:color w:val="0070C0"/>
          <w:sz w:val="28"/>
          <w:szCs w:val="28"/>
        </w:rPr>
        <w:t xml:space="preserve"> </w:t>
      </w:r>
      <w:r w:rsidRPr="00B833C7">
        <w:rPr>
          <w:rFonts w:ascii="標楷體" w:eastAsia="標楷體" w:hAnsi="標楷體" w:cs="Times New Roman"/>
          <w:color w:val="0070C0"/>
          <w:sz w:val="28"/>
          <w:szCs w:val="28"/>
        </w:rPr>
        <w:t>(</w:t>
      </w:r>
      <w:r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4 校級共同貴重儀器設備</w:t>
      </w:r>
      <w:r w:rsidRPr="00B833C7">
        <w:rPr>
          <w:rFonts w:ascii="標楷體" w:eastAsia="標楷體" w:hAnsi="標楷體" w:cs="Times New Roman"/>
          <w:color w:val="0070C0"/>
          <w:sz w:val="28"/>
          <w:szCs w:val="28"/>
        </w:rPr>
        <w:t>)</w:t>
      </w:r>
      <w:r w:rsidRPr="00EE2411">
        <w:rPr>
          <w:rFonts w:ascii="標楷體" w:eastAsia="標楷體" w:hAnsi="標楷體" w:cs="Times New Roman"/>
          <w:sz w:val="28"/>
          <w:szCs w:val="28"/>
        </w:rPr>
        <w:t>；此外，</w:t>
      </w:r>
      <w:r w:rsidRPr="00EE2411">
        <w:rPr>
          <w:rFonts w:ascii="標楷體" w:eastAsia="標楷體" w:hAnsi="標楷體" w:cs="Times New Roman" w:hint="eastAsia"/>
          <w:sz w:val="28"/>
          <w:szCs w:val="28"/>
        </w:rPr>
        <w:t>本所</w:t>
      </w:r>
      <w:r w:rsidRPr="00EE2411">
        <w:rPr>
          <w:rFonts w:ascii="標楷體" w:eastAsia="標楷體" w:hAnsi="標楷體" w:cs="Times New Roman"/>
          <w:sz w:val="28"/>
          <w:szCs w:val="28"/>
        </w:rPr>
        <w:t>在新台幣12,000,000元開辦費中，也添購了不少本所特定的儀器設備</w:t>
      </w:r>
      <w:r w:rsidRPr="00EE2411">
        <w:rPr>
          <w:rFonts w:ascii="標楷體" w:eastAsia="標楷體" w:hAnsi="標楷體" w:cs="Times New Roman" w:hint="eastAsia"/>
          <w:sz w:val="28"/>
          <w:szCs w:val="28"/>
        </w:rPr>
        <w:t xml:space="preserve"> </w:t>
      </w:r>
      <w:r w:rsidRPr="00B833C7">
        <w:rPr>
          <w:rFonts w:ascii="標楷體" w:eastAsia="標楷體" w:hAnsi="標楷體" w:cs="Times New Roman"/>
          <w:color w:val="0070C0"/>
          <w:sz w:val="28"/>
          <w:szCs w:val="28"/>
        </w:rPr>
        <w:t>(</w:t>
      </w:r>
      <w:r w:rsidRPr="00B833C7">
        <w:rPr>
          <w:rFonts w:ascii="標楷體" w:eastAsia="標楷體" w:hAnsi="標楷體" w:cs="Times New Roman" w:hint="eastAsia"/>
          <w:color w:val="0070C0"/>
          <w:sz w:val="28"/>
          <w:szCs w:val="28"/>
          <w:lang w:val="zh-TW"/>
        </w:rPr>
        <w:t>佐證 項目四_</w:t>
      </w:r>
      <w:r w:rsidR="00754BD5" w:rsidRPr="00B833C7">
        <w:rPr>
          <w:rFonts w:ascii="標楷體" w:eastAsia="標楷體" w:hAnsi="標楷體" w:cs="Times New Roman" w:hint="eastAsia"/>
          <w:color w:val="0070C0"/>
          <w:sz w:val="28"/>
          <w:szCs w:val="28"/>
          <w:lang w:val="zh-TW"/>
        </w:rPr>
        <w:t>6 生醫所共同儀器設備</w:t>
      </w:r>
      <w:r w:rsidRPr="00B833C7">
        <w:rPr>
          <w:rFonts w:ascii="標楷體" w:eastAsia="標楷體" w:hAnsi="標楷體" w:cs="Times New Roman"/>
          <w:color w:val="0070C0"/>
          <w:sz w:val="28"/>
          <w:szCs w:val="28"/>
        </w:rPr>
        <w:t>)</w:t>
      </w:r>
      <w:r w:rsidRPr="00EE2411">
        <w:rPr>
          <w:rFonts w:ascii="標楷體" w:eastAsia="標楷體" w:hAnsi="標楷體" w:cs="Times New Roman"/>
          <w:color w:val="auto"/>
          <w:spacing w:val="15"/>
          <w:sz w:val="28"/>
          <w:szCs w:val="28"/>
        </w:rPr>
        <w:t>，因此研究環境</w:t>
      </w:r>
      <w:r w:rsidRPr="00EE2411">
        <w:rPr>
          <w:rFonts w:ascii="標楷體" w:eastAsia="標楷體" w:hAnsi="標楷體" w:cs="Times New Roman" w:hint="eastAsia"/>
          <w:color w:val="auto"/>
          <w:spacing w:val="15"/>
          <w:sz w:val="28"/>
          <w:szCs w:val="28"/>
        </w:rPr>
        <w:t>是</w:t>
      </w:r>
      <w:r w:rsidRPr="00EE2411">
        <w:rPr>
          <w:rFonts w:ascii="標楷體" w:eastAsia="標楷體" w:hAnsi="標楷體" w:cs="Times New Roman"/>
          <w:color w:val="auto"/>
          <w:spacing w:val="15"/>
          <w:sz w:val="28"/>
          <w:szCs w:val="28"/>
        </w:rPr>
        <w:t>足以支援本所同仁</w:t>
      </w:r>
      <w:r w:rsidRPr="00EE2411">
        <w:rPr>
          <w:rFonts w:ascii="標楷體" w:eastAsia="標楷體" w:hAnsi="標楷體" w:cs="Times New Roman" w:hint="eastAsia"/>
          <w:color w:val="auto"/>
          <w:spacing w:val="15"/>
          <w:sz w:val="28"/>
          <w:szCs w:val="28"/>
        </w:rPr>
        <w:t>在</w:t>
      </w:r>
      <w:r w:rsidRPr="00EE2411">
        <w:rPr>
          <w:rFonts w:ascii="標楷體" w:eastAsia="標楷體" w:hAnsi="標楷體" w:cs="Times New Roman"/>
          <w:color w:val="auto"/>
          <w:spacing w:val="15"/>
          <w:sz w:val="28"/>
          <w:szCs w:val="28"/>
        </w:rPr>
        <w:t>研究上的所</w:t>
      </w:r>
      <w:r w:rsidRPr="00EE2411">
        <w:rPr>
          <w:rFonts w:ascii="標楷體" w:eastAsia="標楷體" w:hAnsi="標楷體" w:cs="Times New Roman" w:hint="eastAsia"/>
          <w:color w:val="auto"/>
          <w:spacing w:val="15"/>
          <w:sz w:val="28"/>
          <w:szCs w:val="28"/>
        </w:rPr>
        <w:t>需</w:t>
      </w:r>
      <w:r w:rsidRPr="00EE2411">
        <w:rPr>
          <w:rFonts w:ascii="標楷體" w:eastAsia="標楷體" w:hAnsi="標楷體" w:cs="Times New Roman"/>
          <w:color w:val="auto"/>
          <w:spacing w:val="15"/>
          <w:sz w:val="28"/>
          <w:szCs w:val="28"/>
        </w:rPr>
        <w:t>。</w:t>
      </w:r>
    </w:p>
    <w:p w:rsidR="00FE218E" w:rsidRPr="00864240" w:rsidRDefault="00FE218E" w:rsidP="00B833C7">
      <w:pPr>
        <w:pStyle w:val="a6"/>
        <w:numPr>
          <w:ilvl w:val="0"/>
          <w:numId w:val="48"/>
        </w:numPr>
        <w:tabs>
          <w:tab w:val="left" w:pos="709"/>
        </w:tabs>
        <w:autoSpaceDE w:val="0"/>
        <w:autoSpaceDN w:val="0"/>
        <w:adjustRightInd w:val="0"/>
        <w:spacing w:beforeLines="50" w:afterLines="50" w:line="440" w:lineRule="exact"/>
        <w:ind w:left="482" w:hanging="482"/>
        <w:contextualSpacing w:val="0"/>
        <w:rPr>
          <w:rFonts w:ascii="標楷體" w:eastAsia="標楷體" w:hAnsi="標楷體" w:cs="DFKaiShu-SB-Estd-BF"/>
          <w:b/>
          <w:sz w:val="28"/>
          <w:szCs w:val="28"/>
          <w:lang w:eastAsia="zh-TW"/>
        </w:rPr>
      </w:pPr>
      <w:r w:rsidRPr="00864240">
        <w:rPr>
          <w:rFonts w:ascii="標楷體" w:eastAsia="標楷體" w:hAnsi="標楷體" w:cs="DFKaiShu-SB-Estd-BF" w:hint="eastAsia"/>
          <w:b/>
          <w:sz w:val="28"/>
          <w:szCs w:val="28"/>
          <w:lang w:eastAsia="zh-TW"/>
        </w:rPr>
        <w:lastRenderedPageBreak/>
        <w:t>展望</w:t>
      </w:r>
      <w:r w:rsidR="00377C6D" w:rsidRPr="00864240">
        <w:rPr>
          <w:rFonts w:ascii="標楷體" w:eastAsia="標楷體" w:hAnsi="標楷體" w:cs="DFKaiShu-SB-Estd-BF" w:hint="eastAsia"/>
          <w:b/>
          <w:sz w:val="28"/>
          <w:szCs w:val="28"/>
          <w:lang w:eastAsia="zh-TW"/>
        </w:rPr>
        <w:t>：</w:t>
      </w:r>
      <w:r w:rsidRPr="00864240">
        <w:rPr>
          <w:rFonts w:ascii="標楷體" w:eastAsia="標楷體" w:hAnsi="標楷體" w:cs="DFKaiShu-SB-Estd-BF" w:hint="eastAsia"/>
          <w:b/>
          <w:sz w:val="28"/>
          <w:szCs w:val="28"/>
          <w:lang w:eastAsia="zh-TW"/>
        </w:rPr>
        <w:t>促進學生學習或彰顯</w:t>
      </w:r>
      <w:r w:rsidR="003A5DD8" w:rsidRPr="00864240">
        <w:rPr>
          <w:rFonts w:ascii="標楷體" w:eastAsia="標楷體" w:hAnsi="標楷體" w:cs="DFKaiShu-SB-Estd-BF" w:hint="eastAsia"/>
          <w:b/>
          <w:sz w:val="28"/>
          <w:szCs w:val="28"/>
          <w:lang w:eastAsia="zh-TW"/>
        </w:rPr>
        <w:t>本所</w:t>
      </w:r>
      <w:r w:rsidRPr="00864240">
        <w:rPr>
          <w:rFonts w:ascii="標楷體" w:eastAsia="標楷體" w:hAnsi="標楷體" w:cs="DFKaiShu-SB-Estd-BF" w:hint="eastAsia"/>
          <w:b/>
          <w:sz w:val="28"/>
          <w:szCs w:val="28"/>
          <w:lang w:eastAsia="zh-TW"/>
        </w:rPr>
        <w:t>之聲望、地位或特色</w:t>
      </w:r>
    </w:p>
    <w:p w:rsidR="00FE218E" w:rsidRPr="00EE2411" w:rsidRDefault="00FE218E" w:rsidP="00B833C7">
      <w:pPr>
        <w:autoSpaceDE w:val="0"/>
        <w:autoSpaceDN w:val="0"/>
        <w:adjustRightInd w:val="0"/>
        <w:spacing w:afterLines="50" w:line="440" w:lineRule="exact"/>
        <w:ind w:firstLineChars="202" w:firstLine="566"/>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為了建立</w:t>
      </w:r>
      <w:r w:rsidR="003A5DD8">
        <w:rPr>
          <w:rFonts w:ascii="標楷體" w:eastAsia="標楷體" w:hAnsi="標楷體" w:cs="Times New Roman" w:hint="eastAsia"/>
          <w:color w:val="auto"/>
          <w:sz w:val="28"/>
          <w:szCs w:val="28"/>
        </w:rPr>
        <w:t>本</w:t>
      </w:r>
      <w:r w:rsidRPr="00EE2411">
        <w:rPr>
          <w:rFonts w:ascii="標楷體" w:eastAsia="標楷體" w:hAnsi="標楷體" w:cs="Times New Roman" w:hint="eastAsia"/>
          <w:color w:val="auto"/>
          <w:sz w:val="28"/>
          <w:szCs w:val="28"/>
        </w:rPr>
        <w:t>所的聲望，我們必須選取國內知名的醫學院做為本所聲望建立的標竿(</w:t>
      </w:r>
      <w:r w:rsidRPr="00EE2411">
        <w:rPr>
          <w:rFonts w:ascii="標楷體" w:eastAsia="標楷體" w:hAnsi="標楷體" w:cs="Times New Roman"/>
          <w:color w:val="auto"/>
          <w:sz w:val="28"/>
          <w:szCs w:val="28"/>
        </w:rPr>
        <w:t>benchmarking</w:t>
      </w:r>
      <w:r w:rsidRPr="00EE2411">
        <w:rPr>
          <w:rFonts w:ascii="標楷體" w:eastAsia="標楷體" w:hAnsi="標楷體" w:cs="Times New Roman" w:hint="eastAsia"/>
          <w:color w:val="auto"/>
          <w:sz w:val="28"/>
          <w:szCs w:val="28"/>
        </w:rPr>
        <w:t>)，循序漸進的建立起本所在國內以至在國外的聲望。</w:t>
      </w:r>
    </w:p>
    <w:p w:rsidR="00FE218E" w:rsidRPr="00EE2411" w:rsidRDefault="00FE218E" w:rsidP="00B833C7">
      <w:pPr>
        <w:autoSpaceDE w:val="0"/>
        <w:autoSpaceDN w:val="0"/>
        <w:adjustRightInd w:val="0"/>
        <w:spacing w:afterLines="50" w:line="440" w:lineRule="exact"/>
        <w:ind w:firstLineChars="202" w:firstLine="566"/>
        <w:jc w:val="both"/>
        <w:rPr>
          <w:rFonts w:ascii="標楷體" w:eastAsia="標楷體" w:hAnsi="標楷體" w:cs="Times New Roman"/>
          <w:color w:val="auto"/>
          <w:sz w:val="28"/>
          <w:szCs w:val="28"/>
        </w:rPr>
      </w:pPr>
      <w:r w:rsidRPr="00EE2411">
        <w:rPr>
          <w:rFonts w:ascii="標楷體" w:eastAsia="標楷體" w:hAnsi="標楷體" w:cs="Times New Roman" w:hint="eastAsia"/>
          <w:color w:val="auto"/>
          <w:sz w:val="28"/>
          <w:szCs w:val="28"/>
        </w:rPr>
        <w:t>陽明大學(前身為陽明醫學院)的成立背景與馬偕醫學院十分類似，始創時就只有醫學系，繼而逐年增設護理系和牙醫學院。陽明大學至今還是國內規模最小的醫學大學，但陽明大學只花了二十多年的時間，便成為國內一流的研究型大學，並且在國際的評比中進入世界五百大和亞洲百大。因此我們認為陽明大學的表現與成就，足以成為我們發展的典範標竿，希望能在未來二十年內建立我們在國內、外的學術成就和聲望。</w:t>
      </w:r>
    </w:p>
    <w:p w:rsidR="00FE218E" w:rsidRPr="00EE2411" w:rsidRDefault="00FE218E" w:rsidP="00B833C7">
      <w:pPr>
        <w:autoSpaceDE w:val="0"/>
        <w:autoSpaceDN w:val="0"/>
        <w:adjustRightInd w:val="0"/>
        <w:spacing w:afterLines="50" w:line="440" w:lineRule="exact"/>
        <w:ind w:firstLineChars="202" w:firstLine="566"/>
        <w:jc w:val="both"/>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基礎與臨床的結合是我們既定的研究策略，老化與現代文明疾病的研究是我們既定的</w:t>
      </w:r>
      <w:r w:rsidRPr="00EE2411">
        <w:rPr>
          <w:rFonts w:ascii="標楷體" w:eastAsia="標楷體" w:hAnsi="標楷體" w:cs="Times New Roman" w:hint="eastAsia"/>
          <w:color w:val="auto"/>
          <w:sz w:val="28"/>
          <w:szCs w:val="28"/>
        </w:rPr>
        <w:t>研究</w:t>
      </w:r>
      <w:r w:rsidRPr="00EE2411">
        <w:rPr>
          <w:rFonts w:ascii="標楷體" w:eastAsia="標楷體" w:hAnsi="標楷體" w:cs="DFKaiShu-SB-Estd-BF" w:hint="eastAsia"/>
          <w:color w:val="auto"/>
          <w:sz w:val="28"/>
          <w:szCs w:val="28"/>
        </w:rPr>
        <w:t>方向。轉譯醫學的臨床應用也是我們希望發展的研究方向。由於醫學院和醫院的關係密切，將來本所的研究成果，大可通過醫院的育成中心來推動成果的臨床應用，我們希望，轉譯醫學將會成為本所發展方向的一大特色。</w:t>
      </w:r>
    </w:p>
    <w:p w:rsidR="00FE218E" w:rsidRPr="00410784" w:rsidRDefault="00FE218E" w:rsidP="00B833C7">
      <w:pPr>
        <w:pStyle w:val="3"/>
        <w:spacing w:beforeLines="200" w:afterLines="100" w:line="240" w:lineRule="auto"/>
        <w:rPr>
          <w:rFonts w:ascii="標楷體" w:eastAsia="標楷體" w:hAnsi="標楷體"/>
          <w:sz w:val="32"/>
          <w:szCs w:val="28"/>
        </w:rPr>
      </w:pPr>
      <w:bookmarkStart w:id="47" w:name="_Toc428541183"/>
      <w:r w:rsidRPr="00410784">
        <w:rPr>
          <w:rFonts w:ascii="標楷體" w:eastAsia="標楷體" w:hAnsi="標楷體"/>
          <w:sz w:val="32"/>
          <w:szCs w:val="28"/>
        </w:rPr>
        <w:t>參、問題與困難</w:t>
      </w:r>
      <w:bookmarkEnd w:id="47"/>
    </w:p>
    <w:p w:rsidR="00FE218E" w:rsidRPr="00EE2411" w:rsidRDefault="00FE218E"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教師研究表現有待加強</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本所只有三年歷史，而大部分新聘教師在102學年才到任，現在還在適應期，然而本所專任教師還能在三年內發表51篇SCI論文，實屬難能可貴，希望在適應期過後，能順利增加論文發表篇數。</w:t>
      </w:r>
    </w:p>
    <w:p w:rsidR="00FE218E" w:rsidRPr="00EE2411" w:rsidRDefault="00FE218E"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科技部研究計畫只限於個人型的計畫</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現時本所教師每人在三年內都有科技部計畫，在這個極度競爭的情況下，顯示本所老師皆</w:t>
      </w:r>
      <w:r w:rsidR="00EE5545" w:rsidRPr="00EE2411">
        <w:rPr>
          <w:rFonts w:ascii="標楷體" w:eastAsia="標楷體" w:hAnsi="標楷體" w:hint="eastAsia"/>
          <w:sz w:val="28"/>
          <w:szCs w:val="28"/>
        </w:rPr>
        <w:t>有研究上的競爭能力。由於本所開辦只有短短三年，本所的整合計畫還在</w:t>
      </w:r>
      <w:r w:rsidRPr="00EE2411">
        <w:rPr>
          <w:rFonts w:ascii="標楷體" w:eastAsia="標楷體" w:hAnsi="標楷體" w:hint="eastAsia"/>
          <w:sz w:val="28"/>
          <w:szCs w:val="28"/>
        </w:rPr>
        <w:t>研擬中，希望假以時日，凝聚共識，以</w:t>
      </w:r>
      <w:r w:rsidR="00093E60" w:rsidRPr="00EE2411">
        <w:rPr>
          <w:rFonts w:ascii="標楷體" w:eastAsia="標楷體" w:hAnsi="標楷體" w:hint="eastAsia"/>
          <w:sz w:val="28"/>
          <w:szCs w:val="28"/>
        </w:rPr>
        <w:t>爭</w:t>
      </w:r>
      <w:r w:rsidRPr="00EE2411">
        <w:rPr>
          <w:rFonts w:ascii="標楷體" w:eastAsia="標楷體" w:hAnsi="標楷體" w:hint="eastAsia"/>
          <w:sz w:val="28"/>
          <w:szCs w:val="28"/>
        </w:rPr>
        <w:t>取科技部或國家型的整合計畫。</w:t>
      </w:r>
    </w:p>
    <w:p w:rsidR="00FE218E" w:rsidRPr="00EE2411" w:rsidRDefault="00FE218E"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學生研究表現有待加強</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本所今年才有第二屆的畢業生，故目前還沒有將研究成果在國內、外的期刊發表，這純然是我們的時間</w:t>
      </w:r>
      <w:r w:rsidRPr="00EE2411">
        <w:rPr>
          <w:rFonts w:ascii="標楷體" w:eastAsia="標楷體" w:hAnsi="標楷體" w:hint="eastAsia"/>
          <w:sz w:val="28"/>
          <w:szCs w:val="28"/>
        </w:rPr>
        <w:lastRenderedPageBreak/>
        <w:t>不足所至。現時各研究室已開始累積研究數據，有些還開始撰寫手稿，期望不久的將來，學生們都能將他們的研究成果發表在國內、外的期刊中。</w:t>
      </w:r>
    </w:p>
    <w:p w:rsidR="00FE218E" w:rsidRPr="00EE2411" w:rsidRDefault="00FE218E"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擬加強教師研究支持系統</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與他校相比，本校的支持系統已算完備，足以提供教師們研究的所需。然而，本校是國內最資淺的醫學院，研究實力難以與其他各校相比。若希望能在短期內追及國內醫學大學的水準，校方應加強支持系統，以加速各</w:t>
      </w:r>
      <w:r w:rsidR="00EE5545" w:rsidRPr="00EE2411">
        <w:rPr>
          <w:rFonts w:ascii="標楷體" w:eastAsia="標楷體" w:hAnsi="標楷體" w:hint="eastAsia"/>
          <w:sz w:val="28"/>
          <w:szCs w:val="28"/>
        </w:rPr>
        <w:t>教</w:t>
      </w:r>
      <w:r w:rsidRPr="00EE2411">
        <w:rPr>
          <w:rFonts w:ascii="標楷體" w:eastAsia="標楷體" w:hAnsi="標楷體" w:hint="eastAsia"/>
          <w:sz w:val="28"/>
          <w:szCs w:val="28"/>
        </w:rPr>
        <w:t>師的研究潛能。</w:t>
      </w:r>
    </w:p>
    <w:p w:rsidR="00FE218E" w:rsidRPr="00EE2411" w:rsidRDefault="00FE218E"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多開設適用課程</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多元化與個人化是本所課程特色，應已能滿足學生的需要。然而，本所規模所限，未能廣設研究新知課程，如 Bioinformatics，Proteomics</w:t>
      </w:r>
      <w:r w:rsidR="00EE5545" w:rsidRPr="00EE2411">
        <w:rPr>
          <w:rFonts w:ascii="標楷體" w:eastAsia="標楷體" w:hAnsi="標楷體" w:hint="eastAsia"/>
          <w:sz w:val="28"/>
          <w:szCs w:val="28"/>
        </w:rPr>
        <w:t>等應用課程，希望能再多聘</w:t>
      </w:r>
      <w:r w:rsidRPr="00EE2411">
        <w:rPr>
          <w:rFonts w:ascii="標楷體" w:eastAsia="標楷體" w:hAnsi="標楷體" w:hint="eastAsia"/>
          <w:sz w:val="28"/>
          <w:szCs w:val="28"/>
        </w:rPr>
        <w:t>兼任教師以滿足完整課程</w:t>
      </w:r>
      <w:r w:rsidR="00491598">
        <w:rPr>
          <w:rFonts w:ascii="標楷體" w:eastAsia="標楷體" w:hAnsi="標楷體" w:hint="eastAsia"/>
          <w:sz w:val="28"/>
          <w:szCs w:val="28"/>
        </w:rPr>
        <w:t>與研究的需要</w:t>
      </w:r>
      <w:r w:rsidRPr="00EE2411">
        <w:rPr>
          <w:rFonts w:ascii="標楷體" w:eastAsia="標楷體" w:hAnsi="標楷體" w:hint="eastAsia"/>
          <w:sz w:val="28"/>
          <w:szCs w:val="28"/>
        </w:rPr>
        <w:t>。</w:t>
      </w:r>
    </w:p>
    <w:p w:rsidR="00FE218E" w:rsidRPr="00EE2411" w:rsidRDefault="00FE218E"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缺少參與際的學術活動</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本所師生已廣泛地參與校內的服務，然而校外的服務只限於少數教師。其原因是本所創辦只有三年，而新聘教師也只到任二年的時間。同時招生不足，而其中半數為在職生，因此難以抽空參與校外活動及服務。現時本所已改變招生策略，104學年的招生人數已大幅改善，同時教師們已開始穩固其研究基礎，而本所也將訂定奬勵辦法以鼓勵學生和教師參與校外服務及學術活動。</w:t>
      </w:r>
    </w:p>
    <w:p w:rsidR="00FE218E" w:rsidRPr="00EE2411" w:rsidRDefault="00B4080B" w:rsidP="00B833C7">
      <w:pPr>
        <w:pStyle w:val="11"/>
        <w:widowControl w:val="0"/>
        <w:numPr>
          <w:ilvl w:val="3"/>
          <w:numId w:val="52"/>
        </w:numPr>
        <w:tabs>
          <w:tab w:val="left" w:pos="709"/>
        </w:tabs>
        <w:spacing w:beforeLines="50" w:line="440" w:lineRule="exact"/>
        <w:ind w:left="567" w:hanging="567"/>
        <w:jc w:val="both"/>
        <w:rPr>
          <w:rFonts w:ascii="標楷體" w:eastAsia="標楷體" w:hAnsi="標楷體"/>
          <w:sz w:val="28"/>
          <w:szCs w:val="28"/>
        </w:rPr>
      </w:pPr>
      <w:r w:rsidRPr="00EE2411">
        <w:rPr>
          <w:rFonts w:ascii="標楷體" w:eastAsia="標楷體" w:hAnsi="標楷體" w:hint="eastAsia"/>
          <w:sz w:val="28"/>
          <w:szCs w:val="28"/>
        </w:rPr>
        <w:t>少子化致</w:t>
      </w:r>
      <w:r w:rsidR="00FE218E" w:rsidRPr="00EE2411">
        <w:rPr>
          <w:rFonts w:ascii="標楷體" w:eastAsia="標楷體" w:hAnsi="標楷體" w:hint="eastAsia"/>
          <w:sz w:val="28"/>
          <w:szCs w:val="28"/>
        </w:rPr>
        <w:t>使</w:t>
      </w:r>
      <w:r w:rsidR="00491598">
        <w:rPr>
          <w:rFonts w:ascii="標楷體" w:eastAsia="標楷體" w:hAnsi="標楷體" w:hint="eastAsia"/>
          <w:sz w:val="28"/>
          <w:szCs w:val="28"/>
        </w:rPr>
        <w:t>難以羅致優秀研究生</w:t>
      </w:r>
      <w:r w:rsidR="009101AC" w:rsidRPr="00EE2411">
        <w:rPr>
          <w:rFonts w:ascii="標楷體" w:eastAsia="標楷體" w:hAnsi="標楷體" w:hint="eastAsia"/>
          <w:sz w:val="28"/>
          <w:szCs w:val="28"/>
        </w:rPr>
        <w:t>：</w:t>
      </w:r>
      <w:r w:rsidRPr="00EE2411">
        <w:rPr>
          <w:rFonts w:ascii="標楷體" w:eastAsia="標楷體" w:hAnsi="標楷體" w:hint="eastAsia"/>
          <w:sz w:val="28"/>
          <w:szCs w:val="28"/>
        </w:rPr>
        <w:t>由於本校位在台北郊區，交通不便，而適逢少子化的年代，</w:t>
      </w:r>
      <w:r w:rsidR="00FE218E" w:rsidRPr="00EE2411">
        <w:rPr>
          <w:rFonts w:ascii="標楷體" w:eastAsia="標楷體" w:hAnsi="標楷體" w:hint="eastAsia"/>
          <w:sz w:val="28"/>
          <w:szCs w:val="28"/>
        </w:rPr>
        <w:t>且本校為一所新的醫學院，知名度有限，故招生非常困難。然而，本所已有因應之道，以增加招生人數，使本所能正常發展。</w:t>
      </w:r>
    </w:p>
    <w:p w:rsidR="00FE218E" w:rsidRPr="00410784" w:rsidRDefault="00FE218E" w:rsidP="00B833C7">
      <w:pPr>
        <w:pStyle w:val="3"/>
        <w:spacing w:beforeLines="200" w:afterLines="100" w:line="240" w:lineRule="auto"/>
        <w:rPr>
          <w:rFonts w:ascii="標楷體" w:eastAsia="標楷體" w:hAnsi="標楷體"/>
          <w:sz w:val="32"/>
          <w:szCs w:val="28"/>
        </w:rPr>
      </w:pPr>
      <w:bookmarkStart w:id="48" w:name="_Toc428541184"/>
      <w:r w:rsidRPr="00410784">
        <w:rPr>
          <w:rFonts w:ascii="標楷體" w:eastAsia="標楷體" w:hAnsi="標楷體"/>
          <w:sz w:val="32"/>
          <w:szCs w:val="28"/>
        </w:rPr>
        <w:t>肆、改善策略</w:t>
      </w:r>
      <w:bookmarkEnd w:id="48"/>
    </w:p>
    <w:p w:rsidR="00FE218E" w:rsidRPr="00EE2411" w:rsidRDefault="00FE218E" w:rsidP="00B833C7">
      <w:pPr>
        <w:pStyle w:val="11"/>
        <w:widowControl w:val="0"/>
        <w:numPr>
          <w:ilvl w:val="0"/>
          <w:numId w:val="53"/>
        </w:numPr>
        <w:tabs>
          <w:tab w:val="left" w:pos="567"/>
          <w:tab w:val="left" w:pos="709"/>
        </w:tabs>
        <w:spacing w:beforeLines="50" w:line="440" w:lineRule="exact"/>
        <w:jc w:val="both"/>
        <w:rPr>
          <w:rFonts w:ascii="標楷體" w:eastAsia="標楷體" w:hAnsi="標楷體" w:cs="Times New Roman"/>
          <w:sz w:val="28"/>
          <w:szCs w:val="28"/>
        </w:rPr>
      </w:pPr>
      <w:r w:rsidRPr="00EE2411">
        <w:rPr>
          <w:rFonts w:ascii="標楷體" w:eastAsia="標楷體" w:hAnsi="標楷體" w:cs="Times New Roman" w:hint="eastAsia"/>
          <w:sz w:val="28"/>
          <w:szCs w:val="28"/>
        </w:rPr>
        <w:t>教師</w:t>
      </w:r>
      <w:r w:rsidRPr="00EE2411">
        <w:rPr>
          <w:rFonts w:ascii="標楷體" w:eastAsia="標楷體" w:hAnsi="標楷體" w:hint="eastAsia"/>
          <w:sz w:val="28"/>
          <w:szCs w:val="28"/>
        </w:rPr>
        <w:t>研究</w:t>
      </w:r>
      <w:r w:rsidRPr="00EE2411">
        <w:rPr>
          <w:rFonts w:ascii="標楷體" w:eastAsia="標楷體" w:hAnsi="標楷體" w:cs="Times New Roman" w:hint="eastAsia"/>
          <w:sz w:val="28"/>
          <w:szCs w:val="28"/>
        </w:rPr>
        <w:t>表現之改善</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協助英文修改的管道</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論文撰寫方法與投稿策略研討會</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加強與友校之研究合作建</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建立研究中心，以團隊的力量推動研究發展</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lastRenderedPageBreak/>
        <w:sym w:font="Symbol" w:char="F0B7"/>
      </w:r>
      <w:r w:rsidRPr="00EE2411">
        <w:rPr>
          <w:rFonts w:ascii="標楷體" w:eastAsia="標楷體" w:hAnsi="標楷體" w:cs="Times New Roman" w:hint="eastAsia"/>
          <w:sz w:val="28"/>
          <w:szCs w:val="28"/>
        </w:rPr>
        <w:t xml:space="preserve"> 加強與臨床醫師合作，以擴大研究領域</w:t>
      </w:r>
    </w:p>
    <w:p w:rsidR="00FE218E" w:rsidRPr="00EE2411" w:rsidRDefault="00FE218E" w:rsidP="00B833C7">
      <w:pPr>
        <w:pStyle w:val="11"/>
        <w:widowControl w:val="0"/>
        <w:numPr>
          <w:ilvl w:val="0"/>
          <w:numId w:val="53"/>
        </w:numPr>
        <w:tabs>
          <w:tab w:val="left" w:pos="567"/>
          <w:tab w:val="left" w:pos="709"/>
        </w:tabs>
        <w:spacing w:beforeLines="50" w:line="440" w:lineRule="exact"/>
        <w:jc w:val="both"/>
        <w:rPr>
          <w:rFonts w:ascii="標楷體" w:eastAsia="標楷體" w:hAnsi="標楷體"/>
          <w:color w:val="auto"/>
          <w:sz w:val="28"/>
          <w:szCs w:val="28"/>
        </w:rPr>
      </w:pPr>
      <w:r w:rsidRPr="00EE2411">
        <w:rPr>
          <w:rFonts w:ascii="標楷體" w:eastAsia="標楷體" w:hAnsi="標楷體" w:hint="eastAsia"/>
          <w:color w:val="auto"/>
          <w:sz w:val="28"/>
          <w:szCs w:val="28"/>
        </w:rPr>
        <w:t>學生</w:t>
      </w:r>
      <w:r w:rsidRPr="00EE2411">
        <w:rPr>
          <w:rFonts w:ascii="標楷體" w:eastAsia="標楷體" w:hAnsi="標楷體" w:cs="Times New Roman" w:hint="eastAsia"/>
          <w:sz w:val="28"/>
          <w:szCs w:val="28"/>
        </w:rPr>
        <w:t>研究</w:t>
      </w:r>
      <w:r w:rsidRPr="00EE2411">
        <w:rPr>
          <w:rFonts w:ascii="標楷體" w:eastAsia="標楷體" w:hAnsi="標楷體" w:hint="eastAsia"/>
          <w:color w:val="auto"/>
          <w:sz w:val="28"/>
          <w:szCs w:val="28"/>
        </w:rPr>
        <w:t>現之改善</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加強學生研究進度報告</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研擬研究優良奬勵辦法</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鼓勵參與國內、外學術研討會</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加強學生論文寫作能力</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多邀請大師到校作專題演講並與學生作交流活動</w:t>
      </w:r>
    </w:p>
    <w:p w:rsidR="00FE218E" w:rsidRPr="00EE2411" w:rsidRDefault="00FE218E" w:rsidP="00B833C7">
      <w:pPr>
        <w:pStyle w:val="11"/>
        <w:widowControl w:val="0"/>
        <w:numPr>
          <w:ilvl w:val="0"/>
          <w:numId w:val="53"/>
        </w:numPr>
        <w:tabs>
          <w:tab w:val="left" w:pos="567"/>
          <w:tab w:val="left" w:pos="709"/>
        </w:tabs>
        <w:spacing w:beforeLines="50" w:line="440" w:lineRule="exact"/>
        <w:jc w:val="both"/>
        <w:rPr>
          <w:rFonts w:ascii="標楷體" w:eastAsia="標楷體" w:hAnsi="標楷體"/>
          <w:color w:val="auto"/>
          <w:sz w:val="28"/>
          <w:szCs w:val="28"/>
        </w:rPr>
      </w:pPr>
      <w:r w:rsidRPr="00EE2411">
        <w:rPr>
          <w:rFonts w:ascii="標楷體" w:eastAsia="標楷體" w:hAnsi="標楷體" w:hint="eastAsia"/>
          <w:color w:val="auto"/>
          <w:sz w:val="28"/>
          <w:szCs w:val="28"/>
        </w:rPr>
        <w:t>教師研究支持系統之改善</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建立導師(mentor)制度以啟導新進教師的研究方向與策略</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建立教師間研究合作的策略與方法</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w:t>
      </w:r>
      <w:r w:rsidR="00491598">
        <w:rPr>
          <w:rFonts w:ascii="標楷體" w:eastAsia="標楷體" w:hAnsi="標楷體" w:cs="Times New Roman" w:hint="eastAsia"/>
          <w:sz w:val="28"/>
          <w:szCs w:val="28"/>
        </w:rPr>
        <w:t>增加</w:t>
      </w:r>
      <w:r w:rsidRPr="00EE2411">
        <w:rPr>
          <w:rFonts w:ascii="標楷體" w:eastAsia="標楷體" w:hAnsi="標楷體" w:cs="Times New Roman" w:hint="eastAsia"/>
          <w:sz w:val="28"/>
          <w:szCs w:val="28"/>
        </w:rPr>
        <w:t>提供教師出國參加國際會議的支助</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在寒、暑假舉辦教師研究觀摩營以增進相互在研究上的瞭解</w:t>
      </w:r>
    </w:p>
    <w:p w:rsidR="00FE218E" w:rsidRPr="00EE2411" w:rsidRDefault="00FE218E" w:rsidP="00B833C7">
      <w:pPr>
        <w:pStyle w:val="11"/>
        <w:widowControl w:val="0"/>
        <w:numPr>
          <w:ilvl w:val="0"/>
          <w:numId w:val="53"/>
        </w:numPr>
        <w:tabs>
          <w:tab w:val="left" w:pos="567"/>
          <w:tab w:val="left" w:pos="709"/>
        </w:tabs>
        <w:spacing w:beforeLines="50" w:line="440" w:lineRule="exact"/>
        <w:jc w:val="both"/>
        <w:rPr>
          <w:rFonts w:ascii="標楷體" w:eastAsia="標楷體" w:hAnsi="標楷體"/>
          <w:color w:val="auto"/>
          <w:sz w:val="28"/>
          <w:szCs w:val="28"/>
        </w:rPr>
      </w:pPr>
      <w:r w:rsidRPr="00EE2411">
        <w:rPr>
          <w:rFonts w:ascii="標楷體" w:eastAsia="標楷體" w:hAnsi="標楷體" w:hint="eastAsia"/>
          <w:color w:val="auto"/>
          <w:sz w:val="28"/>
          <w:szCs w:val="28"/>
        </w:rPr>
        <w:t>課程之改善</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加開本所不足的課程</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遠距教學以增加課程的廣度</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研擬綜合轉譯醫學與工業應用課程</w:t>
      </w:r>
    </w:p>
    <w:p w:rsidR="00FE218E" w:rsidRPr="00EE2411" w:rsidRDefault="00FE218E" w:rsidP="00B833C7">
      <w:pPr>
        <w:pStyle w:val="11"/>
        <w:widowControl w:val="0"/>
        <w:numPr>
          <w:ilvl w:val="0"/>
          <w:numId w:val="53"/>
        </w:numPr>
        <w:tabs>
          <w:tab w:val="left" w:pos="567"/>
          <w:tab w:val="left" w:pos="709"/>
        </w:tabs>
        <w:spacing w:beforeLines="50" w:line="440" w:lineRule="exact"/>
        <w:jc w:val="both"/>
        <w:rPr>
          <w:rFonts w:ascii="標楷體" w:eastAsia="標楷體" w:hAnsi="標楷體"/>
          <w:color w:val="auto"/>
          <w:sz w:val="28"/>
          <w:szCs w:val="28"/>
        </w:rPr>
      </w:pPr>
      <w:r w:rsidRPr="00EE2411">
        <w:rPr>
          <w:rFonts w:ascii="標楷體" w:eastAsia="標楷體" w:hAnsi="標楷體" w:hint="eastAsia"/>
          <w:color w:val="auto"/>
          <w:sz w:val="28"/>
          <w:szCs w:val="28"/>
        </w:rPr>
        <w:t>招生策略、校外服務之改善</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加強宣導以增加報考人數</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接受本校及他校大學生在本所作暑期研究</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推動產學與臨床研究以吸引學生的興趣</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建立優秀學生奬、助學制度</w:t>
      </w:r>
    </w:p>
    <w:p w:rsidR="00FE218E" w:rsidRPr="00EE2411" w:rsidRDefault="00FE218E" w:rsidP="00FE218E">
      <w:pPr>
        <w:pStyle w:val="11"/>
        <w:widowControl w:val="0"/>
        <w:spacing w:line="440" w:lineRule="exact"/>
        <w:ind w:firstLineChars="101" w:firstLine="283"/>
        <w:jc w:val="both"/>
        <w:rPr>
          <w:rFonts w:ascii="標楷體" w:eastAsia="標楷體" w:hAnsi="標楷體" w:cs="Times New Roman"/>
          <w:sz w:val="28"/>
          <w:szCs w:val="28"/>
        </w:rPr>
      </w:pPr>
      <w:r w:rsidRPr="00EE2411">
        <w:rPr>
          <w:rFonts w:ascii="標楷體" w:eastAsia="標楷體" w:hAnsi="標楷體" w:cs="Times New Roman" w:hint="eastAsia"/>
          <w:sz w:val="28"/>
          <w:szCs w:val="28"/>
        </w:rPr>
        <w:sym w:font="Symbol" w:char="F0B7"/>
      </w:r>
      <w:r w:rsidRPr="00EE2411">
        <w:rPr>
          <w:rFonts w:ascii="標楷體" w:eastAsia="標楷體" w:hAnsi="標楷體" w:cs="Times New Roman" w:hint="eastAsia"/>
          <w:sz w:val="28"/>
          <w:szCs w:val="28"/>
        </w:rPr>
        <w:t xml:space="preserve"> 建立學生校內、外奬勵制度</w:t>
      </w:r>
    </w:p>
    <w:p w:rsidR="00FE218E" w:rsidRPr="00410784" w:rsidRDefault="00FE218E" w:rsidP="00B833C7">
      <w:pPr>
        <w:pStyle w:val="3"/>
        <w:spacing w:beforeLines="200" w:afterLines="100" w:line="240" w:lineRule="auto"/>
        <w:rPr>
          <w:rFonts w:ascii="標楷體" w:eastAsia="標楷體" w:hAnsi="標楷體"/>
          <w:sz w:val="32"/>
          <w:szCs w:val="28"/>
        </w:rPr>
      </w:pPr>
      <w:bookmarkStart w:id="49" w:name="_Toc428541185"/>
      <w:r w:rsidRPr="00410784">
        <w:rPr>
          <w:rFonts w:ascii="標楷體" w:eastAsia="標楷體" w:hAnsi="標楷體"/>
          <w:sz w:val="32"/>
          <w:szCs w:val="28"/>
        </w:rPr>
        <w:t>伍、總結</w:t>
      </w:r>
      <w:bookmarkEnd w:id="49"/>
    </w:p>
    <w:p w:rsidR="00FE218E" w:rsidRPr="00EE2411" w:rsidRDefault="00FE218E" w:rsidP="00B833C7">
      <w:pPr>
        <w:autoSpaceDE w:val="0"/>
        <w:autoSpaceDN w:val="0"/>
        <w:adjustRightInd w:val="0"/>
        <w:spacing w:afterLines="50" w:line="440" w:lineRule="exact"/>
        <w:ind w:firstLineChars="202" w:firstLine="566"/>
        <w:rPr>
          <w:rFonts w:ascii="標楷體" w:eastAsia="標楷體" w:hAnsi="標楷體" w:cs="DFKaiShu-SB-Estd-BF"/>
          <w:color w:val="auto"/>
          <w:sz w:val="28"/>
          <w:szCs w:val="28"/>
        </w:rPr>
      </w:pPr>
      <w:r w:rsidRPr="00EE2411">
        <w:rPr>
          <w:rFonts w:ascii="標楷體" w:eastAsia="標楷體" w:hAnsi="標楷體" w:cs="DFKaiShu-SB-Estd-BF" w:hint="eastAsia"/>
          <w:color w:val="auto"/>
          <w:sz w:val="28"/>
          <w:szCs w:val="28"/>
        </w:rPr>
        <w:t>發展分子生物醫學和臨床應用，是我們用以培養</w:t>
      </w:r>
      <w:r w:rsidR="00763348" w:rsidRPr="00EE2411">
        <w:rPr>
          <w:rFonts w:ascii="標楷體" w:eastAsia="標楷體" w:hAnsi="標楷體" w:cs="DFKaiShu-SB-Estd-BF" w:hint="eastAsia"/>
          <w:color w:val="auto"/>
          <w:sz w:val="28"/>
          <w:szCs w:val="28"/>
        </w:rPr>
        <w:t>研究生的主要教育目標。為了現實這個目標，我們聘任了適才的師資，</w:t>
      </w:r>
      <w:r w:rsidRPr="00EE2411">
        <w:rPr>
          <w:rFonts w:ascii="標楷體" w:eastAsia="標楷體" w:hAnsi="標楷體" w:cs="DFKaiShu-SB-Estd-BF" w:hint="eastAsia"/>
          <w:color w:val="auto"/>
          <w:sz w:val="28"/>
          <w:szCs w:val="28"/>
        </w:rPr>
        <w:t>扮演推動這個目標的主角；為了培養團隊合作</w:t>
      </w:r>
      <w:r w:rsidR="00491598">
        <w:rPr>
          <w:rFonts w:ascii="標楷體" w:eastAsia="標楷體" w:hAnsi="標楷體" w:cs="DFKaiShu-SB-Estd-BF" w:hint="eastAsia"/>
          <w:color w:val="auto"/>
          <w:sz w:val="28"/>
          <w:szCs w:val="28"/>
        </w:rPr>
        <w:t>研究</w:t>
      </w:r>
      <w:r w:rsidRPr="00EE2411">
        <w:rPr>
          <w:rFonts w:ascii="標楷體" w:eastAsia="標楷體" w:hAnsi="標楷體" w:cs="DFKaiShu-SB-Estd-BF" w:hint="eastAsia"/>
          <w:color w:val="auto"/>
          <w:sz w:val="28"/>
          <w:szCs w:val="28"/>
        </w:rPr>
        <w:t>精神和問題導向的學習模式，我們在專題討論課中，增加了團隊報告，和邀請校外專家學者參與專題討論，來加強學生們對科</w:t>
      </w:r>
      <w:r w:rsidR="00B4080B" w:rsidRPr="00EE2411">
        <w:rPr>
          <w:rFonts w:ascii="標楷體" w:eastAsia="標楷體" w:hAnsi="標楷體" w:cs="DFKaiShu-SB-Estd-BF" w:hint="eastAsia"/>
          <w:color w:val="auto"/>
          <w:sz w:val="28"/>
          <w:szCs w:val="28"/>
        </w:rPr>
        <w:t>學</w:t>
      </w:r>
      <w:r w:rsidRPr="00EE2411">
        <w:rPr>
          <w:rFonts w:ascii="標楷體" w:eastAsia="標楷體" w:hAnsi="標楷體" w:cs="DFKaiShu-SB-Estd-BF" w:hint="eastAsia"/>
          <w:color w:val="auto"/>
          <w:sz w:val="28"/>
          <w:szCs w:val="28"/>
        </w:rPr>
        <w:t>研</w:t>
      </w:r>
      <w:r w:rsidR="00B4080B" w:rsidRPr="00EE2411">
        <w:rPr>
          <w:rFonts w:ascii="標楷體" w:eastAsia="標楷體" w:hAnsi="標楷體" w:cs="DFKaiShu-SB-Estd-BF" w:hint="eastAsia"/>
          <w:color w:val="auto"/>
          <w:sz w:val="28"/>
          <w:szCs w:val="28"/>
        </w:rPr>
        <w:t>究</w:t>
      </w:r>
      <w:r w:rsidRPr="00EE2411">
        <w:rPr>
          <w:rFonts w:ascii="標楷體" w:eastAsia="標楷體" w:hAnsi="標楷體" w:cs="DFKaiShu-SB-Estd-BF" w:hint="eastAsia"/>
          <w:color w:val="auto"/>
          <w:sz w:val="28"/>
          <w:szCs w:val="28"/>
        </w:rPr>
        <w:t>上的廣度和深度，藉此增進學生們對問題解決的思考能力。</w:t>
      </w:r>
    </w:p>
    <w:p w:rsidR="00FE218E" w:rsidRPr="00EE2411" w:rsidRDefault="00FE218E" w:rsidP="00B833C7">
      <w:pPr>
        <w:autoSpaceDE w:val="0"/>
        <w:autoSpaceDN w:val="0"/>
        <w:adjustRightInd w:val="0"/>
        <w:spacing w:afterLines="50" w:line="440" w:lineRule="exact"/>
        <w:ind w:firstLineChars="202" w:firstLine="549"/>
        <w:jc w:val="both"/>
        <w:rPr>
          <w:rFonts w:ascii="標楷體" w:eastAsia="標楷體" w:hAnsi="標楷體" w:cs="DFKaiShu-SB-Estd-BF"/>
          <w:color w:val="auto"/>
          <w:spacing w:val="-4"/>
          <w:sz w:val="28"/>
          <w:szCs w:val="28"/>
        </w:rPr>
      </w:pPr>
      <w:r w:rsidRPr="00EE2411">
        <w:rPr>
          <w:rFonts w:ascii="標楷體" w:eastAsia="標楷體" w:hAnsi="標楷體" w:cs="DFKaiShu-SB-Estd-BF" w:hint="eastAsia"/>
          <w:color w:val="auto"/>
          <w:spacing w:val="-4"/>
          <w:sz w:val="28"/>
          <w:szCs w:val="28"/>
        </w:rPr>
        <w:lastRenderedPageBreak/>
        <w:t>臨床與基礎的整合研究是我們在研究上的發展方向，我們希望通過團隊合作和透過與馬偕</w:t>
      </w:r>
      <w:r w:rsidRPr="00EE2411">
        <w:rPr>
          <w:rFonts w:ascii="標楷體" w:eastAsia="標楷體" w:hAnsi="標楷體" w:cs="DFKaiShu-SB-Estd-BF" w:hint="eastAsia"/>
          <w:color w:val="auto"/>
          <w:sz w:val="28"/>
          <w:szCs w:val="28"/>
        </w:rPr>
        <w:t>紀念</w:t>
      </w:r>
      <w:r w:rsidRPr="00EE2411">
        <w:rPr>
          <w:rFonts w:ascii="標楷體" w:eastAsia="標楷體" w:hAnsi="標楷體" w:cs="DFKaiShu-SB-Estd-BF" w:hint="eastAsia"/>
          <w:color w:val="auto"/>
          <w:spacing w:val="-4"/>
          <w:sz w:val="28"/>
          <w:szCs w:val="28"/>
        </w:rPr>
        <w:t>醫院的合作的</w:t>
      </w:r>
      <w:r w:rsidR="00274520" w:rsidRPr="00EE2411">
        <w:rPr>
          <w:rFonts w:ascii="標楷體" w:eastAsia="標楷體" w:hAnsi="標楷體" w:cs="DFKaiShu-SB-Estd-BF" w:hint="eastAsia"/>
          <w:color w:val="auto"/>
          <w:spacing w:val="-4"/>
          <w:sz w:val="28"/>
          <w:szCs w:val="28"/>
        </w:rPr>
        <w:t>模式來達成，而主題將會集中在大腸、直腸癌，糖尿病等現代文明疾病</w:t>
      </w:r>
      <w:r w:rsidRPr="00EE2411">
        <w:rPr>
          <w:rFonts w:ascii="標楷體" w:eastAsia="標楷體" w:hAnsi="標楷體" w:cs="DFKaiShu-SB-Estd-BF" w:hint="eastAsia"/>
          <w:color w:val="auto"/>
          <w:spacing w:val="-4"/>
          <w:sz w:val="28"/>
          <w:szCs w:val="28"/>
        </w:rPr>
        <w:t>以及粒線體異常有關的老化研究為基礎，希望能以此來彰顯本所在基礎研究和臨床應用上的貢獻。</w:t>
      </w:r>
    </w:p>
    <w:p w:rsidR="00FE218E" w:rsidRPr="00EE2411" w:rsidRDefault="00FE218E" w:rsidP="00B833C7">
      <w:pPr>
        <w:autoSpaceDE w:val="0"/>
        <w:autoSpaceDN w:val="0"/>
        <w:adjustRightInd w:val="0"/>
        <w:spacing w:afterLines="50" w:line="440" w:lineRule="exact"/>
        <w:ind w:firstLineChars="202" w:firstLine="566"/>
        <w:rPr>
          <w:rFonts w:ascii="標楷體" w:eastAsia="標楷體" w:hAnsi="標楷體" w:cs="Helvetica Neue"/>
          <w:b/>
          <w:sz w:val="28"/>
          <w:szCs w:val="28"/>
        </w:rPr>
      </w:pPr>
      <w:r w:rsidRPr="00EE2411">
        <w:rPr>
          <w:rFonts w:ascii="標楷體" w:eastAsia="標楷體" w:hAnsi="標楷體" w:cs="DFKaiShu-SB-Estd-BF" w:hint="eastAsia"/>
          <w:color w:val="auto"/>
          <w:sz w:val="28"/>
          <w:szCs w:val="28"/>
        </w:rPr>
        <w:t>在學術的定位上，本所以陽明大學為標竿，循序達到我們預期在國內、外的聲望。在發展過程中，我們會極力爭取科技部計畫，並計畫取得國家級的大型計畫；同時我們會以產學合作為橋樑來推動轉譯醫學；在論文發表方面，我們希望能在世界一流的論文集中彰顯本所的研究能力，預期成果將會彰顯本所在研究上的聲望。在本所的精心規劃和校方的支援下，預期在廿年內，本所將成為國內一流，亞洲百大和世界五百大的研究機構。</w:t>
      </w:r>
    </w:p>
    <w:p w:rsidR="00FE218E" w:rsidRPr="00864240" w:rsidRDefault="00FE218E" w:rsidP="00864240">
      <w:pPr>
        <w:pStyle w:val="2"/>
        <w:spacing w:line="240" w:lineRule="auto"/>
        <w:rPr>
          <w:rFonts w:ascii="標楷體" w:eastAsia="標楷體" w:hAnsi="標楷體"/>
          <w:b w:val="0"/>
          <w:sz w:val="32"/>
          <w:szCs w:val="28"/>
        </w:rPr>
      </w:pPr>
      <w:r w:rsidRPr="00410784">
        <w:rPr>
          <w:rFonts w:ascii="標楷體" w:eastAsia="標楷體" w:hAnsi="標楷體" w:cs="DFKaiShu-SB-Estd-BF"/>
          <w:sz w:val="32"/>
          <w:szCs w:val="28"/>
        </w:rPr>
        <w:br w:type="page"/>
      </w:r>
      <w:bookmarkStart w:id="50" w:name="_Toc428541186"/>
      <w:r w:rsidRPr="00864240">
        <w:rPr>
          <w:rFonts w:ascii="標楷體" w:eastAsia="標楷體" w:hAnsi="標楷體"/>
          <w:sz w:val="32"/>
          <w:szCs w:val="28"/>
        </w:rPr>
        <w:lastRenderedPageBreak/>
        <w:t>項目五：自我分析、改善與發展</w:t>
      </w:r>
      <w:bookmarkEnd w:id="50"/>
    </w:p>
    <w:p w:rsidR="00FE218E" w:rsidRPr="00410784" w:rsidRDefault="00FE218E" w:rsidP="00B833C7">
      <w:pPr>
        <w:pStyle w:val="3"/>
        <w:spacing w:beforeLines="200" w:afterLines="100" w:line="240" w:lineRule="auto"/>
        <w:rPr>
          <w:rFonts w:ascii="標楷體" w:eastAsia="標楷體" w:hAnsi="標楷體"/>
          <w:sz w:val="32"/>
          <w:szCs w:val="28"/>
        </w:rPr>
      </w:pPr>
      <w:bookmarkStart w:id="51" w:name="_Toc376767381"/>
      <w:bookmarkStart w:id="52" w:name="_Toc428541187"/>
      <w:r w:rsidRPr="00410784">
        <w:rPr>
          <w:rFonts w:ascii="標楷體" w:eastAsia="標楷體" w:hAnsi="標楷體" w:hint="eastAsia"/>
          <w:sz w:val="32"/>
          <w:szCs w:val="28"/>
        </w:rPr>
        <w:t>壹、現況描述</w:t>
      </w:r>
      <w:bookmarkEnd w:id="51"/>
      <w:bookmarkEnd w:id="52"/>
    </w:p>
    <w:p w:rsidR="00FE218E" w:rsidRPr="00EE2411" w:rsidRDefault="00FE218E" w:rsidP="00B833C7">
      <w:pPr>
        <w:autoSpaceDE w:val="0"/>
        <w:autoSpaceDN w:val="0"/>
        <w:adjustRightInd w:val="0"/>
        <w:spacing w:afterLines="50" w:line="440" w:lineRule="exact"/>
        <w:ind w:firstLine="459"/>
        <w:jc w:val="both"/>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本所行政架構之組成，係依據所組織章程設有所長一人，目前由翟建富教授擔任所長，統籌各項事務及決議。另聘有專任辦事員一名以落實本所行政組織之運作。為使整體所務能夠正常且有效運作，分別設立了「所務會議」、「所教師</w:t>
      </w:r>
      <w:r w:rsidR="001F7CFD" w:rsidRPr="00EE2411">
        <w:rPr>
          <w:rFonts w:ascii="標楷體" w:eastAsia="標楷體" w:hAnsi="標楷體" w:cs="Times New Roman" w:hint="eastAsia"/>
          <w:sz w:val="28"/>
          <w:szCs w:val="28"/>
          <w:lang w:val="zh-TW"/>
        </w:rPr>
        <w:t>評審委員會」、「所課程委員會」及招生委員會。各委員會成員及職掌參</w:t>
      </w:r>
      <w:r w:rsidRPr="00EE2411">
        <w:rPr>
          <w:rFonts w:ascii="標楷體" w:eastAsia="標楷體" w:hAnsi="標楷體" w:cs="Times New Roman" w:hint="eastAsia"/>
          <w:sz w:val="28"/>
          <w:szCs w:val="28"/>
          <w:lang w:val="zh-TW"/>
        </w:rPr>
        <w:t>見表</w:t>
      </w:r>
      <w:r w:rsidRPr="00EE2411">
        <w:rPr>
          <w:rFonts w:ascii="標楷體" w:eastAsia="標楷體" w:hAnsi="標楷體" w:cs="Times New Roman"/>
          <w:sz w:val="28"/>
          <w:szCs w:val="28"/>
          <w:lang w:val="zh-TW"/>
        </w:rPr>
        <w:t>5-</w:t>
      </w:r>
      <w:r w:rsidRPr="00EE2411">
        <w:rPr>
          <w:rFonts w:ascii="標楷體" w:eastAsia="標楷體" w:hAnsi="標楷體" w:cs="Times New Roman" w:hint="eastAsia"/>
          <w:sz w:val="28"/>
          <w:szCs w:val="28"/>
          <w:lang w:val="zh-TW"/>
        </w:rPr>
        <w:t>1，本所8位專任教師皆參與各項行政工作之討論與擬定。</w:t>
      </w:r>
    </w:p>
    <w:p w:rsidR="00FE218E" w:rsidRPr="00EE2411" w:rsidRDefault="00FE218E" w:rsidP="00B833C7">
      <w:pPr>
        <w:autoSpaceDE w:val="0"/>
        <w:autoSpaceDN w:val="0"/>
        <w:adjustRightInd w:val="0"/>
        <w:spacing w:afterLines="50" w:line="440" w:lineRule="exact"/>
        <w:ind w:firstLine="459"/>
        <w:jc w:val="both"/>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所務會議及各委員會議依據其組織辦法定期或不定期由召集人召開以討論相關議題。會中之決議事項呈校方以配合校務計畫發展方向為考量。目前各委員會運作順暢，職掌明確，所長隨時掌握所務狀況，所有會議均按規定舉行，運作無礙。</w:t>
      </w:r>
    </w:p>
    <w:p w:rsidR="00FE218E" w:rsidRPr="00EE2411" w:rsidRDefault="00FE218E" w:rsidP="00B833C7">
      <w:pPr>
        <w:autoSpaceDE w:val="0"/>
        <w:autoSpaceDN w:val="0"/>
        <w:adjustRightInd w:val="0"/>
        <w:spacing w:afterLines="50" w:line="440" w:lineRule="exact"/>
        <w:jc w:val="center"/>
        <w:rPr>
          <w:rFonts w:ascii="標楷體" w:eastAsia="標楷體" w:hAnsi="標楷體" w:cs="標楷體"/>
          <w:b/>
          <w:sz w:val="28"/>
          <w:szCs w:val="28"/>
          <w:lang w:val="zh-TW"/>
        </w:rPr>
      </w:pPr>
      <w:bookmarkStart w:id="53" w:name="_Toc376770756"/>
      <w:r w:rsidRPr="00EE2411">
        <w:rPr>
          <w:rFonts w:ascii="標楷體" w:eastAsia="標楷體" w:hAnsi="標楷體" w:cs="Times New Roman" w:hint="eastAsia"/>
          <w:b/>
          <w:sz w:val="28"/>
          <w:szCs w:val="28"/>
          <w:lang w:val="zh-TW"/>
        </w:rPr>
        <w:t>表</w:t>
      </w:r>
      <w:r w:rsidRPr="00EE2411">
        <w:rPr>
          <w:rFonts w:ascii="標楷體" w:eastAsia="標楷體" w:hAnsi="標楷體" w:cs="Times New Roman"/>
          <w:b/>
          <w:sz w:val="28"/>
          <w:szCs w:val="28"/>
          <w:lang w:val="zh-TW"/>
        </w:rPr>
        <w:t>5-1</w:t>
      </w:r>
      <w:r w:rsidRPr="00EE2411">
        <w:rPr>
          <w:rFonts w:ascii="標楷體" w:eastAsia="標楷體" w:hAnsi="標楷體" w:cs="Times New Roman" w:hint="eastAsia"/>
          <w:b/>
          <w:sz w:val="28"/>
          <w:szCs w:val="28"/>
          <w:lang w:val="zh-TW"/>
        </w:rPr>
        <w:t>、生物醫學研究所委員會主要職掌一覽表</w:t>
      </w:r>
      <w:bookmarkEnd w:id="53"/>
    </w:p>
    <w:tbl>
      <w:tblPr>
        <w:tblW w:w="9540" w:type="dxa"/>
        <w:tblInd w:w="-512" w:type="dxa"/>
        <w:tblLayout w:type="fixed"/>
        <w:tblCellMar>
          <w:left w:w="28" w:type="dxa"/>
          <w:right w:w="28" w:type="dxa"/>
        </w:tblCellMar>
        <w:tblLook w:val="0000"/>
      </w:tblPr>
      <w:tblGrid>
        <w:gridCol w:w="1440"/>
        <w:gridCol w:w="3920"/>
        <w:gridCol w:w="1134"/>
        <w:gridCol w:w="3046"/>
      </w:tblGrid>
      <w:tr w:rsidR="00FE218E" w:rsidRPr="00EE2411" w:rsidTr="00FE218E">
        <w:tc>
          <w:tcPr>
            <w:tcW w:w="1440" w:type="dxa"/>
            <w:tcBorders>
              <w:top w:val="single" w:sz="12"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00" w:lineRule="exact"/>
              <w:jc w:val="center"/>
              <w:rPr>
                <w:rFonts w:ascii="標楷體" w:eastAsia="標楷體" w:hAnsi="標楷體" w:cs="Times New Roman"/>
                <w:b/>
                <w:bCs/>
                <w:spacing w:val="-6"/>
                <w:sz w:val="24"/>
                <w:szCs w:val="24"/>
                <w:lang w:val="zh-TW"/>
              </w:rPr>
            </w:pPr>
            <w:r w:rsidRPr="00EE2411">
              <w:rPr>
                <w:rFonts w:ascii="標楷體" w:eastAsia="標楷體" w:hAnsi="標楷體" w:cs="Times New Roman" w:hint="eastAsia"/>
                <w:b/>
                <w:bCs/>
                <w:spacing w:val="-6"/>
                <w:sz w:val="24"/>
                <w:szCs w:val="24"/>
                <w:lang w:val="zh-TW"/>
              </w:rPr>
              <w:t>委員會名稱</w:t>
            </w:r>
          </w:p>
        </w:tc>
        <w:tc>
          <w:tcPr>
            <w:tcW w:w="3920" w:type="dxa"/>
            <w:tcBorders>
              <w:top w:val="single" w:sz="12"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00" w:lineRule="exact"/>
              <w:jc w:val="center"/>
              <w:rPr>
                <w:rFonts w:ascii="標楷體" w:eastAsia="標楷體" w:hAnsi="標楷體" w:cs="Times New Roman"/>
                <w:b/>
                <w:bCs/>
                <w:spacing w:val="-6"/>
                <w:sz w:val="24"/>
                <w:szCs w:val="24"/>
                <w:lang w:val="zh-TW"/>
              </w:rPr>
            </w:pPr>
            <w:r w:rsidRPr="00EE2411">
              <w:rPr>
                <w:rFonts w:ascii="標楷體" w:eastAsia="標楷體" w:hAnsi="標楷體" w:cs="Times New Roman" w:hint="eastAsia"/>
                <w:b/>
                <w:bCs/>
                <w:spacing w:val="-6"/>
                <w:sz w:val="24"/>
                <w:szCs w:val="24"/>
                <w:lang w:val="zh-TW"/>
              </w:rPr>
              <w:t>工作執掌</w:t>
            </w:r>
          </w:p>
        </w:tc>
        <w:tc>
          <w:tcPr>
            <w:tcW w:w="1134" w:type="dxa"/>
            <w:tcBorders>
              <w:top w:val="single" w:sz="12"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00" w:lineRule="exact"/>
              <w:jc w:val="center"/>
              <w:rPr>
                <w:rFonts w:ascii="標楷體" w:eastAsia="標楷體" w:hAnsi="標楷體" w:cs="Times New Roman"/>
                <w:b/>
                <w:bCs/>
                <w:spacing w:val="-6"/>
                <w:sz w:val="24"/>
                <w:szCs w:val="24"/>
                <w:lang w:val="zh-TW"/>
              </w:rPr>
            </w:pPr>
            <w:r w:rsidRPr="00EE2411">
              <w:rPr>
                <w:rFonts w:ascii="標楷體" w:eastAsia="標楷體" w:hAnsi="標楷體" w:cs="Times New Roman" w:hint="eastAsia"/>
                <w:b/>
                <w:bCs/>
                <w:spacing w:val="-6"/>
                <w:sz w:val="24"/>
                <w:szCs w:val="24"/>
                <w:lang w:val="zh-TW"/>
              </w:rPr>
              <w:t>召開時間</w:t>
            </w:r>
          </w:p>
        </w:tc>
        <w:tc>
          <w:tcPr>
            <w:tcW w:w="3046" w:type="dxa"/>
            <w:tcBorders>
              <w:top w:val="single" w:sz="12"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00" w:lineRule="exact"/>
              <w:jc w:val="center"/>
              <w:rPr>
                <w:rFonts w:ascii="標楷體" w:eastAsia="標楷體" w:hAnsi="標楷體" w:cs="Times New Roman"/>
                <w:b/>
                <w:bCs/>
                <w:spacing w:val="-6"/>
                <w:sz w:val="24"/>
                <w:szCs w:val="24"/>
                <w:lang w:val="zh-TW"/>
              </w:rPr>
            </w:pPr>
            <w:r w:rsidRPr="00EE2411">
              <w:rPr>
                <w:rFonts w:ascii="標楷體" w:eastAsia="標楷體" w:hAnsi="標楷體" w:cs="Times New Roman" w:hint="eastAsia"/>
                <w:b/>
                <w:bCs/>
                <w:spacing w:val="-6"/>
                <w:sz w:val="24"/>
                <w:szCs w:val="24"/>
                <w:lang w:val="zh-TW"/>
              </w:rPr>
              <w:t>委員</w:t>
            </w:r>
          </w:p>
        </w:tc>
      </w:tr>
      <w:tr w:rsidR="00FE218E" w:rsidRPr="00EE2411" w:rsidTr="00FE218E">
        <w:tc>
          <w:tcPr>
            <w:tcW w:w="144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所務會議</w:t>
            </w:r>
          </w:p>
        </w:tc>
        <w:tc>
          <w:tcPr>
            <w:tcW w:w="392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 xml:space="preserve">一、審議本所相關規章。 </w:t>
            </w:r>
          </w:p>
          <w:p w:rsidR="00FE218E" w:rsidRPr="00EE2411" w:rsidRDefault="00FE218E" w:rsidP="00FE218E">
            <w:pPr>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二、審議本所所務發展計畫及預算。</w:t>
            </w:r>
          </w:p>
          <w:p w:rsidR="00FE218E" w:rsidRPr="00EE2411" w:rsidRDefault="00FE218E" w:rsidP="00FE218E">
            <w:pPr>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 xml:space="preserve">三、研議本所學生相關事項。 </w:t>
            </w:r>
          </w:p>
          <w:p w:rsidR="00FE218E" w:rsidRPr="00EE2411" w:rsidRDefault="00FE218E" w:rsidP="00FE218E">
            <w:pPr>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 xml:space="preserve">四、研議本所教學、研究與發展事項。 </w:t>
            </w:r>
          </w:p>
          <w:p w:rsidR="00FE218E" w:rsidRPr="00EE2411" w:rsidRDefault="00FE218E" w:rsidP="00FE218E">
            <w:pPr>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 xml:space="preserve">五、研議本所議案及校方交辦事項。 </w:t>
            </w:r>
          </w:p>
          <w:p w:rsidR="00FE218E" w:rsidRPr="00EE2411" w:rsidRDefault="00FE218E" w:rsidP="00FE218E">
            <w:pPr>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六、其他所務相關議題。</w:t>
            </w:r>
          </w:p>
        </w:tc>
        <w:tc>
          <w:tcPr>
            <w:tcW w:w="1134"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每月至少召開一次</w:t>
            </w:r>
          </w:p>
        </w:tc>
        <w:tc>
          <w:tcPr>
            <w:tcW w:w="3046"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本所專任教師、客座教授及學生代表:</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翟建富所長</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卓文隆教授、李燕晉教授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蔡懷禎客座教授、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賴宗聖副教授、莊育梩副教授</w:t>
            </w:r>
          </w:p>
          <w:p w:rsidR="00FE218E" w:rsidRPr="00EE2411" w:rsidRDefault="00FE218E" w:rsidP="00FE218E">
            <w:pPr>
              <w:autoSpaceDE w:val="0"/>
              <w:autoSpaceDN w:val="0"/>
              <w:adjustRightInd w:val="0"/>
              <w:spacing w:line="360" w:lineRule="auto"/>
              <w:rPr>
                <w:rFonts w:ascii="標楷體" w:eastAsia="標楷體" w:hAnsi="標楷體"/>
                <w:bCs/>
                <w:spacing w:val="-6"/>
                <w:sz w:val="24"/>
                <w:szCs w:val="24"/>
              </w:rPr>
            </w:pPr>
            <w:r w:rsidRPr="00EE2411">
              <w:rPr>
                <w:rFonts w:ascii="標楷體" w:eastAsia="標楷體" w:hAnsi="標楷體" w:hint="eastAsia"/>
                <w:bCs/>
                <w:spacing w:val="-6"/>
                <w:sz w:val="24"/>
                <w:szCs w:val="24"/>
              </w:rPr>
              <w:t>陳明仁助理教授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許益超助理教授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學生代表</w:t>
            </w:r>
            <w:r w:rsidRPr="00EE2411">
              <w:rPr>
                <w:rFonts w:ascii="標楷體" w:eastAsia="標楷體" w:hAnsi="標楷體" w:cs="Times New Roman"/>
                <w:spacing w:val="-6"/>
                <w:sz w:val="24"/>
                <w:szCs w:val="24"/>
                <w:lang w:val="zh-TW"/>
              </w:rPr>
              <w:t xml:space="preserve"> (</w:t>
            </w:r>
            <w:r w:rsidRPr="00EE2411">
              <w:rPr>
                <w:rFonts w:ascii="標楷體" w:eastAsia="標楷體" w:hAnsi="標楷體" w:cs="Times New Roman" w:hint="eastAsia"/>
                <w:spacing w:val="-6"/>
                <w:sz w:val="24"/>
                <w:szCs w:val="24"/>
                <w:lang w:val="zh-TW"/>
              </w:rPr>
              <w:t>同學</w:t>
            </w:r>
            <w:r w:rsidRPr="00EE2411">
              <w:rPr>
                <w:rFonts w:ascii="標楷體" w:eastAsia="標楷體" w:hAnsi="標楷體" w:cs="Times New Roman"/>
                <w:spacing w:val="-6"/>
                <w:sz w:val="24"/>
                <w:szCs w:val="24"/>
                <w:lang w:val="zh-TW"/>
              </w:rPr>
              <w:t>)</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楊玲惠</w:t>
            </w:r>
            <w:r w:rsidRPr="00EE2411">
              <w:rPr>
                <w:rFonts w:ascii="標楷體" w:eastAsia="標楷體" w:hAnsi="標楷體" w:cs="Times New Roman"/>
                <w:spacing w:val="-6"/>
                <w:sz w:val="24"/>
                <w:szCs w:val="24"/>
                <w:lang w:val="zh-TW"/>
              </w:rPr>
              <w:t>(</w:t>
            </w:r>
            <w:r w:rsidRPr="00EE2411">
              <w:rPr>
                <w:rFonts w:ascii="標楷體" w:eastAsia="標楷體" w:hAnsi="標楷體" w:cs="Times New Roman" w:hint="eastAsia"/>
                <w:spacing w:val="-6"/>
                <w:sz w:val="24"/>
                <w:szCs w:val="24"/>
                <w:lang w:val="zh-TW"/>
              </w:rPr>
              <w:t>承辦人</w:t>
            </w:r>
            <w:r w:rsidRPr="00EE2411">
              <w:rPr>
                <w:rFonts w:ascii="標楷體" w:eastAsia="標楷體" w:hAnsi="標楷體" w:cs="Times New Roman"/>
                <w:spacing w:val="-6"/>
                <w:sz w:val="24"/>
                <w:szCs w:val="24"/>
                <w:lang w:val="zh-TW"/>
              </w:rPr>
              <w:t>)</w:t>
            </w:r>
          </w:p>
        </w:tc>
      </w:tr>
      <w:tr w:rsidR="00FE218E" w:rsidRPr="00EE2411" w:rsidTr="00FE218E">
        <w:tc>
          <w:tcPr>
            <w:tcW w:w="144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課程委員會</w:t>
            </w:r>
          </w:p>
        </w:tc>
        <w:tc>
          <w:tcPr>
            <w:tcW w:w="392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（一）審議本所之必修、必選與選修科目及課程內容。</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（二）因應本所發展，整合全所師資及教學資源，規劃課程、學程、相</w:t>
            </w:r>
            <w:r w:rsidRPr="00EE2411">
              <w:rPr>
                <w:rFonts w:ascii="標楷體" w:eastAsia="標楷體" w:hAnsi="標楷體" w:cs="Times New Roman" w:hint="eastAsia"/>
                <w:spacing w:val="-6"/>
                <w:sz w:val="24"/>
                <w:szCs w:val="24"/>
                <w:lang w:val="zh-TW"/>
              </w:rPr>
              <w:lastRenderedPageBreak/>
              <w:t>關系所及研究單位合作事宜。</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（三）協調跨系所課程相關事宜。</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（四）擬訂本所課程、修業辦法等相關規章。</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（五）審議其他有關課程之重要事項。</w:t>
            </w:r>
          </w:p>
        </w:tc>
        <w:tc>
          <w:tcPr>
            <w:tcW w:w="1134"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16"/>
                <w:sz w:val="24"/>
                <w:szCs w:val="24"/>
                <w:lang w:val="zh-TW"/>
              </w:rPr>
            </w:pPr>
            <w:r w:rsidRPr="00EE2411">
              <w:rPr>
                <w:rFonts w:ascii="標楷體" w:eastAsia="標楷體" w:hAnsi="標楷體" w:cs="Times New Roman" w:hint="eastAsia"/>
                <w:spacing w:val="-16"/>
                <w:sz w:val="24"/>
                <w:szCs w:val="24"/>
                <w:lang w:val="zh-TW"/>
              </w:rPr>
              <w:lastRenderedPageBreak/>
              <w:t>每學期至少開會一次</w:t>
            </w:r>
          </w:p>
        </w:tc>
        <w:tc>
          <w:tcPr>
            <w:tcW w:w="3046"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翟建富所長</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卓文隆教授、李燕晉教授</w:t>
            </w:r>
          </w:p>
          <w:p w:rsidR="00FE218E" w:rsidRPr="00EE2411" w:rsidRDefault="00FE218E" w:rsidP="00FE218E">
            <w:pPr>
              <w:autoSpaceDE w:val="0"/>
              <w:autoSpaceDN w:val="0"/>
              <w:adjustRightInd w:val="0"/>
              <w:spacing w:line="360" w:lineRule="auto"/>
              <w:rPr>
                <w:rFonts w:ascii="標楷體" w:eastAsia="標楷體" w:hAnsi="標楷體"/>
                <w:bCs/>
                <w:spacing w:val="-6"/>
                <w:sz w:val="24"/>
                <w:szCs w:val="24"/>
              </w:rPr>
            </w:pPr>
            <w:r w:rsidRPr="00EE2411">
              <w:rPr>
                <w:rFonts w:ascii="標楷體" w:eastAsia="標楷體" w:hAnsi="標楷體" w:hint="eastAsia"/>
                <w:bCs/>
                <w:spacing w:val="-6"/>
                <w:sz w:val="24"/>
                <w:szCs w:val="24"/>
              </w:rPr>
              <w:t>陳明仁助理教授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許益超助理教授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lastRenderedPageBreak/>
              <w:t>學生代表</w:t>
            </w:r>
            <w:r w:rsidRPr="00EE2411">
              <w:rPr>
                <w:rFonts w:ascii="標楷體" w:eastAsia="標楷體" w:hAnsi="標楷體" w:cs="Times New Roman"/>
                <w:spacing w:val="-6"/>
                <w:sz w:val="24"/>
                <w:szCs w:val="24"/>
                <w:lang w:val="zh-TW"/>
              </w:rPr>
              <w:t xml:space="preserve"> (</w:t>
            </w:r>
            <w:r w:rsidRPr="00EE2411">
              <w:rPr>
                <w:rFonts w:ascii="標楷體" w:eastAsia="標楷體" w:hAnsi="標楷體" w:cs="Times New Roman" w:hint="eastAsia"/>
                <w:spacing w:val="-6"/>
                <w:sz w:val="24"/>
                <w:szCs w:val="24"/>
                <w:lang w:val="zh-TW"/>
              </w:rPr>
              <w:t>同學</w:t>
            </w:r>
            <w:r w:rsidRPr="00EE2411">
              <w:rPr>
                <w:rFonts w:ascii="標楷體" w:eastAsia="標楷體" w:hAnsi="標楷體" w:cs="Times New Roman"/>
                <w:spacing w:val="-6"/>
                <w:sz w:val="24"/>
                <w:szCs w:val="24"/>
                <w:lang w:val="zh-TW"/>
              </w:rPr>
              <w:t>)</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楊玲惠</w:t>
            </w:r>
            <w:r w:rsidRPr="00EE2411">
              <w:rPr>
                <w:rFonts w:ascii="標楷體" w:eastAsia="標楷體" w:hAnsi="標楷體" w:cs="Times New Roman"/>
                <w:spacing w:val="-6"/>
                <w:sz w:val="24"/>
                <w:szCs w:val="24"/>
                <w:lang w:val="zh-TW"/>
              </w:rPr>
              <w:t>(</w:t>
            </w:r>
            <w:r w:rsidRPr="00EE2411">
              <w:rPr>
                <w:rFonts w:ascii="標楷體" w:eastAsia="標楷體" w:hAnsi="標楷體" w:cs="Times New Roman" w:hint="eastAsia"/>
                <w:spacing w:val="-6"/>
                <w:sz w:val="24"/>
                <w:szCs w:val="24"/>
                <w:lang w:val="zh-TW"/>
              </w:rPr>
              <w:t>承辦人</w:t>
            </w:r>
            <w:r w:rsidRPr="00EE2411">
              <w:rPr>
                <w:rFonts w:ascii="標楷體" w:eastAsia="標楷體" w:hAnsi="標楷體" w:cs="Times New Roman"/>
                <w:spacing w:val="-6"/>
                <w:sz w:val="24"/>
                <w:szCs w:val="24"/>
                <w:lang w:val="zh-TW"/>
              </w:rPr>
              <w:t>)</w:t>
            </w:r>
          </w:p>
        </w:tc>
      </w:tr>
      <w:tr w:rsidR="00FE218E" w:rsidRPr="00EE2411" w:rsidTr="00FE218E">
        <w:tc>
          <w:tcPr>
            <w:tcW w:w="144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lastRenderedPageBreak/>
              <w:t>教師評審</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委員會</w:t>
            </w:r>
          </w:p>
        </w:tc>
        <w:tc>
          <w:tcPr>
            <w:tcW w:w="392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rPr>
            </w:pPr>
            <w:r w:rsidRPr="00EE2411">
              <w:rPr>
                <w:rFonts w:ascii="標楷體" w:eastAsia="標楷體" w:hAnsi="標楷體" w:cs="Times New Roman" w:hint="eastAsia"/>
                <w:spacing w:val="-6"/>
                <w:sz w:val="24"/>
                <w:szCs w:val="24"/>
                <w:lang w:val="zh-TW"/>
              </w:rPr>
              <w:t>所教評會依相關規定，就所教師之聘任、聘期、獎懲、升等、改聘、停聘、解聘、不續聘、休假研究、研究進修、延長服務、國家講座申請、資遣原因認定及其他依法令應予審議之事項初審後送校教評會審查。</w:t>
            </w:r>
          </w:p>
        </w:tc>
        <w:tc>
          <w:tcPr>
            <w:tcW w:w="1134"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16"/>
                <w:sz w:val="24"/>
                <w:szCs w:val="24"/>
                <w:lang w:val="zh-TW"/>
              </w:rPr>
              <w:t>每學期開會二次為原則</w:t>
            </w:r>
          </w:p>
        </w:tc>
        <w:tc>
          <w:tcPr>
            <w:tcW w:w="3046"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翟建富所長</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卓文隆教授、李燕晉教授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賴宗聖副教授、莊育梩副教授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p>
        </w:tc>
      </w:tr>
      <w:tr w:rsidR="00FE218E" w:rsidRPr="00EE2411" w:rsidTr="00FE218E">
        <w:tc>
          <w:tcPr>
            <w:tcW w:w="144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spacing w:val="-6"/>
                <w:sz w:val="24"/>
                <w:szCs w:val="24"/>
                <w:lang w:val="zh-TW"/>
              </w:rPr>
              <w:t>招生委員會</w:t>
            </w:r>
          </w:p>
        </w:tc>
        <w:tc>
          <w:tcPr>
            <w:tcW w:w="3920"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（一）</w:t>
            </w:r>
            <w:r w:rsidRPr="00EE2411">
              <w:rPr>
                <w:rFonts w:ascii="標楷體" w:eastAsia="標楷體" w:hAnsi="標楷體" w:cs="Times New Roman"/>
                <w:spacing w:val="-6"/>
                <w:sz w:val="24"/>
                <w:szCs w:val="24"/>
                <w:lang w:val="zh-TW"/>
              </w:rPr>
              <w:t>擬定本所招生簡章:包括招生條件、招生名額、評選項目、錄取方式、資格審查、成績核定及相關事項，並提報本校招生委員會核定。</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（二）</w:t>
            </w:r>
            <w:r w:rsidRPr="00EE2411">
              <w:rPr>
                <w:rFonts w:ascii="標楷體" w:eastAsia="標楷體" w:hAnsi="標楷體" w:cs="Times New Roman"/>
                <w:spacing w:val="-6"/>
                <w:sz w:val="24"/>
                <w:szCs w:val="24"/>
                <w:lang w:val="zh-TW"/>
              </w:rPr>
              <w:t>訂定各項評選項目之評選方式。</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（三）</w:t>
            </w:r>
            <w:r w:rsidRPr="00EE2411">
              <w:rPr>
                <w:rFonts w:ascii="標楷體" w:eastAsia="標楷體" w:hAnsi="標楷體" w:cs="Times New Roman"/>
                <w:spacing w:val="-6"/>
                <w:sz w:val="24"/>
                <w:szCs w:val="24"/>
                <w:lang w:val="zh-TW"/>
              </w:rPr>
              <w:t>訂定考試委員資格、人數，聘任考試委員。</w:t>
            </w:r>
          </w:p>
          <w:p w:rsidR="00FE218E" w:rsidRPr="00EE2411" w:rsidRDefault="00FE218E" w:rsidP="00FE218E">
            <w:pPr>
              <w:autoSpaceDE w:val="0"/>
              <w:autoSpaceDN w:val="0"/>
              <w:adjustRightInd w:val="0"/>
              <w:spacing w:line="360" w:lineRule="auto"/>
              <w:ind w:leftChars="3" w:left="668" w:hangingChars="290" w:hanging="661"/>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（四）</w:t>
            </w:r>
            <w:r w:rsidRPr="00EE2411">
              <w:rPr>
                <w:rFonts w:ascii="標楷體" w:eastAsia="標楷體" w:hAnsi="標楷體" w:cs="Times New Roman"/>
                <w:spacing w:val="-6"/>
                <w:sz w:val="24"/>
                <w:szCs w:val="24"/>
                <w:lang w:val="zh-TW"/>
              </w:rPr>
              <w:t>其他招生相關事項。</w:t>
            </w:r>
          </w:p>
        </w:tc>
        <w:tc>
          <w:tcPr>
            <w:tcW w:w="1134"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無規定</w:t>
            </w:r>
          </w:p>
        </w:tc>
        <w:tc>
          <w:tcPr>
            <w:tcW w:w="3046" w:type="dxa"/>
            <w:tcBorders>
              <w:top w:val="single" w:sz="6" w:space="0" w:color="auto"/>
              <w:left w:val="single" w:sz="6" w:space="0" w:color="auto"/>
              <w:bottom w:val="single" w:sz="6" w:space="0" w:color="auto"/>
              <w:right w:val="single" w:sz="6" w:space="0" w:color="auto"/>
            </w:tcBorders>
          </w:tcPr>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翟建富所長</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卓文隆教授、李燕晉教授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蔡懷禎客座教授、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賴宗聖副教授、莊育梩副教授</w:t>
            </w:r>
          </w:p>
          <w:p w:rsidR="00FE218E" w:rsidRPr="00EE2411" w:rsidRDefault="00FE218E" w:rsidP="00FE218E">
            <w:pPr>
              <w:autoSpaceDE w:val="0"/>
              <w:autoSpaceDN w:val="0"/>
              <w:adjustRightInd w:val="0"/>
              <w:spacing w:line="360" w:lineRule="auto"/>
              <w:rPr>
                <w:rFonts w:ascii="標楷體" w:eastAsia="標楷體" w:hAnsi="標楷體"/>
                <w:bCs/>
                <w:spacing w:val="-6"/>
                <w:sz w:val="24"/>
                <w:szCs w:val="24"/>
              </w:rPr>
            </w:pPr>
            <w:r w:rsidRPr="00EE2411">
              <w:rPr>
                <w:rFonts w:ascii="標楷體" w:eastAsia="標楷體" w:hAnsi="標楷體" w:hint="eastAsia"/>
                <w:bCs/>
                <w:spacing w:val="-6"/>
                <w:sz w:val="24"/>
                <w:szCs w:val="24"/>
              </w:rPr>
              <w:t>陳明仁助理教授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許益超助理教授</w:t>
            </w:r>
          </w:p>
          <w:p w:rsidR="00FE218E" w:rsidRPr="00EE2411" w:rsidRDefault="00FE218E" w:rsidP="00FE218E">
            <w:pPr>
              <w:autoSpaceDE w:val="0"/>
              <w:autoSpaceDN w:val="0"/>
              <w:adjustRightInd w:val="0"/>
              <w:spacing w:line="360" w:lineRule="auto"/>
              <w:rPr>
                <w:rFonts w:ascii="標楷體" w:eastAsia="標楷體" w:hAnsi="標楷體" w:cs="Times New Roman"/>
                <w:spacing w:val="-6"/>
                <w:sz w:val="24"/>
                <w:szCs w:val="24"/>
                <w:lang w:val="zh-TW"/>
              </w:rPr>
            </w:pPr>
            <w:r w:rsidRPr="00EE2411">
              <w:rPr>
                <w:rFonts w:ascii="標楷體" w:eastAsia="標楷體" w:hAnsi="標楷體" w:cs="Times New Roman" w:hint="eastAsia"/>
                <w:spacing w:val="-6"/>
                <w:sz w:val="24"/>
                <w:szCs w:val="24"/>
                <w:lang w:val="zh-TW"/>
              </w:rPr>
              <w:t>楊玲惠</w:t>
            </w:r>
            <w:r w:rsidRPr="00EE2411">
              <w:rPr>
                <w:rFonts w:ascii="標楷體" w:eastAsia="標楷體" w:hAnsi="標楷體" w:cs="Times New Roman"/>
                <w:spacing w:val="-6"/>
                <w:sz w:val="24"/>
                <w:szCs w:val="24"/>
                <w:lang w:val="zh-TW"/>
              </w:rPr>
              <w:t>(</w:t>
            </w:r>
            <w:r w:rsidRPr="00EE2411">
              <w:rPr>
                <w:rFonts w:ascii="標楷體" w:eastAsia="標楷體" w:hAnsi="標楷體" w:cs="Times New Roman" w:hint="eastAsia"/>
                <w:spacing w:val="-6"/>
                <w:sz w:val="24"/>
                <w:szCs w:val="24"/>
                <w:lang w:val="zh-TW"/>
              </w:rPr>
              <w:t>承辦人</w:t>
            </w:r>
            <w:r w:rsidRPr="00EE2411">
              <w:rPr>
                <w:rFonts w:ascii="標楷體" w:eastAsia="標楷體" w:hAnsi="標楷體" w:cs="Times New Roman"/>
                <w:spacing w:val="-6"/>
                <w:sz w:val="24"/>
                <w:szCs w:val="24"/>
                <w:lang w:val="zh-TW"/>
              </w:rPr>
              <w:t>)</w:t>
            </w:r>
          </w:p>
        </w:tc>
      </w:tr>
    </w:tbl>
    <w:p w:rsidR="00FE218E" w:rsidRPr="00EE2411" w:rsidRDefault="00FE218E" w:rsidP="00B833C7">
      <w:pPr>
        <w:autoSpaceDE w:val="0"/>
        <w:autoSpaceDN w:val="0"/>
        <w:adjustRightInd w:val="0"/>
        <w:spacing w:beforeLines="50" w:afterLines="50" w:line="440" w:lineRule="exact"/>
        <w:ind w:firstLine="482"/>
        <w:rPr>
          <w:rFonts w:ascii="標楷體" w:eastAsia="標楷體" w:hAnsi="標楷體" w:cs="Times New Roman"/>
          <w:bCs/>
          <w:sz w:val="28"/>
          <w:szCs w:val="28"/>
        </w:rPr>
      </w:pPr>
      <w:bookmarkStart w:id="54" w:name="_Toc376767382"/>
      <w:r w:rsidRPr="00EE2411">
        <w:rPr>
          <w:rFonts w:ascii="標楷體" w:eastAsia="標楷體" w:hAnsi="標楷體" w:cs="Times New Roman" w:hint="eastAsia"/>
          <w:bCs/>
          <w:sz w:val="28"/>
          <w:szCs w:val="28"/>
        </w:rPr>
        <w:t>本所成立至今才三年多，在專任師資的延攬上尚稱如預期，</w:t>
      </w:r>
      <w:r w:rsidRPr="00EE2411">
        <w:rPr>
          <w:rFonts w:ascii="標楷體" w:eastAsia="標楷體" w:hAnsi="標楷體" w:cs="Times New Roman" w:hint="eastAsia"/>
          <w:spacing w:val="-6"/>
          <w:sz w:val="28"/>
          <w:szCs w:val="28"/>
          <w:lang w:val="zh-TW"/>
        </w:rPr>
        <w:t>翟建富教授研究以大腸桿菌基因調控研究為主；卓文隆教授的研究除了原來的埃及斑蚊免疫機制探討外，近年來也從事院內感染鮑氏不動桿菌之抗藥性研究；李燕晉教授研究以小兒臨床相關疾病如</w:t>
      </w:r>
      <w:r w:rsidRPr="00EE2411">
        <w:rPr>
          <w:rFonts w:ascii="標楷體" w:eastAsia="標楷體" w:hAnsi="標楷體" w:cs="Times New Roman" w:hint="eastAsia"/>
          <w:spacing w:val="-6"/>
          <w:sz w:val="28"/>
          <w:szCs w:val="28"/>
        </w:rPr>
        <w:t>格瑞夫茲氏病、橋本氏病和第1型糖尿病中人類白血球抗原複合體和其他區域之基因間的交互作用為主；</w:t>
      </w:r>
      <w:r w:rsidRPr="00EE2411">
        <w:rPr>
          <w:rFonts w:ascii="標楷體" w:eastAsia="標楷體" w:hAnsi="標楷體" w:cs="Times New Roman" w:hint="eastAsia"/>
          <w:spacing w:val="-6"/>
          <w:sz w:val="28"/>
          <w:szCs w:val="28"/>
          <w:lang w:val="zh-TW"/>
        </w:rPr>
        <w:t>蔡懷禎教授建立一套完整的斑馬魚基因轉殖模型，並有多項基因調控之重要發現，其模型可提供所內外基礎與臨床老師合作研究；賴宗聖副教授的研究主要著重於組織內</w:t>
      </w:r>
      <w:r w:rsidRPr="00EE2411">
        <w:rPr>
          <w:rFonts w:ascii="標楷體" w:eastAsia="標楷體" w:hAnsi="標楷體" w:cs="Times New Roman"/>
          <w:color w:val="0D0D0D"/>
          <w:spacing w:val="15"/>
          <w:sz w:val="28"/>
          <w:szCs w:val="28"/>
        </w:rPr>
        <w:t xml:space="preserve"> transglutaminase-2 (TGM-2</w:t>
      </w:r>
      <w:r w:rsidRPr="00EE2411">
        <w:rPr>
          <w:rFonts w:ascii="標楷體" w:eastAsia="標楷體" w:hAnsi="標楷體" w:cs="Times New Roman" w:hint="eastAsia"/>
          <w:color w:val="0D0D0D"/>
          <w:spacing w:val="15"/>
          <w:sz w:val="28"/>
          <w:szCs w:val="28"/>
        </w:rPr>
        <w:t>)</w:t>
      </w:r>
      <w:r w:rsidRPr="00EE2411">
        <w:rPr>
          <w:rFonts w:ascii="標楷體" w:eastAsia="標楷體" w:hAnsi="標楷體" w:cs="Times New Roman" w:hint="eastAsia"/>
          <w:spacing w:val="-6"/>
          <w:sz w:val="28"/>
          <w:szCs w:val="28"/>
          <w:lang w:val="zh-TW"/>
        </w:rPr>
        <w:t>和發炎與老化機制之探討；莊育梩副教授的研究主要著重於細胞分裂相關之分子調控機制如</w:t>
      </w:r>
      <w:r w:rsidRPr="00EE2411">
        <w:rPr>
          <w:rFonts w:ascii="標楷體" w:eastAsia="標楷體" w:hAnsi="標楷體" w:cs="Times New Roman" w:hint="eastAsia"/>
          <w:spacing w:val="-6"/>
          <w:sz w:val="28"/>
          <w:szCs w:val="28"/>
        </w:rPr>
        <w:t>RED在有絲分裂過程中所扮演的角色等</w:t>
      </w:r>
      <w:r w:rsidRPr="00EE2411">
        <w:rPr>
          <w:rFonts w:ascii="標楷體" w:eastAsia="標楷體" w:hAnsi="標楷體" w:cs="Times New Roman" w:hint="eastAsia"/>
          <w:spacing w:val="-6"/>
          <w:sz w:val="28"/>
          <w:szCs w:val="28"/>
          <w:lang w:val="zh-TW"/>
        </w:rPr>
        <w:t>；</w:t>
      </w:r>
      <w:r w:rsidRPr="00EE2411">
        <w:rPr>
          <w:rFonts w:ascii="標楷體" w:eastAsia="標楷體" w:hAnsi="標楷體" w:hint="eastAsia"/>
          <w:bCs/>
          <w:spacing w:val="-6"/>
          <w:sz w:val="28"/>
          <w:szCs w:val="28"/>
        </w:rPr>
        <w:lastRenderedPageBreak/>
        <w:t>陳明仁</w:t>
      </w:r>
      <w:r w:rsidRPr="00EE2411">
        <w:rPr>
          <w:rFonts w:ascii="標楷體" w:eastAsia="標楷體" w:hAnsi="標楷體" w:cs="Times New Roman" w:hint="eastAsia"/>
          <w:spacing w:val="-6"/>
          <w:sz w:val="28"/>
          <w:szCs w:val="28"/>
          <w:lang w:val="zh-TW"/>
        </w:rPr>
        <w:t>助理教授的研究則是與大腸癌臨床治療相關之探討，目前已成功地將病人大腸癌組織利用</w:t>
      </w:r>
      <w:r w:rsidRPr="00EE2411">
        <w:rPr>
          <w:rFonts w:ascii="標楷體" w:eastAsia="標楷體" w:hAnsi="標楷體" w:cs="Times New Roman" w:hint="eastAsia"/>
          <w:spacing w:val="-6"/>
          <w:sz w:val="28"/>
          <w:szCs w:val="28"/>
        </w:rPr>
        <w:t>Patient-Derived Xenogra</w:t>
      </w:r>
      <w:r w:rsidRPr="00EE2411">
        <w:rPr>
          <w:rFonts w:ascii="標楷體" w:eastAsia="標楷體" w:hAnsi="標楷體" w:cs="Times New Roman"/>
          <w:spacing w:val="-6"/>
          <w:sz w:val="28"/>
          <w:szCs w:val="28"/>
        </w:rPr>
        <w:t>f</w:t>
      </w:r>
      <w:r w:rsidRPr="00EE2411">
        <w:rPr>
          <w:rFonts w:ascii="標楷體" w:eastAsia="標楷體" w:hAnsi="標楷體" w:cs="Times New Roman" w:hint="eastAsia"/>
          <w:spacing w:val="-6"/>
          <w:sz w:val="28"/>
          <w:szCs w:val="28"/>
        </w:rPr>
        <w:t>ts (PDX)技術成功建立研究平台</w:t>
      </w:r>
      <w:r w:rsidRPr="00EE2411">
        <w:rPr>
          <w:rFonts w:ascii="標楷體" w:eastAsia="標楷體" w:hAnsi="標楷體" w:cs="Times New Roman" w:hint="eastAsia"/>
          <w:spacing w:val="-6"/>
          <w:sz w:val="28"/>
          <w:szCs w:val="28"/>
          <w:lang w:val="zh-TW"/>
        </w:rPr>
        <w:t>；許益超助理教授以幹細胞研究為主，目前致力於</w:t>
      </w:r>
      <w:r w:rsidRPr="00EE2411">
        <w:rPr>
          <w:rFonts w:ascii="標楷體" w:eastAsia="標楷體" w:hAnsi="標楷體" w:cs="Times New Roman"/>
          <w:spacing w:val="-6"/>
          <w:sz w:val="28"/>
          <w:szCs w:val="28"/>
        </w:rPr>
        <w:t>細胞初級纖毛及纖毛轉錄因子於神經幹細胞之純化與調控研究</w:t>
      </w:r>
      <w:r w:rsidRPr="00EE2411">
        <w:rPr>
          <w:rFonts w:ascii="標楷體" w:eastAsia="標楷體" w:hAnsi="標楷體" w:cs="Times New Roman" w:hint="eastAsia"/>
          <w:spacing w:val="-6"/>
          <w:sz w:val="28"/>
          <w:szCs w:val="28"/>
        </w:rPr>
        <w:t>。至於所上課程也在每年的校外評鑑委員之建議與所課程檢討下，進行多次改革，目前除了一門由多位老師合開的分子生物學與細胞生物學為共同必修外，其他的選修科</w:t>
      </w:r>
      <w:r w:rsidR="001F7CFD" w:rsidRPr="00EE2411">
        <w:rPr>
          <w:rFonts w:ascii="標楷體" w:eastAsia="標楷體" w:hAnsi="標楷體" w:cs="Times New Roman" w:hint="eastAsia"/>
          <w:spacing w:val="-6"/>
          <w:sz w:val="28"/>
          <w:szCs w:val="28"/>
        </w:rPr>
        <w:t>目相當多元，專題討論幾乎每位專任老師均會參與，討論熱烈，學生</w:t>
      </w:r>
      <w:r w:rsidRPr="00EE2411">
        <w:rPr>
          <w:rFonts w:ascii="標楷體" w:eastAsia="標楷體" w:hAnsi="標楷體" w:cs="Times New Roman" w:hint="eastAsia"/>
          <w:spacing w:val="-6"/>
          <w:sz w:val="28"/>
          <w:szCs w:val="28"/>
        </w:rPr>
        <w:t>收穫良多。</w:t>
      </w:r>
    </w:p>
    <w:p w:rsidR="00FE218E" w:rsidRPr="00EE2411" w:rsidRDefault="00FE218E" w:rsidP="00B833C7">
      <w:pPr>
        <w:autoSpaceDE w:val="0"/>
        <w:autoSpaceDN w:val="0"/>
        <w:adjustRightInd w:val="0"/>
        <w:spacing w:afterLines="50" w:line="440" w:lineRule="exact"/>
        <w:ind w:firstLine="482"/>
        <w:rPr>
          <w:rFonts w:ascii="標楷體" w:eastAsia="標楷體" w:hAnsi="標楷體" w:cs="Times New Roman"/>
          <w:bCs/>
          <w:sz w:val="28"/>
          <w:szCs w:val="28"/>
        </w:rPr>
      </w:pPr>
      <w:r w:rsidRPr="00EE2411">
        <w:rPr>
          <w:rFonts w:ascii="標楷體" w:eastAsia="標楷體" w:hAnsi="標楷體" w:cs="Times New Roman" w:hint="eastAsia"/>
          <w:bCs/>
          <w:sz w:val="28"/>
          <w:szCs w:val="28"/>
        </w:rPr>
        <w:t>為了確保各項教學、研究與行政事項能有效運作並維持品質，本所目前的自我分析與檢討機制包含定期執行自我評鑑、課程自我改善</w:t>
      </w:r>
      <w:r w:rsidR="00274520" w:rsidRPr="00EE2411">
        <w:rPr>
          <w:rFonts w:ascii="標楷體" w:eastAsia="標楷體" w:hAnsi="標楷體" w:cs="Times New Roman" w:hint="eastAsia"/>
          <w:bCs/>
          <w:spacing w:val="-10"/>
          <w:sz w:val="28"/>
          <w:szCs w:val="28"/>
        </w:rPr>
        <w:t>機制、由畢業生與業界提供改善回饋建議</w:t>
      </w:r>
      <w:r w:rsidRPr="00EE2411">
        <w:rPr>
          <w:rFonts w:ascii="標楷體" w:eastAsia="標楷體" w:hAnsi="標楷體" w:cs="Times New Roman" w:hint="eastAsia"/>
          <w:bCs/>
          <w:spacing w:val="-10"/>
          <w:sz w:val="28"/>
          <w:szCs w:val="28"/>
        </w:rPr>
        <w:t>以及定期接受學校內部稽核。</w:t>
      </w:r>
    </w:p>
    <w:p w:rsidR="00FE218E" w:rsidRPr="00EE2411" w:rsidRDefault="00FE218E" w:rsidP="00B833C7">
      <w:pPr>
        <w:autoSpaceDE w:val="0"/>
        <w:autoSpaceDN w:val="0"/>
        <w:adjustRightInd w:val="0"/>
        <w:spacing w:afterLines="50" w:line="440" w:lineRule="exact"/>
        <w:ind w:firstLine="482"/>
        <w:rPr>
          <w:rFonts w:ascii="標楷體" w:eastAsia="標楷體" w:hAnsi="標楷體" w:cs="Times New Roman"/>
          <w:bCs/>
          <w:spacing w:val="-10"/>
          <w:sz w:val="28"/>
          <w:szCs w:val="28"/>
        </w:rPr>
      </w:pPr>
      <w:r w:rsidRPr="00EE2411">
        <w:rPr>
          <w:rFonts w:ascii="標楷體" w:eastAsia="標楷體" w:hAnsi="標楷體" w:hint="eastAsia"/>
          <w:sz w:val="28"/>
          <w:szCs w:val="28"/>
        </w:rPr>
        <w:t>由於本所的課程主要是根據教育目標「培養研究生具備分子生物</w:t>
      </w:r>
      <w:r w:rsidRPr="00EE2411">
        <w:rPr>
          <w:rFonts w:ascii="標楷體" w:eastAsia="標楷體" w:hAnsi="標楷體" w:cs="Times New Roman" w:hint="eastAsia"/>
          <w:bCs/>
          <w:spacing w:val="-10"/>
          <w:sz w:val="28"/>
          <w:szCs w:val="28"/>
        </w:rPr>
        <w:t>醫學的核心知識，且能應用於基礎或臨床研究」與</w:t>
      </w:r>
      <w:r w:rsidR="00A5431C">
        <w:rPr>
          <w:rFonts w:ascii="標楷體" w:eastAsia="標楷體" w:hAnsi="標楷體" w:cs="Times New Roman" w:hint="eastAsia"/>
          <w:bCs/>
          <w:spacing w:val="-10"/>
          <w:sz w:val="28"/>
          <w:szCs w:val="28"/>
        </w:rPr>
        <w:t>六</w:t>
      </w:r>
      <w:r w:rsidRPr="00EE2411">
        <w:rPr>
          <w:rFonts w:ascii="標楷體" w:eastAsia="標楷體" w:hAnsi="標楷體" w:cs="Times New Roman" w:hint="eastAsia"/>
          <w:bCs/>
          <w:spacing w:val="-10"/>
          <w:sz w:val="28"/>
          <w:szCs w:val="28"/>
        </w:rPr>
        <w:t>項核心能力所設計：</w:t>
      </w:r>
    </w:p>
    <w:p w:rsidR="00FE218E" w:rsidRPr="00EE2411" w:rsidRDefault="00FE218E" w:rsidP="008E54A8">
      <w:pPr>
        <w:pStyle w:val="a6"/>
        <w:numPr>
          <w:ilvl w:val="0"/>
          <w:numId w:val="42"/>
        </w:numPr>
        <w:tabs>
          <w:tab w:val="left" w:pos="1134"/>
        </w:tabs>
        <w:spacing w:line="440" w:lineRule="exact"/>
        <w:contextualSpacing w:val="0"/>
        <w:jc w:val="both"/>
        <w:rPr>
          <w:rFonts w:ascii="標楷體" w:eastAsia="標楷體" w:hAnsi="標楷體" w:cs="Arial"/>
          <w:sz w:val="28"/>
          <w:szCs w:val="28"/>
        </w:rPr>
      </w:pPr>
      <w:r w:rsidRPr="00EE2411">
        <w:rPr>
          <w:rFonts w:ascii="標楷體" w:eastAsia="標楷體" w:hAnsi="標楷體" w:cs="Arial" w:hint="eastAsia"/>
          <w:sz w:val="28"/>
          <w:szCs w:val="28"/>
        </w:rPr>
        <w:t>分子生物醫學專業知識</w:t>
      </w:r>
    </w:p>
    <w:p w:rsidR="00FE218E" w:rsidRPr="00EE2411" w:rsidRDefault="00FE218E" w:rsidP="008E54A8">
      <w:pPr>
        <w:pStyle w:val="a6"/>
        <w:numPr>
          <w:ilvl w:val="0"/>
          <w:numId w:val="42"/>
        </w:numPr>
        <w:tabs>
          <w:tab w:val="left" w:pos="1134"/>
        </w:tabs>
        <w:spacing w:line="440" w:lineRule="exact"/>
        <w:contextualSpacing w:val="0"/>
        <w:jc w:val="both"/>
        <w:rPr>
          <w:rFonts w:ascii="標楷體" w:eastAsia="標楷體" w:hAnsi="標楷體" w:cs="Arial"/>
          <w:sz w:val="28"/>
          <w:szCs w:val="28"/>
          <w:lang w:eastAsia="zh-TW"/>
        </w:rPr>
      </w:pPr>
      <w:r w:rsidRPr="00EE2411">
        <w:rPr>
          <w:rFonts w:ascii="標楷體" w:eastAsia="標楷體" w:hAnsi="標楷體" w:cs="Arial" w:hint="eastAsia"/>
          <w:sz w:val="28"/>
          <w:szCs w:val="28"/>
          <w:lang w:eastAsia="zh-TW"/>
        </w:rPr>
        <w:t>具備廣博生物醫學專業知識</w:t>
      </w:r>
    </w:p>
    <w:p w:rsidR="00FE218E" w:rsidRPr="00EE2411" w:rsidRDefault="00FE218E" w:rsidP="008E54A8">
      <w:pPr>
        <w:pStyle w:val="a6"/>
        <w:numPr>
          <w:ilvl w:val="0"/>
          <w:numId w:val="42"/>
        </w:numPr>
        <w:tabs>
          <w:tab w:val="left" w:pos="1134"/>
        </w:tabs>
        <w:spacing w:line="440" w:lineRule="exact"/>
        <w:contextualSpacing w:val="0"/>
        <w:jc w:val="both"/>
        <w:rPr>
          <w:rFonts w:ascii="標楷體" w:eastAsia="標楷體" w:hAnsi="標楷體" w:cs="Arial"/>
          <w:sz w:val="28"/>
          <w:szCs w:val="28"/>
          <w:lang w:eastAsia="zh-TW"/>
        </w:rPr>
      </w:pPr>
      <w:r w:rsidRPr="00EE2411">
        <w:rPr>
          <w:rFonts w:ascii="標楷體" w:eastAsia="標楷體" w:hAnsi="標楷體" w:cs="Arial" w:hint="eastAsia"/>
          <w:sz w:val="28"/>
          <w:szCs w:val="28"/>
          <w:lang w:eastAsia="zh-TW"/>
        </w:rPr>
        <w:t>瞭解科學論文並能整理及清楚表達能力</w:t>
      </w:r>
    </w:p>
    <w:p w:rsidR="00FE218E" w:rsidRPr="00EE2411" w:rsidRDefault="00FE218E" w:rsidP="008E54A8">
      <w:pPr>
        <w:pStyle w:val="a6"/>
        <w:numPr>
          <w:ilvl w:val="0"/>
          <w:numId w:val="42"/>
        </w:numPr>
        <w:tabs>
          <w:tab w:val="left" w:pos="1134"/>
        </w:tabs>
        <w:spacing w:line="440" w:lineRule="exact"/>
        <w:contextualSpacing w:val="0"/>
        <w:jc w:val="both"/>
        <w:rPr>
          <w:rFonts w:ascii="標楷體" w:eastAsia="標楷體" w:hAnsi="標楷體" w:cs="Arial"/>
          <w:sz w:val="28"/>
          <w:szCs w:val="28"/>
        </w:rPr>
      </w:pPr>
      <w:r w:rsidRPr="00EE2411">
        <w:rPr>
          <w:rFonts w:ascii="標楷體" w:eastAsia="標楷體" w:hAnsi="標楷體" w:cs="Arial" w:hint="eastAsia"/>
          <w:sz w:val="28"/>
          <w:szCs w:val="28"/>
        </w:rPr>
        <w:t>撰寫科學論文的能力</w:t>
      </w:r>
    </w:p>
    <w:p w:rsidR="00FE218E" w:rsidRPr="00EE2411" w:rsidRDefault="00FE218E" w:rsidP="008E54A8">
      <w:pPr>
        <w:pStyle w:val="a6"/>
        <w:numPr>
          <w:ilvl w:val="0"/>
          <w:numId w:val="42"/>
        </w:numPr>
        <w:tabs>
          <w:tab w:val="left" w:pos="1134"/>
        </w:tabs>
        <w:spacing w:line="440" w:lineRule="exact"/>
        <w:contextualSpacing w:val="0"/>
        <w:jc w:val="both"/>
        <w:rPr>
          <w:rFonts w:ascii="標楷體" w:eastAsia="標楷體" w:hAnsi="標楷體" w:cs="Arial"/>
          <w:sz w:val="28"/>
          <w:szCs w:val="28"/>
          <w:lang w:eastAsia="zh-TW"/>
        </w:rPr>
      </w:pPr>
      <w:r w:rsidRPr="00EE2411">
        <w:rPr>
          <w:rFonts w:ascii="標楷體" w:eastAsia="標楷體" w:hAnsi="標楷體" w:cs="Arial" w:hint="eastAsia"/>
          <w:sz w:val="28"/>
          <w:szCs w:val="28"/>
          <w:lang w:eastAsia="zh-TW"/>
        </w:rPr>
        <w:t>具備以問題為導向之自我思考、判斷及解決問題的能力</w:t>
      </w:r>
    </w:p>
    <w:p w:rsidR="00FE218E" w:rsidRPr="00EE2411" w:rsidRDefault="00FE218E" w:rsidP="008E54A8">
      <w:pPr>
        <w:pStyle w:val="a6"/>
        <w:numPr>
          <w:ilvl w:val="0"/>
          <w:numId w:val="42"/>
        </w:numPr>
        <w:tabs>
          <w:tab w:val="left" w:pos="1134"/>
        </w:tabs>
        <w:spacing w:line="440" w:lineRule="exact"/>
        <w:contextualSpacing w:val="0"/>
        <w:jc w:val="both"/>
        <w:rPr>
          <w:rFonts w:ascii="標楷體" w:eastAsia="標楷體" w:hAnsi="標楷體" w:cs="Times New Roman"/>
          <w:bCs/>
          <w:sz w:val="28"/>
          <w:szCs w:val="28"/>
        </w:rPr>
      </w:pPr>
      <w:r w:rsidRPr="00EE2411">
        <w:rPr>
          <w:rFonts w:ascii="標楷體" w:eastAsia="標楷體" w:hAnsi="標楷體" w:cs="Arial" w:hint="eastAsia"/>
          <w:sz w:val="28"/>
          <w:szCs w:val="28"/>
        </w:rPr>
        <w:t>建立具宏觀視野的能力</w:t>
      </w:r>
    </w:p>
    <w:p w:rsidR="00FE218E" w:rsidRPr="00EE2411" w:rsidRDefault="00F36FB1" w:rsidP="00B833C7">
      <w:pPr>
        <w:autoSpaceDE w:val="0"/>
        <w:autoSpaceDN w:val="0"/>
        <w:adjustRightInd w:val="0"/>
        <w:spacing w:beforeLines="50" w:afterLines="50" w:line="440" w:lineRule="exact"/>
        <w:jc w:val="both"/>
        <w:rPr>
          <w:rFonts w:ascii="標楷體" w:eastAsia="標楷體" w:hAnsi="標楷體" w:cs="標楷體"/>
          <w:b/>
          <w:bCs/>
          <w:sz w:val="28"/>
          <w:szCs w:val="28"/>
          <w:lang w:val="zh-TW"/>
        </w:rPr>
      </w:pPr>
      <w:r w:rsidRPr="00EE2411">
        <w:rPr>
          <w:rFonts w:ascii="標楷體" w:eastAsia="標楷體" w:hAnsi="標楷體" w:cs="標楷體" w:hint="eastAsia"/>
          <w:b/>
          <w:bCs/>
          <w:sz w:val="28"/>
          <w:szCs w:val="28"/>
          <w:lang w:val="zh-TW"/>
        </w:rPr>
        <w:t>5-1</w:t>
      </w:r>
      <w:r w:rsidR="00EE3BAC" w:rsidRPr="00EE2411">
        <w:rPr>
          <w:rFonts w:ascii="標楷體" w:eastAsia="標楷體" w:hAnsi="標楷體" w:cs="標楷體" w:hint="eastAsia"/>
          <w:b/>
          <w:bCs/>
          <w:sz w:val="28"/>
          <w:szCs w:val="28"/>
          <w:lang w:val="zh-TW"/>
        </w:rPr>
        <w:t xml:space="preserve"> </w:t>
      </w:r>
      <w:r w:rsidR="00FE218E" w:rsidRPr="00EE2411">
        <w:rPr>
          <w:rFonts w:ascii="標楷體" w:eastAsia="標楷體" w:hAnsi="標楷體" w:cs="標楷體" w:hint="eastAsia"/>
          <w:b/>
          <w:bCs/>
          <w:sz w:val="28"/>
          <w:szCs w:val="28"/>
          <w:lang w:val="zh-TW"/>
        </w:rPr>
        <w:t>自我評鑑機制</w:t>
      </w:r>
    </w:p>
    <w:p w:rsidR="00FE218E" w:rsidRPr="00EE2411" w:rsidRDefault="00FE218E" w:rsidP="00B833C7">
      <w:pPr>
        <w:autoSpaceDE w:val="0"/>
        <w:autoSpaceDN w:val="0"/>
        <w:adjustRightInd w:val="0"/>
        <w:spacing w:afterLines="50" w:line="440" w:lineRule="exact"/>
        <w:ind w:firstLine="482"/>
        <w:jc w:val="both"/>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本所之自我評鑑每年暑假期間均會舉辦，並根據PDCA的作業流程操作，即</w:t>
      </w:r>
      <w:r w:rsidRPr="00EE2411">
        <w:rPr>
          <w:rFonts w:ascii="標楷體" w:eastAsia="標楷體" w:hAnsi="標楷體" w:cs="Times New Roman" w:hint="eastAsia"/>
          <w:bCs/>
          <w:sz w:val="28"/>
          <w:szCs w:val="28"/>
        </w:rPr>
        <w:t>規劃</w:t>
      </w:r>
      <w:r w:rsidRPr="00EE2411">
        <w:rPr>
          <w:rFonts w:ascii="標楷體" w:eastAsia="標楷體" w:hAnsi="標楷體" w:cs="Times New Roman"/>
          <w:bCs/>
          <w:sz w:val="28"/>
          <w:szCs w:val="28"/>
        </w:rPr>
        <w:t>(plan)</w:t>
      </w:r>
      <w:r w:rsidRPr="00EE2411">
        <w:rPr>
          <w:rFonts w:ascii="標楷體" w:eastAsia="標楷體" w:hAnsi="標楷體" w:cs="Times New Roman" w:hint="eastAsia"/>
          <w:bCs/>
          <w:sz w:val="28"/>
          <w:szCs w:val="28"/>
        </w:rPr>
        <w:t>、實行</w:t>
      </w:r>
      <w:r w:rsidRPr="00EE2411">
        <w:rPr>
          <w:rFonts w:ascii="標楷體" w:eastAsia="標楷體" w:hAnsi="標楷體" w:cs="Times New Roman"/>
          <w:bCs/>
          <w:sz w:val="28"/>
          <w:szCs w:val="28"/>
        </w:rPr>
        <w:t>(do)</w:t>
      </w:r>
      <w:r w:rsidRPr="00EE2411">
        <w:rPr>
          <w:rFonts w:ascii="標楷體" w:eastAsia="標楷體" w:hAnsi="標楷體" w:cs="Times New Roman" w:hint="eastAsia"/>
          <w:bCs/>
          <w:sz w:val="28"/>
          <w:szCs w:val="28"/>
        </w:rPr>
        <w:t>、查核</w:t>
      </w:r>
      <w:r w:rsidRPr="00EE2411">
        <w:rPr>
          <w:rFonts w:ascii="標楷體" w:eastAsia="標楷體" w:hAnsi="標楷體" w:cs="Times New Roman"/>
          <w:bCs/>
          <w:sz w:val="28"/>
          <w:szCs w:val="28"/>
        </w:rPr>
        <w:t>(check)</w:t>
      </w:r>
      <w:r w:rsidRPr="00EE2411">
        <w:rPr>
          <w:rFonts w:ascii="標楷體" w:eastAsia="標楷體" w:hAnsi="標楷體" w:cs="Times New Roman" w:hint="eastAsia"/>
          <w:bCs/>
          <w:sz w:val="28"/>
          <w:szCs w:val="28"/>
        </w:rPr>
        <w:t>和處置</w:t>
      </w:r>
      <w:r w:rsidRPr="00EE2411">
        <w:rPr>
          <w:rFonts w:ascii="標楷體" w:eastAsia="標楷體" w:hAnsi="標楷體" w:cs="Times New Roman"/>
          <w:bCs/>
          <w:sz w:val="28"/>
          <w:szCs w:val="28"/>
        </w:rPr>
        <w:t>(action)</w:t>
      </w:r>
      <w:r w:rsidRPr="00EE2411">
        <w:rPr>
          <w:rFonts w:ascii="標楷體" w:eastAsia="標楷體" w:hAnsi="標楷體" w:cs="Times New Roman" w:hint="eastAsia"/>
          <w:bCs/>
          <w:sz w:val="28"/>
          <w:szCs w:val="28"/>
        </w:rPr>
        <w:t>。最重要的是在</w:t>
      </w:r>
      <w:r w:rsidRPr="00EE2411">
        <w:rPr>
          <w:rFonts w:ascii="標楷體" w:eastAsia="標楷體" w:hAnsi="標楷體" w:cs="Times New Roman" w:hint="eastAsia"/>
          <w:sz w:val="28"/>
          <w:szCs w:val="28"/>
          <w:lang w:val="zh-TW"/>
        </w:rPr>
        <w:t>所務會議時我們會將校外委員意見列為重要檢討項目，確實改進。今年為因應教育部評鑑，則根據財團法人高等教育評鑑中心基金會「105年度大學校院第二週期系所評鑑」規範擴大辦理。</w:t>
      </w:r>
    </w:p>
    <w:p w:rsidR="00FE218E" w:rsidRPr="00EE2411" w:rsidRDefault="00FE218E" w:rsidP="00FE218E">
      <w:pPr>
        <w:autoSpaceDE w:val="0"/>
        <w:autoSpaceDN w:val="0"/>
        <w:adjustRightInd w:val="0"/>
        <w:spacing w:line="440" w:lineRule="exact"/>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今年度的自我評鑑分為準備、組織及執行三階段：</w:t>
      </w:r>
    </w:p>
    <w:p w:rsidR="00FE218E" w:rsidRPr="00864240" w:rsidRDefault="00FE218E" w:rsidP="00B833C7">
      <w:pPr>
        <w:pStyle w:val="a6"/>
        <w:numPr>
          <w:ilvl w:val="0"/>
          <w:numId w:val="43"/>
        </w:numPr>
        <w:tabs>
          <w:tab w:val="left" w:pos="709"/>
        </w:tabs>
        <w:autoSpaceDE w:val="0"/>
        <w:autoSpaceDN w:val="0"/>
        <w:adjustRightInd w:val="0"/>
        <w:spacing w:beforeLines="50" w:afterLines="50" w:line="440" w:lineRule="exact"/>
        <w:ind w:left="482" w:hanging="482"/>
        <w:rPr>
          <w:rFonts w:ascii="標楷體" w:eastAsia="標楷體" w:hAnsi="標楷體" w:cs="Times New Roman"/>
          <w:b/>
          <w:sz w:val="28"/>
          <w:szCs w:val="28"/>
          <w:lang w:val="zh-TW"/>
        </w:rPr>
      </w:pPr>
      <w:r w:rsidRPr="00864240">
        <w:rPr>
          <w:rFonts w:ascii="標楷體" w:eastAsia="標楷體" w:hAnsi="標楷體" w:cs="Times New Roman" w:hint="eastAsia"/>
          <w:b/>
          <w:sz w:val="28"/>
          <w:szCs w:val="28"/>
          <w:lang w:val="zh-TW"/>
        </w:rPr>
        <w:t>準備階段</w:t>
      </w:r>
    </w:p>
    <w:p w:rsidR="00FE218E" w:rsidRPr="00EE2411" w:rsidRDefault="00FE218E" w:rsidP="00B833C7">
      <w:pPr>
        <w:autoSpaceDE w:val="0"/>
        <w:autoSpaceDN w:val="0"/>
        <w:adjustRightInd w:val="0"/>
        <w:spacing w:afterLines="50" w:line="440" w:lineRule="exact"/>
        <w:ind w:firstLine="482"/>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由所長及行政助理匯集各項評鑑相關作業資訊，進行資料整理，並招開所務會議說明應準備之資料。</w:t>
      </w:r>
    </w:p>
    <w:p w:rsidR="00FE218E" w:rsidRPr="00864240" w:rsidRDefault="00FE218E" w:rsidP="00B833C7">
      <w:pPr>
        <w:pStyle w:val="a6"/>
        <w:numPr>
          <w:ilvl w:val="0"/>
          <w:numId w:val="43"/>
        </w:numPr>
        <w:tabs>
          <w:tab w:val="left" w:pos="709"/>
        </w:tabs>
        <w:autoSpaceDE w:val="0"/>
        <w:autoSpaceDN w:val="0"/>
        <w:adjustRightInd w:val="0"/>
        <w:spacing w:beforeLines="50" w:afterLines="50" w:line="440" w:lineRule="exact"/>
        <w:ind w:left="482" w:hanging="482"/>
        <w:rPr>
          <w:rFonts w:ascii="標楷體" w:eastAsia="標楷體" w:hAnsi="標楷體" w:cs="Times New Roman"/>
          <w:b/>
          <w:sz w:val="28"/>
          <w:szCs w:val="28"/>
          <w:lang w:val="zh-TW"/>
        </w:rPr>
      </w:pPr>
      <w:r w:rsidRPr="00864240">
        <w:rPr>
          <w:rFonts w:ascii="標楷體" w:eastAsia="標楷體" w:hAnsi="標楷體" w:cs="Times New Roman" w:hint="eastAsia"/>
          <w:b/>
          <w:sz w:val="28"/>
          <w:szCs w:val="28"/>
          <w:lang w:val="zh-TW"/>
        </w:rPr>
        <w:lastRenderedPageBreak/>
        <w:t>組織階段</w:t>
      </w:r>
    </w:p>
    <w:p w:rsidR="00FE218E" w:rsidRPr="00EE2411" w:rsidRDefault="00FE218E" w:rsidP="00B833C7">
      <w:pPr>
        <w:autoSpaceDE w:val="0"/>
        <w:autoSpaceDN w:val="0"/>
        <w:adjustRightInd w:val="0"/>
        <w:spacing w:afterLines="50" w:line="440" w:lineRule="exact"/>
        <w:ind w:firstLine="482"/>
        <w:jc w:val="both"/>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於所務會議中研擬自評準備與分工，</w:t>
      </w:r>
      <w:r w:rsidRPr="00EE2411">
        <w:rPr>
          <w:rFonts w:ascii="標楷體" w:eastAsia="標楷體" w:hAnsi="標楷體" w:cs="Times New Roman" w:hint="eastAsia"/>
          <w:bCs/>
          <w:sz w:val="28"/>
          <w:szCs w:val="28"/>
          <w:lang w:val="zh-TW"/>
        </w:rPr>
        <w:t>並</w:t>
      </w:r>
      <w:r w:rsidRPr="00EE2411">
        <w:rPr>
          <w:rFonts w:ascii="標楷體" w:eastAsia="標楷體" w:hAnsi="標楷體" w:cs="Times New Roman" w:hint="eastAsia"/>
          <w:sz w:val="28"/>
          <w:szCs w:val="28"/>
          <w:lang w:val="zh-TW"/>
        </w:rPr>
        <w:t>由本所專任教師成立系所自我評鑑工作小組，由翟建富所長為召集人，根據自評報告評鑑項目一</w:t>
      </w:r>
      <w:r w:rsidR="00EE3BAC" w:rsidRPr="00EE2411">
        <w:rPr>
          <w:rFonts w:ascii="標楷體" w:eastAsia="標楷體" w:hAnsi="標楷體" w:cs="Times New Roman" w:hint="eastAsia"/>
          <w:sz w:val="28"/>
          <w:szCs w:val="28"/>
          <w:lang w:val="zh-TW"/>
        </w:rPr>
        <w:t>至</w:t>
      </w:r>
      <w:r w:rsidRPr="00EE2411">
        <w:rPr>
          <w:rFonts w:ascii="標楷體" w:eastAsia="標楷體" w:hAnsi="標楷體" w:cs="Times New Roman" w:hint="eastAsia"/>
          <w:sz w:val="28"/>
          <w:szCs w:val="28"/>
          <w:lang w:val="zh-TW"/>
        </w:rPr>
        <w:t>五，配合學校整體規畫擬定系所自我評鑑實施計畫，建立組織和分工。本所之自我評鑑報告，在全體教師協助下，共同努力撰寫完成，各部分專責教師名單如表</w:t>
      </w:r>
      <w:r w:rsidRPr="00EE2411">
        <w:rPr>
          <w:rFonts w:ascii="標楷體" w:eastAsia="標楷體" w:hAnsi="標楷體" w:cs="Times New Roman"/>
          <w:sz w:val="28"/>
          <w:szCs w:val="28"/>
          <w:lang w:val="zh-TW"/>
        </w:rPr>
        <w:t>5-2</w:t>
      </w:r>
      <w:r w:rsidRPr="00EE2411">
        <w:rPr>
          <w:rFonts w:ascii="標楷體" w:eastAsia="標楷體" w:hAnsi="標楷體" w:cs="Times New Roman" w:hint="eastAsia"/>
          <w:sz w:val="28"/>
          <w:szCs w:val="28"/>
          <w:lang w:val="zh-TW"/>
        </w:rPr>
        <w:t>。</w:t>
      </w:r>
    </w:p>
    <w:p w:rsidR="00FE218E" w:rsidRPr="00EE2411" w:rsidRDefault="00FE218E" w:rsidP="00B833C7">
      <w:pPr>
        <w:autoSpaceDE w:val="0"/>
        <w:autoSpaceDN w:val="0"/>
        <w:adjustRightInd w:val="0"/>
        <w:spacing w:afterLines="50" w:line="360" w:lineRule="auto"/>
        <w:jc w:val="center"/>
        <w:rPr>
          <w:rFonts w:ascii="標楷體" w:eastAsia="標楷體" w:hAnsi="標楷體" w:cs="Times New Roman"/>
          <w:b/>
          <w:sz w:val="28"/>
          <w:szCs w:val="24"/>
          <w:lang w:val="zh-TW"/>
        </w:rPr>
      </w:pPr>
      <w:bookmarkStart w:id="55" w:name="_Toc376770757"/>
      <w:r w:rsidRPr="00EE2411">
        <w:rPr>
          <w:rFonts w:ascii="標楷體" w:eastAsia="標楷體" w:hAnsi="標楷體" w:cs="Times New Roman" w:hint="eastAsia"/>
          <w:b/>
          <w:sz w:val="28"/>
          <w:szCs w:val="24"/>
          <w:lang w:val="zh-TW"/>
        </w:rPr>
        <w:t>表</w:t>
      </w:r>
      <w:r w:rsidRPr="00EE2411">
        <w:rPr>
          <w:rFonts w:ascii="標楷體" w:eastAsia="標楷體" w:hAnsi="標楷體" w:cs="Times New Roman"/>
          <w:b/>
          <w:sz w:val="28"/>
          <w:szCs w:val="24"/>
          <w:lang w:val="zh-TW"/>
        </w:rPr>
        <w:t>5-2</w:t>
      </w:r>
      <w:r w:rsidRPr="00EE2411">
        <w:rPr>
          <w:rFonts w:ascii="標楷體" w:eastAsia="標楷體" w:hAnsi="標楷體" w:cs="Times New Roman" w:hint="eastAsia"/>
          <w:b/>
          <w:sz w:val="28"/>
          <w:szCs w:val="24"/>
          <w:lang w:val="zh-TW"/>
        </w:rPr>
        <w:t>、自我評鑑工作小組成員與分工</w:t>
      </w:r>
      <w:bookmarkEnd w:id="55"/>
    </w:p>
    <w:tbl>
      <w:tblPr>
        <w:tblW w:w="0" w:type="auto"/>
        <w:tblInd w:w="42" w:type="dxa"/>
        <w:tblLayout w:type="fixed"/>
        <w:tblCellMar>
          <w:left w:w="28" w:type="dxa"/>
          <w:right w:w="28" w:type="dxa"/>
        </w:tblCellMar>
        <w:tblLook w:val="0000"/>
      </w:tblPr>
      <w:tblGrid>
        <w:gridCol w:w="4074"/>
        <w:gridCol w:w="4241"/>
      </w:tblGrid>
      <w:tr w:rsidR="00FE218E" w:rsidRPr="00EE2411" w:rsidTr="00F36FB1">
        <w:tc>
          <w:tcPr>
            <w:tcW w:w="4074" w:type="dxa"/>
            <w:tcBorders>
              <w:top w:val="single" w:sz="12" w:space="0" w:color="auto"/>
              <w:left w:val="single" w:sz="6" w:space="0" w:color="auto"/>
              <w:bottom w:val="single" w:sz="6" w:space="0" w:color="auto"/>
              <w:right w:val="single" w:sz="6" w:space="0" w:color="auto"/>
            </w:tcBorders>
            <w:shd w:val="clear" w:color="auto" w:fill="CCFFCC"/>
            <w:vAlign w:val="center"/>
          </w:tcPr>
          <w:p w:rsidR="00FE218E" w:rsidRPr="00EE2411" w:rsidRDefault="00FE218E" w:rsidP="00F36FB1">
            <w:pPr>
              <w:autoSpaceDE w:val="0"/>
              <w:autoSpaceDN w:val="0"/>
              <w:adjustRightInd w:val="0"/>
              <w:spacing w:line="360" w:lineRule="auto"/>
              <w:jc w:val="center"/>
              <w:rPr>
                <w:rFonts w:ascii="標楷體" w:eastAsia="標楷體" w:hAnsi="標楷體" w:cs="Times New Roman"/>
                <w:b/>
                <w:bCs/>
                <w:sz w:val="28"/>
                <w:szCs w:val="24"/>
                <w:lang w:val="zh-TW"/>
              </w:rPr>
            </w:pPr>
            <w:r w:rsidRPr="00EE2411">
              <w:rPr>
                <w:rFonts w:ascii="標楷體" w:eastAsia="標楷體" w:hAnsi="標楷體" w:cs="Times New Roman" w:hint="eastAsia"/>
                <w:b/>
                <w:bCs/>
                <w:sz w:val="28"/>
                <w:szCs w:val="24"/>
                <w:lang w:val="zh-TW"/>
              </w:rPr>
              <w:t>工作事項</w:t>
            </w:r>
          </w:p>
        </w:tc>
        <w:tc>
          <w:tcPr>
            <w:tcW w:w="4241" w:type="dxa"/>
            <w:tcBorders>
              <w:top w:val="single" w:sz="12" w:space="0" w:color="auto"/>
              <w:left w:val="single" w:sz="6" w:space="0" w:color="auto"/>
              <w:bottom w:val="single" w:sz="6" w:space="0" w:color="auto"/>
              <w:right w:val="single" w:sz="6" w:space="0" w:color="auto"/>
            </w:tcBorders>
            <w:shd w:val="clear" w:color="auto" w:fill="CCFFCC"/>
            <w:vAlign w:val="center"/>
          </w:tcPr>
          <w:p w:rsidR="00FE218E" w:rsidRPr="00EE2411" w:rsidRDefault="00FE218E" w:rsidP="00F36FB1">
            <w:pPr>
              <w:autoSpaceDE w:val="0"/>
              <w:autoSpaceDN w:val="0"/>
              <w:adjustRightInd w:val="0"/>
              <w:spacing w:line="360" w:lineRule="auto"/>
              <w:jc w:val="center"/>
              <w:rPr>
                <w:rFonts w:ascii="標楷體" w:eastAsia="標楷體" w:hAnsi="標楷體" w:cs="Times New Roman"/>
                <w:b/>
                <w:bCs/>
                <w:sz w:val="28"/>
                <w:szCs w:val="24"/>
                <w:lang w:val="zh-TW"/>
              </w:rPr>
            </w:pPr>
            <w:r w:rsidRPr="00EE2411">
              <w:rPr>
                <w:rFonts w:ascii="標楷體" w:eastAsia="標楷體" w:hAnsi="標楷體" w:cs="Times New Roman" w:hint="eastAsia"/>
                <w:b/>
                <w:bCs/>
                <w:sz w:val="28"/>
                <w:szCs w:val="24"/>
                <w:lang w:val="zh-TW"/>
              </w:rPr>
              <w:t>分項負責人</w:t>
            </w:r>
          </w:p>
        </w:tc>
      </w:tr>
      <w:tr w:rsidR="00FE218E" w:rsidRPr="00EE2411" w:rsidTr="00FE218E">
        <w:tc>
          <w:tcPr>
            <w:tcW w:w="4074"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項目一、目標核心能力與課程</w:t>
            </w:r>
          </w:p>
        </w:tc>
        <w:tc>
          <w:tcPr>
            <w:tcW w:w="4241"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賴宗聖老師</w:t>
            </w:r>
          </w:p>
        </w:tc>
      </w:tr>
      <w:tr w:rsidR="00FE218E" w:rsidRPr="00EE2411" w:rsidTr="00FE218E">
        <w:tc>
          <w:tcPr>
            <w:tcW w:w="4074"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項目二、教師、教學與支持系統</w:t>
            </w:r>
          </w:p>
        </w:tc>
        <w:tc>
          <w:tcPr>
            <w:tcW w:w="4241"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莊育梩老師</w:t>
            </w:r>
          </w:p>
        </w:tc>
      </w:tr>
      <w:tr w:rsidR="00FE218E" w:rsidRPr="00EE2411" w:rsidTr="00FE218E">
        <w:tc>
          <w:tcPr>
            <w:tcW w:w="4074"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項目三、學生、學習與支持系統</w:t>
            </w:r>
          </w:p>
        </w:tc>
        <w:tc>
          <w:tcPr>
            <w:tcW w:w="4241"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許益超老師</w:t>
            </w:r>
          </w:p>
        </w:tc>
      </w:tr>
      <w:tr w:rsidR="00FE218E" w:rsidRPr="00EE2411" w:rsidTr="00FE218E">
        <w:tc>
          <w:tcPr>
            <w:tcW w:w="4074"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項目四、研究、服務與支持系統</w:t>
            </w:r>
          </w:p>
        </w:tc>
        <w:tc>
          <w:tcPr>
            <w:tcW w:w="4241"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翟建富老師</w:t>
            </w:r>
          </w:p>
        </w:tc>
      </w:tr>
      <w:tr w:rsidR="00FE218E" w:rsidRPr="00EE2411" w:rsidTr="00FE218E">
        <w:tc>
          <w:tcPr>
            <w:tcW w:w="4074"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項目五、自我分析、改善與發展</w:t>
            </w:r>
          </w:p>
        </w:tc>
        <w:tc>
          <w:tcPr>
            <w:tcW w:w="4241" w:type="dxa"/>
            <w:tcBorders>
              <w:top w:val="single" w:sz="6" w:space="0" w:color="auto"/>
              <w:left w:val="single" w:sz="6" w:space="0" w:color="auto"/>
              <w:bottom w:val="single" w:sz="6" w:space="0" w:color="auto"/>
              <w:right w:val="single" w:sz="6" w:space="0" w:color="auto"/>
            </w:tcBorders>
            <w:vAlign w:val="center"/>
          </w:tcPr>
          <w:p w:rsidR="00FE218E" w:rsidRPr="00EE2411" w:rsidRDefault="00FE218E" w:rsidP="00FE218E">
            <w:pPr>
              <w:tabs>
                <w:tab w:val="left" w:pos="1200"/>
              </w:tabs>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卓文隆老師</w:t>
            </w:r>
          </w:p>
        </w:tc>
      </w:tr>
      <w:tr w:rsidR="00FE218E" w:rsidRPr="00EE2411" w:rsidTr="00FE218E">
        <w:tc>
          <w:tcPr>
            <w:tcW w:w="4074" w:type="dxa"/>
            <w:tcBorders>
              <w:top w:val="single" w:sz="6" w:space="0" w:color="auto"/>
              <w:left w:val="single" w:sz="6" w:space="0" w:color="auto"/>
              <w:bottom w:val="single" w:sz="12"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rPr>
            </w:pPr>
            <w:r w:rsidRPr="00EE2411">
              <w:rPr>
                <w:rFonts w:ascii="標楷體" w:eastAsia="標楷體" w:hAnsi="標楷體" w:cs="Times New Roman" w:hint="eastAsia"/>
                <w:sz w:val="28"/>
                <w:szCs w:val="28"/>
                <w:lang w:val="zh-TW"/>
              </w:rPr>
              <w:t>行政事務</w:t>
            </w:r>
          </w:p>
        </w:tc>
        <w:tc>
          <w:tcPr>
            <w:tcW w:w="4241" w:type="dxa"/>
            <w:tcBorders>
              <w:top w:val="single" w:sz="6" w:space="0" w:color="auto"/>
              <w:left w:val="single" w:sz="6" w:space="0" w:color="auto"/>
              <w:bottom w:val="single" w:sz="12" w:space="0" w:color="auto"/>
              <w:right w:val="single" w:sz="6" w:space="0" w:color="auto"/>
            </w:tcBorders>
            <w:vAlign w:val="center"/>
          </w:tcPr>
          <w:p w:rsidR="00FE218E" w:rsidRPr="00EE2411" w:rsidRDefault="00FE218E" w:rsidP="00FE218E">
            <w:pPr>
              <w:autoSpaceDE w:val="0"/>
              <w:autoSpaceDN w:val="0"/>
              <w:adjustRightInd w:val="0"/>
              <w:spacing w:line="440" w:lineRule="exact"/>
              <w:jc w:val="center"/>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楊玲惠小姐</w:t>
            </w:r>
          </w:p>
        </w:tc>
      </w:tr>
    </w:tbl>
    <w:p w:rsidR="00FE218E" w:rsidRPr="00EE2411" w:rsidRDefault="00FE218E" w:rsidP="00B833C7">
      <w:pPr>
        <w:autoSpaceDE w:val="0"/>
        <w:autoSpaceDN w:val="0"/>
        <w:adjustRightInd w:val="0"/>
        <w:spacing w:beforeLines="50" w:line="440" w:lineRule="exact"/>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各小組依據評鑑項目下之參考效標逐一檢視執行情況，半年來平均每月召開一次評鑑小組會議，討論：</w:t>
      </w:r>
    </w:p>
    <w:p w:rsidR="00FE218E" w:rsidRPr="00EE2411" w:rsidRDefault="00FE218E" w:rsidP="00EE3BAC">
      <w:pPr>
        <w:autoSpaceDE w:val="0"/>
        <w:autoSpaceDN w:val="0"/>
        <w:adjustRightInd w:val="0"/>
        <w:spacing w:line="440" w:lineRule="exact"/>
        <w:rPr>
          <w:rFonts w:ascii="標楷體" w:eastAsia="標楷體" w:hAnsi="標楷體" w:cs="Times New Roman"/>
          <w:sz w:val="28"/>
          <w:szCs w:val="28"/>
          <w:lang w:val="zh-TW"/>
        </w:rPr>
      </w:pPr>
      <w:r w:rsidRPr="00EE2411">
        <w:rPr>
          <w:rFonts w:ascii="標楷體" w:eastAsia="標楷體" w:hAnsi="標楷體" w:cs="Times New Roman" w:hint="eastAsia"/>
          <w:sz w:val="28"/>
          <w:szCs w:val="28"/>
          <w:lang w:val="zh-TW"/>
        </w:rPr>
        <w:t>生物醫學研究所成立宗旨及教育目標的執行狀況。</w:t>
      </w:r>
    </w:p>
    <w:p w:rsidR="00FE218E" w:rsidRPr="00EE2411" w:rsidRDefault="00FE218E" w:rsidP="008E54A8">
      <w:pPr>
        <w:pStyle w:val="a6"/>
        <w:numPr>
          <w:ilvl w:val="3"/>
          <w:numId w:val="44"/>
        </w:numPr>
        <w:autoSpaceDE w:val="0"/>
        <w:autoSpaceDN w:val="0"/>
        <w:adjustRightInd w:val="0"/>
        <w:spacing w:line="440" w:lineRule="exact"/>
        <w:ind w:left="709" w:hanging="709"/>
        <w:rPr>
          <w:rFonts w:ascii="標楷體" w:eastAsia="標楷體" w:hAnsi="標楷體" w:cs="Times New Roman"/>
          <w:sz w:val="28"/>
          <w:szCs w:val="28"/>
          <w:lang w:val="zh-TW" w:eastAsia="zh-TW"/>
        </w:rPr>
      </w:pPr>
      <w:r w:rsidRPr="00EE2411">
        <w:rPr>
          <w:rFonts w:ascii="標楷體" w:eastAsia="標楷體" w:hAnsi="標楷體" w:cs="Times New Roman" w:hint="eastAsia"/>
          <w:sz w:val="28"/>
          <w:szCs w:val="28"/>
          <w:lang w:val="zh-TW" w:eastAsia="zh-TW"/>
        </w:rPr>
        <w:t>工作小組之權責劃分及溝通協調。</w:t>
      </w:r>
    </w:p>
    <w:p w:rsidR="00FE218E" w:rsidRPr="00EE2411" w:rsidRDefault="00FE218E" w:rsidP="008E54A8">
      <w:pPr>
        <w:pStyle w:val="a6"/>
        <w:numPr>
          <w:ilvl w:val="3"/>
          <w:numId w:val="44"/>
        </w:numPr>
        <w:autoSpaceDE w:val="0"/>
        <w:autoSpaceDN w:val="0"/>
        <w:adjustRightInd w:val="0"/>
        <w:spacing w:line="440" w:lineRule="exact"/>
        <w:ind w:left="709" w:hanging="709"/>
        <w:rPr>
          <w:rFonts w:ascii="標楷體" w:eastAsia="標楷體" w:hAnsi="標楷體" w:cs="Times New Roman"/>
          <w:sz w:val="28"/>
          <w:szCs w:val="28"/>
          <w:lang w:val="zh-TW" w:eastAsia="zh-TW"/>
        </w:rPr>
      </w:pPr>
      <w:r w:rsidRPr="00EE2411">
        <w:rPr>
          <w:rFonts w:ascii="標楷體" w:eastAsia="標楷體" w:hAnsi="標楷體" w:cs="Times New Roman" w:hint="eastAsia"/>
          <w:sz w:val="28"/>
          <w:szCs w:val="28"/>
          <w:lang w:val="zh-TW" w:eastAsia="zh-TW"/>
        </w:rPr>
        <w:t>針對各小組之評鑑工作資料準備報告與檢討。</w:t>
      </w:r>
    </w:p>
    <w:p w:rsidR="00FE218E" w:rsidRPr="00EE2411" w:rsidRDefault="00FE218E" w:rsidP="008E54A8">
      <w:pPr>
        <w:pStyle w:val="a6"/>
        <w:numPr>
          <w:ilvl w:val="3"/>
          <w:numId w:val="44"/>
        </w:numPr>
        <w:autoSpaceDE w:val="0"/>
        <w:autoSpaceDN w:val="0"/>
        <w:adjustRightInd w:val="0"/>
        <w:spacing w:line="440" w:lineRule="exact"/>
        <w:ind w:left="709" w:hanging="709"/>
        <w:rPr>
          <w:rFonts w:ascii="標楷體" w:eastAsia="標楷體" w:hAnsi="標楷體" w:cs="Times New Roman"/>
          <w:sz w:val="28"/>
          <w:szCs w:val="28"/>
          <w:lang w:val="zh-TW" w:eastAsia="zh-TW"/>
        </w:rPr>
      </w:pPr>
      <w:r w:rsidRPr="00EE2411">
        <w:rPr>
          <w:rFonts w:ascii="標楷體" w:eastAsia="標楷體" w:hAnsi="標楷體" w:cs="Times New Roman" w:hint="eastAsia"/>
          <w:sz w:val="28"/>
          <w:szCs w:val="28"/>
          <w:lang w:val="zh-TW" w:eastAsia="zh-TW"/>
        </w:rPr>
        <w:t>確定評鑑過程中所需資源，如經費、行政人力、數據取得等的協調工作。</w:t>
      </w:r>
    </w:p>
    <w:p w:rsidR="00FE218E" w:rsidRPr="00864240" w:rsidRDefault="00FE218E" w:rsidP="00B833C7">
      <w:pPr>
        <w:pStyle w:val="a6"/>
        <w:numPr>
          <w:ilvl w:val="0"/>
          <w:numId w:val="43"/>
        </w:numPr>
        <w:tabs>
          <w:tab w:val="left" w:pos="709"/>
        </w:tabs>
        <w:autoSpaceDE w:val="0"/>
        <w:autoSpaceDN w:val="0"/>
        <w:adjustRightInd w:val="0"/>
        <w:spacing w:beforeLines="50" w:afterLines="50" w:line="440" w:lineRule="exact"/>
        <w:ind w:left="482" w:hanging="482"/>
        <w:contextualSpacing w:val="0"/>
        <w:rPr>
          <w:rFonts w:ascii="標楷體" w:eastAsia="標楷體" w:hAnsi="標楷體" w:cs="Times New Roman"/>
          <w:b/>
          <w:sz w:val="28"/>
          <w:szCs w:val="28"/>
          <w:lang w:val="zh-TW"/>
        </w:rPr>
      </w:pPr>
      <w:r w:rsidRPr="00864240">
        <w:rPr>
          <w:rFonts w:ascii="標楷體" w:eastAsia="標楷體" w:hAnsi="標楷體" w:cs="Times New Roman" w:hint="eastAsia"/>
          <w:b/>
          <w:sz w:val="28"/>
          <w:szCs w:val="28"/>
          <w:lang w:val="zh-TW"/>
        </w:rPr>
        <w:t>執行階段</w:t>
      </w:r>
    </w:p>
    <w:p w:rsidR="00EE2411" w:rsidRPr="00EE2411" w:rsidRDefault="00FE218E" w:rsidP="00B833C7">
      <w:pPr>
        <w:autoSpaceDE w:val="0"/>
        <w:autoSpaceDN w:val="0"/>
        <w:adjustRightInd w:val="0"/>
        <w:spacing w:afterLines="100" w:line="440" w:lineRule="exact"/>
        <w:ind w:firstLine="482"/>
        <w:rPr>
          <w:rFonts w:ascii="標楷體" w:eastAsia="標楷體" w:hAnsi="標楷體" w:cs="Times New Roman"/>
          <w:spacing w:val="-10"/>
          <w:sz w:val="28"/>
          <w:szCs w:val="28"/>
          <w:lang w:val="zh-TW"/>
        </w:rPr>
      </w:pPr>
      <w:r w:rsidRPr="00EE2411">
        <w:rPr>
          <w:rFonts w:ascii="標楷體" w:eastAsia="標楷體" w:hAnsi="標楷體" w:cs="Times New Roman" w:hint="eastAsia"/>
          <w:spacing w:val="-10"/>
          <w:sz w:val="28"/>
          <w:szCs w:val="28"/>
          <w:lang w:val="zh-TW"/>
        </w:rPr>
        <w:t>邀請校內外專家學者組成所自評「實地訪評小組」進行訪評(104年7月17日)，彙整其建議以進行改善。實地訪評之舉行時間及委員如下表：</w:t>
      </w:r>
    </w:p>
    <w:p w:rsidR="00EE2411" w:rsidRPr="00EE2411" w:rsidRDefault="00EE2411">
      <w:pPr>
        <w:widowControl/>
        <w:spacing w:line="240" w:lineRule="auto"/>
        <w:rPr>
          <w:rFonts w:ascii="標楷體" w:eastAsia="標楷體" w:hAnsi="標楷體" w:cs="Times New Roman"/>
          <w:spacing w:val="-10"/>
          <w:sz w:val="28"/>
          <w:szCs w:val="28"/>
          <w:lang w:val="zh-TW"/>
        </w:rPr>
      </w:pPr>
      <w:r w:rsidRPr="00EE2411">
        <w:rPr>
          <w:rFonts w:ascii="標楷體" w:eastAsia="標楷體" w:hAnsi="標楷體" w:cs="Times New Roman"/>
          <w:spacing w:val="-10"/>
          <w:sz w:val="28"/>
          <w:szCs w:val="28"/>
          <w:lang w:val="zh-TW"/>
        </w:rPr>
        <w:br w:type="page"/>
      </w:r>
    </w:p>
    <w:p w:rsidR="00FE218E" w:rsidRPr="00EE2411" w:rsidRDefault="00FE218E" w:rsidP="00B833C7">
      <w:pPr>
        <w:autoSpaceDE w:val="0"/>
        <w:autoSpaceDN w:val="0"/>
        <w:adjustRightInd w:val="0"/>
        <w:spacing w:afterLines="50" w:line="360" w:lineRule="auto"/>
        <w:jc w:val="center"/>
        <w:rPr>
          <w:rFonts w:ascii="標楷體" w:eastAsia="標楷體" w:hAnsi="標楷體" w:cs="Times New Roman"/>
          <w:b/>
          <w:sz w:val="28"/>
          <w:szCs w:val="28"/>
          <w:lang w:val="zh-TW"/>
        </w:rPr>
      </w:pPr>
      <w:bookmarkStart w:id="56" w:name="_Toc376770758"/>
      <w:r w:rsidRPr="00EE2411">
        <w:rPr>
          <w:rFonts w:ascii="標楷體" w:eastAsia="標楷體" w:hAnsi="標楷體" w:cs="Times New Roman" w:hint="eastAsia"/>
          <w:b/>
          <w:sz w:val="28"/>
          <w:szCs w:val="28"/>
          <w:lang w:val="zh-TW"/>
        </w:rPr>
        <w:lastRenderedPageBreak/>
        <w:t>表</w:t>
      </w:r>
      <w:r w:rsidRPr="00EE2411">
        <w:rPr>
          <w:rFonts w:ascii="標楷體" w:eastAsia="標楷體" w:hAnsi="標楷體" w:cs="Times New Roman"/>
          <w:b/>
          <w:sz w:val="28"/>
          <w:szCs w:val="28"/>
          <w:lang w:val="zh-TW"/>
        </w:rPr>
        <w:t>5-3</w:t>
      </w:r>
      <w:r w:rsidRPr="00EE2411">
        <w:rPr>
          <w:rFonts w:ascii="標楷體" w:eastAsia="標楷體" w:hAnsi="標楷體" w:cs="Times New Roman" w:hint="eastAsia"/>
          <w:b/>
          <w:sz w:val="28"/>
          <w:szCs w:val="28"/>
          <w:lang w:val="zh-TW"/>
        </w:rPr>
        <w:t>、生物學研究所實地訪評時程</w:t>
      </w:r>
      <w:bookmarkEnd w:id="56"/>
    </w:p>
    <w:tbl>
      <w:tblPr>
        <w:tblW w:w="86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26"/>
        <w:gridCol w:w="1618"/>
        <w:gridCol w:w="1075"/>
        <w:gridCol w:w="1289"/>
        <w:gridCol w:w="3116"/>
      </w:tblGrid>
      <w:tr w:rsidR="00FE218E" w:rsidRPr="00EE2411" w:rsidTr="00FE218E">
        <w:tc>
          <w:tcPr>
            <w:tcW w:w="1526" w:type="dxa"/>
            <w:tcBorders>
              <w:top w:val="single" w:sz="12" w:space="0" w:color="auto"/>
            </w:tcBorders>
            <w:shd w:val="clear" w:color="auto" w:fill="CCFFCC"/>
          </w:tcPr>
          <w:p w:rsidR="00FE218E" w:rsidRPr="00EE2411" w:rsidRDefault="00FE218E" w:rsidP="00FE218E">
            <w:pPr>
              <w:autoSpaceDE w:val="0"/>
              <w:autoSpaceDN w:val="0"/>
              <w:adjustRightInd w:val="0"/>
              <w:spacing w:line="360" w:lineRule="auto"/>
              <w:jc w:val="center"/>
              <w:rPr>
                <w:rFonts w:ascii="標楷體" w:eastAsia="標楷體" w:hAnsi="標楷體" w:cs="Times New Roman"/>
                <w:b/>
                <w:sz w:val="24"/>
                <w:szCs w:val="24"/>
                <w:lang w:val="zh-TW"/>
              </w:rPr>
            </w:pPr>
            <w:r w:rsidRPr="00EE2411">
              <w:rPr>
                <w:rFonts w:ascii="標楷體" w:eastAsia="標楷體" w:hAnsi="標楷體" w:cs="Times New Roman" w:hint="eastAsia"/>
                <w:b/>
                <w:sz w:val="24"/>
                <w:szCs w:val="24"/>
                <w:lang w:val="zh-TW"/>
              </w:rPr>
              <w:t>項目</w:t>
            </w:r>
          </w:p>
        </w:tc>
        <w:tc>
          <w:tcPr>
            <w:tcW w:w="1618" w:type="dxa"/>
            <w:tcBorders>
              <w:top w:val="single" w:sz="12" w:space="0" w:color="auto"/>
            </w:tcBorders>
            <w:shd w:val="clear" w:color="auto" w:fill="CCFFCC"/>
          </w:tcPr>
          <w:p w:rsidR="00FE218E" w:rsidRPr="00EE2411" w:rsidRDefault="00FE218E" w:rsidP="00FE218E">
            <w:pPr>
              <w:autoSpaceDE w:val="0"/>
              <w:autoSpaceDN w:val="0"/>
              <w:adjustRightInd w:val="0"/>
              <w:spacing w:line="360" w:lineRule="auto"/>
              <w:jc w:val="center"/>
              <w:rPr>
                <w:rFonts w:ascii="標楷體" w:eastAsia="標楷體" w:hAnsi="標楷體" w:cs="Times New Roman"/>
                <w:b/>
                <w:bCs/>
                <w:sz w:val="24"/>
                <w:szCs w:val="24"/>
                <w:lang w:val="zh-TW"/>
              </w:rPr>
            </w:pPr>
            <w:r w:rsidRPr="00EE2411">
              <w:rPr>
                <w:rFonts w:ascii="標楷體" w:eastAsia="標楷體" w:hAnsi="標楷體" w:cs="Times New Roman" w:hint="eastAsia"/>
                <w:b/>
                <w:bCs/>
                <w:sz w:val="24"/>
                <w:szCs w:val="24"/>
                <w:lang w:val="zh-TW"/>
              </w:rPr>
              <w:t>受鑑時間</w:t>
            </w:r>
          </w:p>
        </w:tc>
        <w:tc>
          <w:tcPr>
            <w:tcW w:w="2364" w:type="dxa"/>
            <w:gridSpan w:val="2"/>
            <w:tcBorders>
              <w:top w:val="single" w:sz="12" w:space="0" w:color="auto"/>
            </w:tcBorders>
            <w:shd w:val="clear" w:color="auto" w:fill="CCFFCC"/>
          </w:tcPr>
          <w:p w:rsidR="00FE218E" w:rsidRPr="00EE2411" w:rsidRDefault="00FE218E" w:rsidP="00FE218E">
            <w:pPr>
              <w:autoSpaceDE w:val="0"/>
              <w:autoSpaceDN w:val="0"/>
              <w:adjustRightInd w:val="0"/>
              <w:spacing w:line="360" w:lineRule="auto"/>
              <w:jc w:val="center"/>
              <w:rPr>
                <w:rFonts w:ascii="標楷體" w:eastAsia="標楷體" w:hAnsi="標楷體" w:cs="Times New Roman"/>
                <w:b/>
                <w:bCs/>
                <w:sz w:val="24"/>
                <w:szCs w:val="24"/>
                <w:lang w:val="zh-TW"/>
              </w:rPr>
            </w:pPr>
            <w:r w:rsidRPr="00EE2411">
              <w:rPr>
                <w:rFonts w:ascii="標楷體" w:eastAsia="標楷體" w:hAnsi="標楷體" w:cs="Times New Roman" w:hint="eastAsia"/>
                <w:b/>
                <w:bCs/>
                <w:sz w:val="24"/>
                <w:szCs w:val="24"/>
                <w:lang w:val="zh-TW"/>
              </w:rPr>
              <w:t>實地訪評委員姓名</w:t>
            </w:r>
          </w:p>
        </w:tc>
        <w:tc>
          <w:tcPr>
            <w:tcW w:w="3116" w:type="dxa"/>
            <w:tcBorders>
              <w:top w:val="single" w:sz="12" w:space="0" w:color="auto"/>
            </w:tcBorders>
            <w:shd w:val="clear" w:color="auto" w:fill="CCFFCC"/>
          </w:tcPr>
          <w:p w:rsidR="00FE218E" w:rsidRPr="00EE2411" w:rsidRDefault="00FE218E" w:rsidP="00FE218E">
            <w:pPr>
              <w:autoSpaceDE w:val="0"/>
              <w:autoSpaceDN w:val="0"/>
              <w:adjustRightInd w:val="0"/>
              <w:spacing w:line="360" w:lineRule="auto"/>
              <w:jc w:val="center"/>
              <w:rPr>
                <w:rFonts w:ascii="標楷體" w:eastAsia="標楷體" w:hAnsi="標楷體" w:cs="Times New Roman"/>
                <w:b/>
                <w:bCs/>
                <w:sz w:val="24"/>
                <w:szCs w:val="24"/>
                <w:lang w:val="zh-TW"/>
              </w:rPr>
            </w:pPr>
            <w:r w:rsidRPr="00EE2411">
              <w:rPr>
                <w:rFonts w:ascii="標楷體" w:eastAsia="標楷體" w:hAnsi="標楷體" w:cs="Times New Roman" w:hint="eastAsia"/>
                <w:b/>
                <w:bCs/>
                <w:sz w:val="24"/>
                <w:szCs w:val="24"/>
                <w:lang w:val="zh-TW"/>
              </w:rPr>
              <w:t>目前任職單位</w:t>
            </w:r>
          </w:p>
        </w:tc>
      </w:tr>
      <w:tr w:rsidR="00FE218E" w:rsidRPr="00EE2411" w:rsidTr="00FE218E">
        <w:tc>
          <w:tcPr>
            <w:tcW w:w="1526" w:type="dxa"/>
            <w:vMerge w:val="restart"/>
            <w:vAlign w:val="center"/>
          </w:tcPr>
          <w:p w:rsidR="00FE218E" w:rsidRPr="00EE2411" w:rsidRDefault="00FE218E" w:rsidP="00FE218E">
            <w:pPr>
              <w:autoSpaceDE w:val="0"/>
              <w:autoSpaceDN w:val="0"/>
              <w:adjustRightInd w:val="0"/>
              <w:spacing w:line="360" w:lineRule="auto"/>
              <w:jc w:val="center"/>
              <w:rPr>
                <w:rFonts w:ascii="標楷體" w:eastAsia="標楷體" w:hAnsi="標楷體" w:cs="Times New Roman"/>
                <w:b/>
                <w:bCs/>
                <w:sz w:val="24"/>
                <w:szCs w:val="24"/>
                <w:lang w:val="zh-TW"/>
              </w:rPr>
            </w:pPr>
            <w:r w:rsidRPr="00EE2411">
              <w:rPr>
                <w:rFonts w:ascii="標楷體" w:eastAsia="標楷體" w:hAnsi="標楷體" w:cs="Times New Roman" w:hint="eastAsia"/>
                <w:b/>
                <w:bCs/>
                <w:sz w:val="24"/>
                <w:szCs w:val="24"/>
                <w:lang w:val="zh-TW"/>
              </w:rPr>
              <w:t>自評訪視</w:t>
            </w:r>
          </w:p>
        </w:tc>
        <w:tc>
          <w:tcPr>
            <w:tcW w:w="1618" w:type="dxa"/>
            <w:vMerge w:val="restart"/>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r w:rsidRPr="00EE2411">
              <w:rPr>
                <w:rFonts w:ascii="標楷體" w:eastAsia="標楷體" w:hAnsi="標楷體" w:cs="Times New Roman" w:hint="eastAsia"/>
                <w:sz w:val="24"/>
                <w:szCs w:val="24"/>
                <w:lang w:val="zh-TW"/>
              </w:rPr>
              <w:t>104年7月17日</w:t>
            </w:r>
          </w:p>
        </w:tc>
        <w:tc>
          <w:tcPr>
            <w:tcW w:w="1075" w:type="dxa"/>
            <w:vMerge w:val="restart"/>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r w:rsidRPr="00EE2411">
              <w:rPr>
                <w:rFonts w:ascii="標楷體" w:eastAsia="標楷體" w:hAnsi="標楷體" w:cs="Times New Roman" w:hint="eastAsia"/>
                <w:sz w:val="24"/>
                <w:szCs w:val="24"/>
                <w:lang w:val="zh-TW"/>
              </w:rPr>
              <w:t>校外委員</w:t>
            </w:r>
          </w:p>
        </w:tc>
        <w:tc>
          <w:tcPr>
            <w:tcW w:w="1289" w:type="dxa"/>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r w:rsidRPr="00EE2411">
              <w:rPr>
                <w:rFonts w:ascii="標楷體" w:eastAsia="標楷體" w:hAnsi="標楷體" w:cs="Times New Roman" w:hint="eastAsia"/>
                <w:sz w:val="24"/>
                <w:szCs w:val="24"/>
                <w:lang w:val="zh-TW"/>
              </w:rPr>
              <w:t>林敬哲教授</w:t>
            </w:r>
          </w:p>
        </w:tc>
        <w:tc>
          <w:tcPr>
            <w:tcW w:w="3116" w:type="dxa"/>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r w:rsidRPr="00EE2411">
              <w:rPr>
                <w:rFonts w:ascii="標楷體" w:eastAsia="標楷體" w:hAnsi="標楷體" w:cs="Times New Roman" w:hint="eastAsia"/>
                <w:sz w:val="24"/>
                <w:szCs w:val="24"/>
                <w:lang w:val="zh-TW"/>
              </w:rPr>
              <w:t>台大醫學院生化所所長</w:t>
            </w:r>
          </w:p>
        </w:tc>
      </w:tr>
      <w:tr w:rsidR="00FE218E" w:rsidRPr="00EE2411" w:rsidTr="00FE218E">
        <w:tc>
          <w:tcPr>
            <w:tcW w:w="1526" w:type="dxa"/>
            <w:vMerge/>
          </w:tcPr>
          <w:p w:rsidR="00FE218E" w:rsidRPr="00EE2411" w:rsidRDefault="00FE218E" w:rsidP="00FE218E">
            <w:pPr>
              <w:autoSpaceDE w:val="0"/>
              <w:autoSpaceDN w:val="0"/>
              <w:adjustRightInd w:val="0"/>
              <w:spacing w:line="360" w:lineRule="auto"/>
              <w:rPr>
                <w:rFonts w:ascii="標楷體" w:eastAsia="標楷體" w:hAnsi="標楷體" w:cs="Times New Roman"/>
                <w:b/>
                <w:bCs/>
                <w:sz w:val="24"/>
                <w:szCs w:val="24"/>
                <w:lang w:val="zh-TW"/>
              </w:rPr>
            </w:pPr>
          </w:p>
        </w:tc>
        <w:tc>
          <w:tcPr>
            <w:tcW w:w="1618" w:type="dxa"/>
            <w:vMerge/>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p>
        </w:tc>
        <w:tc>
          <w:tcPr>
            <w:tcW w:w="1075" w:type="dxa"/>
            <w:vMerge/>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p>
        </w:tc>
        <w:tc>
          <w:tcPr>
            <w:tcW w:w="1289" w:type="dxa"/>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r w:rsidRPr="00EE2411">
              <w:rPr>
                <w:rFonts w:ascii="標楷體" w:eastAsia="標楷體" w:hAnsi="標楷體" w:cs="Times New Roman" w:hint="eastAsia"/>
                <w:sz w:val="24"/>
                <w:szCs w:val="24"/>
                <w:lang w:val="zh-TW"/>
              </w:rPr>
              <w:t>廖淑惠教授</w:t>
            </w:r>
          </w:p>
        </w:tc>
        <w:tc>
          <w:tcPr>
            <w:tcW w:w="3116" w:type="dxa"/>
            <w:vAlign w:val="center"/>
          </w:tcPr>
          <w:p w:rsidR="00FE218E" w:rsidRPr="00EE2411" w:rsidRDefault="00FE218E" w:rsidP="00FE218E">
            <w:pPr>
              <w:autoSpaceDE w:val="0"/>
              <w:autoSpaceDN w:val="0"/>
              <w:adjustRightInd w:val="0"/>
              <w:spacing w:line="360" w:lineRule="auto"/>
              <w:jc w:val="both"/>
              <w:rPr>
                <w:rFonts w:ascii="標楷體" w:eastAsia="標楷體" w:hAnsi="標楷體" w:cs="Times New Roman"/>
                <w:sz w:val="24"/>
                <w:szCs w:val="24"/>
                <w:lang w:val="zh-TW"/>
              </w:rPr>
            </w:pPr>
            <w:r w:rsidRPr="00EE2411">
              <w:rPr>
                <w:rFonts w:ascii="標楷體" w:eastAsia="標楷體" w:hAnsi="標楷體" w:cs="Times New Roman" w:hint="eastAsia"/>
                <w:sz w:val="24"/>
                <w:szCs w:val="24"/>
                <w:lang w:val="zh-TW"/>
              </w:rPr>
              <w:t>陽明生科系教授</w:t>
            </w:r>
          </w:p>
        </w:tc>
      </w:tr>
    </w:tbl>
    <w:p w:rsidR="00FE218E" w:rsidRPr="00EE2411" w:rsidRDefault="00FE218E" w:rsidP="00FE218E">
      <w:pPr>
        <w:autoSpaceDE w:val="0"/>
        <w:autoSpaceDN w:val="0"/>
        <w:adjustRightInd w:val="0"/>
        <w:spacing w:line="440" w:lineRule="exact"/>
        <w:ind w:firstLineChars="200" w:firstLine="560"/>
        <w:jc w:val="both"/>
        <w:rPr>
          <w:rFonts w:ascii="標楷體" w:eastAsia="標楷體" w:hAnsi="標楷體" w:cs="標楷體"/>
          <w:sz w:val="28"/>
          <w:szCs w:val="28"/>
          <w:lang w:val="zh-TW"/>
        </w:rPr>
      </w:pPr>
      <w:r w:rsidRPr="00EE2411">
        <w:rPr>
          <w:rFonts w:ascii="標楷體" w:eastAsia="標楷體" w:hAnsi="標楷體" w:cs="Times New Roman" w:hint="eastAsia"/>
          <w:sz w:val="28"/>
          <w:szCs w:val="28"/>
          <w:lang w:val="zh-TW"/>
        </w:rPr>
        <w:t>本所自我評鑑機制之運作如圖</w:t>
      </w:r>
      <w:r w:rsidRPr="00EE2411">
        <w:rPr>
          <w:rFonts w:ascii="標楷體" w:eastAsia="標楷體" w:hAnsi="標楷體" w:cs="Times New Roman"/>
          <w:sz w:val="28"/>
          <w:szCs w:val="28"/>
          <w:lang w:val="zh-TW"/>
        </w:rPr>
        <w:t>5-</w:t>
      </w:r>
      <w:r w:rsidRPr="00EE2411">
        <w:rPr>
          <w:rFonts w:ascii="標楷體" w:eastAsia="標楷體" w:hAnsi="標楷體" w:cs="Times New Roman" w:hint="eastAsia"/>
          <w:sz w:val="28"/>
          <w:szCs w:val="28"/>
          <w:lang w:val="zh-TW"/>
        </w:rPr>
        <w:t>1所示。</w:t>
      </w:r>
      <w:r w:rsidRPr="00EE2411">
        <w:rPr>
          <w:rFonts w:ascii="標楷體" w:eastAsia="標楷體" w:hAnsi="標楷體" w:cs="標楷體" w:hint="eastAsia"/>
          <w:sz w:val="28"/>
          <w:szCs w:val="28"/>
          <w:lang w:val="zh-TW"/>
        </w:rPr>
        <w:t>自評機制每年執行一次，不斷檢討改進。</w:t>
      </w:r>
    </w:p>
    <w:p w:rsidR="00FE218E" w:rsidRPr="00EE2411" w:rsidRDefault="009C160A" w:rsidP="00FE218E">
      <w:pPr>
        <w:autoSpaceDE w:val="0"/>
        <w:autoSpaceDN w:val="0"/>
        <w:adjustRightInd w:val="0"/>
        <w:spacing w:line="360" w:lineRule="auto"/>
        <w:rPr>
          <w:rFonts w:ascii="標楷體" w:eastAsia="標楷體" w:hAnsi="標楷體" w:cs="Times New Roman"/>
          <w:sz w:val="24"/>
          <w:szCs w:val="24"/>
          <w:lang w:val="zh-TW"/>
        </w:rPr>
      </w:pPr>
      <w:r>
        <w:rPr>
          <w:rFonts w:ascii="標楷體" w:eastAsia="標楷體" w:hAnsi="標楷體" w:cs="Times New Roman"/>
          <w:noProof/>
          <w:sz w:val="24"/>
          <w:szCs w:val="24"/>
        </w:rPr>
      </w:r>
      <w:r w:rsidRPr="009C160A">
        <w:rPr>
          <w:rFonts w:ascii="標楷體" w:eastAsia="標楷體" w:hAnsi="標楷體" w:cs="Times New Roman"/>
          <w:noProof/>
          <w:sz w:val="24"/>
          <w:szCs w:val="24"/>
        </w:rPr>
        <w:pict>
          <v:group id="畫布 319" o:spid="_x0000_s1100" editas="canvas" style="width:6in;height:315pt;mso-position-horizontal-relative:char;mso-position-vertical-relative:line" coordsize="54864,40005">
            <v:shape id="_x0000_s1101" type="#_x0000_t75" style="position:absolute;width:54864;height:40005;visibility:visible;mso-wrap-style:square">
              <v:fill o:detectmouseclick="t"/>
              <v:path o:connecttype="none"/>
            </v:shape>
            <v:group id="Group 4" o:spid="_x0000_s1102" style="position:absolute;left:5689;top:2286;width:42761;height:35433" coordorigin="3053,6760" coordsize="6734,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oundrect id="AutoShape 5" o:spid="_x0000_s1103" style="position:absolute;left:3053;top:6760;width:1080;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dVcYA&#10;AADcAAAADwAAAGRycy9kb3ducmV2LnhtbESPQWvCQBSE70L/w/IKvZldDdQSs4oUU3qwB20P9fbI&#10;vibB7NuQXU3qr+8WBI/DzHzD5OvRtuJCvW8ca5glCgRx6UzDlYavz2L6AsIHZIOtY9LwSx7Wq4dJ&#10;jplxA+/pcgiViBD2GWqoQ+gyKX1Zk0WfuI44ej+utxii7Ctpehwi3LZyrtSztNhwXKixo9eaytPh&#10;bDVszMdp4ebNdvd9VcXb/jiM3azS+ulx3CxBBBrDPXxrvxsNqUrh/0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9dVcYAAADcAAAADwAAAAAAAAAAAAAAAACYAgAAZHJz&#10;L2Rvd25yZXYueG1sUEsFBgAAAAAEAAQA9QAAAIsDAAAAAA==&#10;" fillcolor="white [3201]" strokecolor="#9bbb59 [3206]" strokeweight="2pt">
                <v:textbox style="layout-flow:vertical-ideographic">
                  <w:txbxContent>
                    <w:p w:rsidR="002C1F4E" w:rsidRPr="00D83E2F" w:rsidRDefault="002C1F4E" w:rsidP="00FE218E">
                      <w:pPr>
                        <w:spacing w:line="300" w:lineRule="exact"/>
                        <w:rPr>
                          <w:rFonts w:ascii="標楷體" w:eastAsia="標楷體" w:hAnsi="標楷體"/>
                          <w:sz w:val="28"/>
                          <w:szCs w:val="28"/>
                        </w:rPr>
                      </w:pPr>
                      <w:r w:rsidRPr="00D83E2F">
                        <w:rPr>
                          <w:rFonts w:ascii="標楷體" w:eastAsia="標楷體" w:hAnsi="標楷體" w:hint="eastAsia"/>
                          <w:sz w:val="28"/>
                          <w:szCs w:val="28"/>
                        </w:rPr>
                        <w:t>規劃、執行自我評鑑事務</w:t>
                      </w:r>
                    </w:p>
                    <w:p w:rsidR="002C1F4E" w:rsidRPr="00D83E2F" w:rsidRDefault="002C1F4E" w:rsidP="00FE218E">
                      <w:pPr>
                        <w:spacing w:line="300" w:lineRule="exact"/>
                        <w:rPr>
                          <w:rFonts w:ascii="標楷體" w:eastAsia="標楷體" w:hAnsi="標楷體"/>
                          <w:sz w:val="28"/>
                          <w:szCs w:val="28"/>
                        </w:rPr>
                      </w:pPr>
                      <w:r w:rsidRPr="00D83E2F">
                        <w:rPr>
                          <w:rFonts w:ascii="標楷體" w:eastAsia="標楷體" w:hAnsi="標楷體" w:hint="eastAsia"/>
                          <w:sz w:val="28"/>
                          <w:szCs w:val="28"/>
                        </w:rPr>
                        <w:t>成立</w:t>
                      </w:r>
                      <w:r w:rsidRPr="00D83E2F">
                        <w:rPr>
                          <w:rFonts w:ascii="標楷體" w:eastAsia="標楷體" w:hAnsi="標楷體" w:hint="eastAsia"/>
                          <w:b/>
                          <w:sz w:val="28"/>
                          <w:szCs w:val="28"/>
                        </w:rPr>
                        <w:t>自我評鑑小組</w:t>
                      </w:r>
                    </w:p>
                  </w:txbxContent>
                </v:textbox>
              </v:roundrect>
              <v:roundrect id="AutoShape 6" o:spid="_x0000_s1104" style="position:absolute;left:4542;top:6760;width:855;height:28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FIcYA&#10;AADcAAAADwAAAGRycy9kb3ducmV2LnhtbESPQWvCQBSE70L/w/IK3nRXLa1ENyKlSg/1oPWgt0f2&#10;mYRk34bsatL++q5Q8DjMzDfMctXbWtyo9aVjDZOxAkGcOVNyruH4vRnNQfiAbLB2TBp+yMMqfRos&#10;MTGu4z3dDiEXEcI+QQ1FCE0ipc8KsujHriGO3sW1FkOUbS5Ni12E21pOlXqVFkuOCwU29F5QVh2u&#10;VsPa7Ko3Ny0/vk6/arPdn7u+meRaD5/79QJEoD48wv/tT6Nhpl7g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bFIcYAAADcAAAADwAAAAAAAAAAAAAAAACYAgAAZHJz&#10;L2Rvd25yZXYueG1sUEsFBgAAAAAEAAQA9QAAAIsDAAAAAA==&#10;" fillcolor="white [3201]" strokecolor="#9bbb59 [3206]" strokeweight="2pt">
                <v:textbox style="layout-flow:vertical-ideographic">
                  <w:txbxContent>
                    <w:p w:rsidR="002C1F4E" w:rsidRPr="00D83E2F" w:rsidRDefault="002C1F4E" w:rsidP="00FE218E">
                      <w:pPr>
                        <w:spacing w:line="480" w:lineRule="auto"/>
                        <w:rPr>
                          <w:rFonts w:ascii="標楷體" w:eastAsia="標楷體" w:hAnsi="標楷體"/>
                          <w:sz w:val="28"/>
                          <w:szCs w:val="28"/>
                        </w:rPr>
                      </w:pPr>
                      <w:r w:rsidRPr="00D83E2F">
                        <w:rPr>
                          <w:rFonts w:ascii="標楷體" w:eastAsia="標楷體" w:hAnsi="標楷體" w:hint="eastAsia"/>
                          <w:sz w:val="28"/>
                          <w:szCs w:val="28"/>
                        </w:rPr>
                        <w:t>撰寫自我評鑑報告書</w:t>
                      </w:r>
                    </w:p>
                    <w:p w:rsidR="002C1F4E" w:rsidRPr="00D83E2F" w:rsidRDefault="002C1F4E" w:rsidP="00FE218E">
                      <w:pPr>
                        <w:rPr>
                          <w:sz w:val="28"/>
                          <w:szCs w:val="28"/>
                        </w:rPr>
                      </w:pPr>
                    </w:p>
                  </w:txbxContent>
                </v:textbox>
              </v:roundrect>
              <v:roundrect id="AutoShape 7" o:spid="_x0000_s1105" style="position:absolute;left:5757;top:6760;width:1080;height:27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gusYA&#10;AADcAAAADwAAAGRycy9kb3ducmV2LnhtbESPQWvCQBSE70L/w/IK3nRXpa1ENyKlSg/1oPWgt0f2&#10;mYRk34bsatL++q5Q8DjMzDfMctXbWtyo9aVjDZOxAkGcOVNyruH4vRnNQfiAbLB2TBp+yMMqfRos&#10;MTGu4z3dDiEXEcI+QQ1FCE0ipc8KsujHriGO3sW1FkOUbS5Ni12E21pOlXqVFkuOCwU29F5QVh2u&#10;VsPa7Ko3Ny0/vk6/arPdn7u+meRaD5/79QJEoD48wv/tT6Nhpl7g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pgusYAAADcAAAADwAAAAAAAAAAAAAAAACYAgAAZHJz&#10;L2Rvd25yZXYueG1sUEsFBgAAAAAEAAQA9QAAAIsDAAAAAA==&#10;" fillcolor="white [3201]" strokecolor="#9bbb59 [3206]" strokeweight="2pt">
                <v:textbox style="layout-flow:vertical-ideographic">
                  <w:txbxContent>
                    <w:p w:rsidR="002C1F4E" w:rsidRPr="00D83E2F" w:rsidRDefault="002C1F4E" w:rsidP="00FE218E">
                      <w:pPr>
                        <w:spacing w:line="300" w:lineRule="exact"/>
                        <w:rPr>
                          <w:sz w:val="28"/>
                          <w:szCs w:val="28"/>
                        </w:rPr>
                      </w:pPr>
                      <w:r w:rsidRPr="00D83E2F">
                        <w:rPr>
                          <w:rFonts w:ascii="標楷體" w:eastAsia="標楷體" w:hAnsi="標楷體" w:hint="eastAsia"/>
                          <w:sz w:val="28"/>
                          <w:szCs w:val="28"/>
                        </w:rPr>
                        <w:t>召開自我評鑑小組會議(多次)</w:t>
                      </w:r>
                    </w:p>
                  </w:txbxContent>
                </v:textbox>
              </v:roundrect>
              <v:roundrect id="AutoShape 8" o:spid="_x0000_s1106" style="position:absolute;left:7197;top:6760;width:1080;height:27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zcUA&#10;AADcAAAADwAAAGRycy9kb3ducmV2LnhtbESPQYvCMBSE78L+h/AEb5qooEs1iiwqHtyD7h7W26N5&#10;tsXmpTTRVn+9WRA8DjPzDTNftrYUN6p94VjDcKBAEKfOFJxp+P3Z9D9B+IBssHRMGu7kYbn46Mwx&#10;Ma7hA92OIRMRwj5BDXkIVSKlT3Oy6AeuIo7e2dUWQ5R1Jk2NTYTbUo6UmkiLBceFHCv6yim9HK9W&#10;w8p8X6ZuVKz3fw+12R5OTVsNM6173XY1AxGoDe/wq70zGsZqAv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P7NxQAAANwAAAAPAAAAAAAAAAAAAAAAAJgCAABkcnMv&#10;ZG93bnJldi54bWxQSwUGAAAAAAQABAD1AAAAigMAAAAA&#10;" fillcolor="white [3201]" strokecolor="#9bbb59 [3206]" strokeweight="2pt">
                <v:textbox style="layout-flow:vertical-ideographic">
                  <w:txbxContent>
                    <w:p w:rsidR="002C1F4E" w:rsidRPr="00D83E2F" w:rsidRDefault="002C1F4E" w:rsidP="00FE218E">
                      <w:pPr>
                        <w:spacing w:line="300" w:lineRule="exact"/>
                        <w:rPr>
                          <w:rFonts w:ascii="標楷體" w:eastAsia="標楷體" w:hAnsi="標楷體"/>
                          <w:b/>
                          <w:sz w:val="28"/>
                          <w:szCs w:val="28"/>
                        </w:rPr>
                      </w:pPr>
                      <w:r w:rsidRPr="00D83E2F">
                        <w:rPr>
                          <w:rFonts w:ascii="標楷體" w:eastAsia="標楷體" w:hAnsi="標楷體" w:hint="eastAsia"/>
                          <w:b/>
                          <w:sz w:val="28"/>
                          <w:szCs w:val="28"/>
                        </w:rPr>
                        <w:t>書面檢核</w:t>
                      </w:r>
                    </w:p>
                    <w:p w:rsidR="002C1F4E" w:rsidRPr="00D83E2F" w:rsidRDefault="002C1F4E" w:rsidP="00FE218E">
                      <w:pPr>
                        <w:spacing w:line="300" w:lineRule="exact"/>
                        <w:rPr>
                          <w:rFonts w:ascii="標楷體" w:eastAsia="標楷體" w:hAnsi="標楷體"/>
                          <w:b/>
                          <w:sz w:val="28"/>
                          <w:szCs w:val="28"/>
                        </w:rPr>
                      </w:pPr>
                      <w:r w:rsidRPr="00D83E2F">
                        <w:rPr>
                          <w:rFonts w:ascii="標楷體" w:eastAsia="標楷體" w:hAnsi="標楷體" w:hint="eastAsia"/>
                          <w:b/>
                          <w:sz w:val="28"/>
                          <w:szCs w:val="28"/>
                        </w:rPr>
                        <w:t>實地訪評</w:t>
                      </w:r>
                    </w:p>
                  </w:txbxContent>
                </v:textbox>
              </v:roundrect>
              <v:roundrect id="AutoShape 9" o:spid="_x0000_s1107" style="position:absolute;left:4317;top:10540;width:396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3FcIA&#10;AADcAAAADwAAAGRycy9kb3ducmV2LnhtbERPy4rCMBTdD/gP4QqzG9NxQKQaRYYZcKAbH/jYXZpr&#10;W2xuShLbjl9vFoLLw3nPl72pRUvOV5YVfI4SEMS51RUXCva7348pCB+QNdaWScE/eVguBm9zTLXt&#10;eEPtNhQihrBPUUEZQpNK6fOSDPqRbYgjd7HOYIjQFVI77GK4qeU4SSbSYMWxocSGvkvKr9ubUXD0&#10;7nzb938/OpNZlt+79nC6tkq9D/vVDESgPrzET/daK/hK4t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DcVwgAAANwAAAAPAAAAAAAAAAAAAAAAAJgCAABkcnMvZG93&#10;bnJldi54bWxQSwUGAAAAAAQABAD1AAAAhwMAAAAA&#10;" fillcolor="white [3201]" strokecolor="#9bbb59 [3206]" strokeweight="2pt">
                <v:textbox>
                  <w:txbxContent>
                    <w:p w:rsidR="002C1F4E" w:rsidRPr="00D83E2F" w:rsidRDefault="002C1F4E" w:rsidP="00FE218E">
                      <w:pPr>
                        <w:spacing w:line="480" w:lineRule="auto"/>
                        <w:jc w:val="center"/>
                        <w:rPr>
                          <w:rFonts w:ascii="標楷體" w:eastAsia="標楷體" w:hAnsi="標楷體"/>
                          <w:sz w:val="28"/>
                          <w:szCs w:val="28"/>
                        </w:rPr>
                      </w:pPr>
                      <w:r w:rsidRPr="00D83E2F">
                        <w:rPr>
                          <w:rFonts w:ascii="標楷體" w:eastAsia="標楷體" w:hAnsi="標楷體" w:hint="eastAsia"/>
                          <w:sz w:val="28"/>
                          <w:szCs w:val="28"/>
                        </w:rPr>
                        <w:t>召開自我評鑑訪評檢討會議</w:t>
                      </w:r>
                    </w:p>
                    <w:p w:rsidR="002C1F4E" w:rsidRPr="00D83E2F" w:rsidRDefault="002C1F4E" w:rsidP="00FE218E">
                      <w:pPr>
                        <w:spacing w:line="480" w:lineRule="auto"/>
                        <w:rPr>
                          <w:rFonts w:ascii="標楷體" w:eastAsia="標楷體" w:hAnsi="標楷體"/>
                          <w:sz w:val="28"/>
                          <w:szCs w:val="28"/>
                        </w:rPr>
                      </w:pPr>
                    </w:p>
                  </w:txbxContent>
                </v:textbox>
              </v:roundrect>
              <v:roundrect id="AutoShape 10" o:spid="_x0000_s1108" style="position:absolute;left:4317;top:11620;width:396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jsYA&#10;AADcAAAADwAAAGRycy9kb3ducmV2LnhtbESPW2vCQBSE34X+h+UIfdONLYhNXUVKCxXy4oVe3g7Z&#10;YxLMng27axL99a4g+DjMzDfMfNmbWrTkfGVZwWScgCDOra64ULDffY1mIHxA1lhbJgVn8rBcPA3m&#10;mGrb8YbabShEhLBPUUEZQpNK6fOSDPqxbYijd7DOYIjSFVI77CLc1PIlSabSYMVxocSGPkrKj9uT&#10;UfDr3f9p368/dSazLL907c/fsVXqediv3kEE6sMjfG9/awWvyR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SjsYAAADcAAAADwAAAAAAAAAAAAAAAACYAgAAZHJz&#10;L2Rvd25yZXYueG1sUEsFBgAAAAAEAAQA9QAAAIsDAAAAAA==&#10;" fillcolor="white [3201]" strokecolor="#9bbb59 [3206]" strokeweight="2pt">
                <v:textbox>
                  <w:txbxContent>
                    <w:p w:rsidR="002C1F4E" w:rsidRPr="00D83E2F" w:rsidRDefault="002C1F4E" w:rsidP="00FE218E">
                      <w:pPr>
                        <w:spacing w:line="480" w:lineRule="auto"/>
                        <w:jc w:val="center"/>
                        <w:rPr>
                          <w:rFonts w:ascii="標楷體" w:eastAsia="標楷體" w:hAnsi="標楷體"/>
                          <w:b/>
                          <w:sz w:val="28"/>
                          <w:szCs w:val="28"/>
                        </w:rPr>
                      </w:pPr>
                      <w:r w:rsidRPr="00D83E2F">
                        <w:rPr>
                          <w:rFonts w:ascii="標楷體" w:eastAsia="標楷體" w:hAnsi="標楷體" w:hint="eastAsia"/>
                          <w:b/>
                          <w:sz w:val="28"/>
                          <w:szCs w:val="28"/>
                        </w:rPr>
                        <w:t>執行改善</w:t>
                      </w:r>
                    </w:p>
                    <w:p w:rsidR="002C1F4E" w:rsidRPr="00D83E2F" w:rsidRDefault="002C1F4E" w:rsidP="00FE218E">
                      <w:pPr>
                        <w:spacing w:line="480" w:lineRule="auto"/>
                        <w:rPr>
                          <w:rFonts w:ascii="標楷體" w:eastAsia="標楷體" w:hAnsi="標楷體"/>
                          <w:sz w:val="28"/>
                          <w:szCs w:val="28"/>
                        </w:rPr>
                      </w:pPr>
                    </w:p>
                  </w:txbxContent>
                </v:textbox>
              </v:roundrect>
              <v:roundrect id="AutoShape 11" o:spid="_x0000_s1109" style="position:absolute;left:8637;top:6760;width:1150;height:31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V/8MA&#10;AADcAAAADwAAAGRycy9kb3ducmV2LnhtbERPy2rCQBTdC/2H4Ra600ksWImZiIgpLurCx6LdXTLX&#10;JJi5EzLTJPbrnYXQ5eG80/VoGtFT52rLCuJZBIK4sLrmUsHlnE+XIJxH1thYJgV3crDOXiYpJtoO&#10;fKT+5EsRQtglqKDyvk2kdEVFBt3MtsSBu9rOoA+wK6XucAjhppHzKFpIgzWHhgpb2lZU3E6/RsFG&#10;H24fdl7vvr7/ovzz+DOMbVwq9fY6blYgPI3+X/x077WC9zjMD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RV/8MAAADcAAAADwAAAAAAAAAAAAAAAACYAgAAZHJzL2Rv&#10;d25yZXYueG1sUEsFBgAAAAAEAAQA9QAAAIgDAAAAAA==&#10;" fillcolor="white [3201]" strokecolor="#9bbb59 [3206]" strokeweight="2pt">
                <v:textbox style="layout-flow:vertical-ideographic">
                  <w:txbxContent>
                    <w:p w:rsidR="002C1F4E" w:rsidRPr="00D83E2F" w:rsidRDefault="002C1F4E" w:rsidP="00FE218E">
                      <w:pPr>
                        <w:spacing w:line="300" w:lineRule="exact"/>
                        <w:rPr>
                          <w:rFonts w:ascii="標楷體" w:eastAsia="標楷體" w:hAnsi="標楷體"/>
                          <w:sz w:val="28"/>
                          <w:szCs w:val="28"/>
                        </w:rPr>
                      </w:pPr>
                      <w:r w:rsidRPr="00D83E2F">
                        <w:rPr>
                          <w:rFonts w:ascii="標楷體" w:eastAsia="標楷體" w:hAnsi="標楷體" w:hint="eastAsia"/>
                          <w:sz w:val="28"/>
                          <w:szCs w:val="28"/>
                        </w:rPr>
                        <w:t>彙整「</w:t>
                      </w:r>
                      <w:r w:rsidRPr="00D83E2F">
                        <w:rPr>
                          <w:rFonts w:ascii="標楷體" w:eastAsia="標楷體" w:hAnsi="標楷體" w:hint="eastAsia"/>
                          <w:b/>
                          <w:sz w:val="28"/>
                          <w:szCs w:val="28"/>
                        </w:rPr>
                        <w:t>實地訪評小組</w:t>
                      </w:r>
                      <w:r w:rsidRPr="00D83E2F">
                        <w:rPr>
                          <w:rFonts w:ascii="標楷體" w:eastAsia="標楷體" w:hAnsi="標楷體" w:hint="eastAsia"/>
                          <w:sz w:val="28"/>
                          <w:szCs w:val="28"/>
                        </w:rPr>
                        <w:t>」建議</w:t>
                      </w:r>
                    </w:p>
                    <w:p w:rsidR="002C1F4E" w:rsidRPr="00D83E2F" w:rsidRDefault="002C1F4E" w:rsidP="00FE218E">
                      <w:pPr>
                        <w:rPr>
                          <w:rFonts w:ascii="標楷體" w:eastAsia="標楷體" w:hAnsi="標楷體"/>
                          <w:sz w:val="28"/>
                          <w:szCs w:val="28"/>
                        </w:rPr>
                      </w:pPr>
                    </w:p>
                  </w:txbxContent>
                </v:textbox>
              </v:roundrect>
              <v:line id="Line 12" o:spid="_x0000_s1110" style="position:absolute;visibility:visible;mso-wrap-style:square" from="6837,8200" to="7197,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13" o:spid="_x0000_s1111" style="position:absolute;visibility:visible;mso-wrap-style:square" from="8277,8200" to="8637,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Line 14" o:spid="_x0000_s1112" style="position:absolute;visibility:visible;mso-wrap-style:square" from="5397,8200" to="5757,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Line 15" o:spid="_x0000_s1113" style="position:absolute;visibility:visible;mso-wrap-style:square" from="4182,8200" to="4542,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16" o:spid="_x0000_s1114" style="position:absolute;visibility:visible;mso-wrap-style:square" from="9177,10000" to="9177,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17" o:spid="_x0000_s1115" style="position:absolute;flip:x;visibility:visible;mso-wrap-style:square" from="6297,10180" to="9177,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line id="Line 18" o:spid="_x0000_s1116" style="position:absolute;visibility:visible;mso-wrap-style:square" from="6297,10180" to="6297,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19" o:spid="_x0000_s1117" style="position:absolute;visibility:visible;mso-wrap-style:square" from="6297,11260" to="629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group>
            <w10:wrap type="none"/>
            <w10:anchorlock/>
          </v:group>
        </w:pict>
      </w:r>
    </w:p>
    <w:p w:rsidR="00FE218E" w:rsidRPr="00EE2411" w:rsidRDefault="00FE218E" w:rsidP="00FE218E">
      <w:pPr>
        <w:spacing w:line="360" w:lineRule="auto"/>
        <w:jc w:val="center"/>
        <w:rPr>
          <w:rFonts w:ascii="標楷體" w:eastAsia="標楷體" w:hAnsi="標楷體" w:cs="Times New Roman"/>
          <w:b/>
          <w:sz w:val="28"/>
          <w:szCs w:val="28"/>
        </w:rPr>
      </w:pPr>
      <w:bookmarkStart w:id="57" w:name="_Toc376771079"/>
      <w:r w:rsidRPr="00EE2411">
        <w:rPr>
          <w:rFonts w:ascii="標楷體" w:eastAsia="標楷體" w:hAnsi="標楷體" w:cs="Times New Roman" w:hint="eastAsia"/>
          <w:b/>
          <w:sz w:val="28"/>
          <w:szCs w:val="28"/>
          <w:lang w:val="zh-TW"/>
        </w:rPr>
        <w:t>圖</w:t>
      </w:r>
      <w:r w:rsidRPr="00EE2411">
        <w:rPr>
          <w:rFonts w:ascii="標楷體" w:eastAsia="標楷體" w:hAnsi="標楷體" w:cs="Times New Roman"/>
          <w:b/>
          <w:sz w:val="28"/>
          <w:szCs w:val="28"/>
          <w:lang w:val="zh-TW"/>
        </w:rPr>
        <w:t>5-</w:t>
      </w:r>
      <w:r w:rsidRPr="00EE2411">
        <w:rPr>
          <w:rFonts w:ascii="標楷體" w:eastAsia="標楷體" w:hAnsi="標楷體" w:cs="Times New Roman" w:hint="eastAsia"/>
          <w:b/>
          <w:sz w:val="28"/>
          <w:szCs w:val="28"/>
          <w:lang w:val="zh-TW"/>
        </w:rPr>
        <w:t>1、自我評鑑之</w:t>
      </w:r>
      <w:bookmarkEnd w:id="57"/>
      <w:r w:rsidRPr="00EE2411">
        <w:rPr>
          <w:rFonts w:ascii="標楷體" w:eastAsia="標楷體" w:hAnsi="標楷體" w:cs="Times New Roman" w:hint="eastAsia"/>
          <w:b/>
          <w:sz w:val="28"/>
          <w:szCs w:val="28"/>
          <w:lang w:val="zh-TW"/>
        </w:rPr>
        <w:t>準備與實施流程圖</w:t>
      </w:r>
    </w:p>
    <w:p w:rsidR="00FE218E" w:rsidRPr="00EE2411" w:rsidRDefault="00EE3BAC" w:rsidP="00B833C7">
      <w:pPr>
        <w:autoSpaceDE w:val="0"/>
        <w:autoSpaceDN w:val="0"/>
        <w:adjustRightInd w:val="0"/>
        <w:spacing w:beforeLines="50" w:afterLines="50" w:line="440" w:lineRule="exact"/>
        <w:jc w:val="both"/>
        <w:rPr>
          <w:rFonts w:ascii="標楷體" w:eastAsia="標楷體" w:hAnsi="標楷體" w:cs="標楷體"/>
          <w:b/>
          <w:bCs/>
          <w:sz w:val="28"/>
          <w:szCs w:val="28"/>
          <w:lang w:val="zh-TW"/>
        </w:rPr>
      </w:pPr>
      <w:r w:rsidRPr="00EE2411">
        <w:rPr>
          <w:rFonts w:ascii="標楷體" w:eastAsia="標楷體" w:hAnsi="標楷體" w:cs="標楷體" w:hint="eastAsia"/>
          <w:b/>
          <w:bCs/>
          <w:sz w:val="28"/>
          <w:szCs w:val="28"/>
          <w:lang w:val="zh-TW"/>
        </w:rPr>
        <w:t xml:space="preserve">5-2 </w:t>
      </w:r>
      <w:r w:rsidR="00FE218E" w:rsidRPr="00EE2411">
        <w:rPr>
          <w:rFonts w:ascii="標楷體" w:eastAsia="標楷體" w:hAnsi="標楷體" w:cs="標楷體" w:hint="eastAsia"/>
          <w:b/>
          <w:bCs/>
          <w:sz w:val="28"/>
          <w:szCs w:val="28"/>
          <w:lang w:val="zh-TW"/>
        </w:rPr>
        <w:t>課程自我改善機制</w:t>
      </w:r>
    </w:p>
    <w:p w:rsidR="00491598" w:rsidRDefault="00FE218E" w:rsidP="00B833C7">
      <w:pPr>
        <w:autoSpaceDE w:val="0"/>
        <w:autoSpaceDN w:val="0"/>
        <w:adjustRightInd w:val="0"/>
        <w:spacing w:afterLines="50" w:line="440" w:lineRule="exact"/>
        <w:jc w:val="both"/>
        <w:rPr>
          <w:rFonts w:ascii="標楷體" w:eastAsia="標楷體" w:hAnsi="標楷體"/>
          <w:sz w:val="28"/>
          <w:szCs w:val="28"/>
        </w:rPr>
      </w:pPr>
      <w:r w:rsidRPr="00EE2411">
        <w:rPr>
          <w:rFonts w:ascii="標楷體" w:eastAsia="標楷體" w:hAnsi="標楷體" w:hint="eastAsia"/>
          <w:sz w:val="28"/>
          <w:szCs w:val="28"/>
        </w:rPr>
        <w:t>研究所課程也接受教務處之教學評量，該評量系</w:t>
      </w:r>
      <w:r w:rsidR="00D74598" w:rsidRPr="00EE2411">
        <w:rPr>
          <w:rFonts w:ascii="標楷體" w:eastAsia="標楷體" w:hAnsi="標楷體" w:hint="eastAsia"/>
          <w:sz w:val="28"/>
          <w:szCs w:val="28"/>
        </w:rPr>
        <w:t>統讓每位學生可對每一課程內容與任課老師給予評比與回饋意見，老師需</w:t>
      </w:r>
      <w:r w:rsidRPr="00EE2411">
        <w:rPr>
          <w:rFonts w:ascii="標楷體" w:eastAsia="標楷體" w:hAnsi="標楷體" w:hint="eastAsia"/>
          <w:sz w:val="28"/>
          <w:szCs w:val="28"/>
        </w:rPr>
        <w:t>回應學生意見並進行課程改進。</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sz w:val="28"/>
          <w:szCs w:val="28"/>
        </w:rPr>
      </w:pPr>
      <w:r w:rsidRPr="00EE2411">
        <w:rPr>
          <w:rFonts w:ascii="標楷體" w:eastAsia="標楷體" w:hAnsi="標楷體" w:hint="eastAsia"/>
          <w:sz w:val="28"/>
          <w:szCs w:val="28"/>
        </w:rPr>
        <w:t>由於本所的課程主要是根據教育目標「培養研究生具備分子生物醫學的核心知識，且能應用於基礎或臨床研究」與6項核心能力所設計</w:t>
      </w:r>
      <w:r w:rsidR="00491598">
        <w:rPr>
          <w:rFonts w:ascii="標楷體" w:eastAsia="標楷體" w:hAnsi="標楷體" w:hint="eastAsia"/>
          <w:sz w:val="28"/>
          <w:szCs w:val="28"/>
        </w:rPr>
        <w:t>，</w:t>
      </w:r>
      <w:r w:rsidRPr="00EE2411">
        <w:rPr>
          <w:rFonts w:ascii="標楷體" w:eastAsia="標楷體" w:hAnsi="標楷體" w:hint="eastAsia"/>
          <w:sz w:val="28"/>
          <w:szCs w:val="28"/>
        </w:rPr>
        <w:t>在校外評鑑委員的建議與學生意見反映下，透過課程委員會的議決做過兩次大修正，目前除了一門6學分的共同必修核心課程與每學</w:t>
      </w:r>
      <w:r w:rsidRPr="00EE2411">
        <w:rPr>
          <w:rFonts w:ascii="標楷體" w:eastAsia="標楷體" w:hAnsi="標楷體" w:hint="eastAsia"/>
          <w:sz w:val="28"/>
          <w:szCs w:val="28"/>
        </w:rPr>
        <w:lastRenderedPageBreak/>
        <w:t>期必修的專題討論外，其他選修課程均由指導教授依學生研究的內容建議。研究生於研一下學期時必須提出論文實驗設計之公開演講(Proposal defense)，全所師生得針對該論文研究提出各種挑戰以確保實驗之嚴謹性，下一個學期則須提出論文進度報告(Progress report)，研二下學期則須提出畢業前論文公開演講，由全所老師投票決定是否同意該生畢業，由於層層的研究品質把關，學生隨時必須</w:t>
      </w:r>
      <w:r w:rsidRPr="00EE2411">
        <w:rPr>
          <w:rFonts w:ascii="標楷體" w:eastAsia="標楷體" w:hAnsi="標楷體" w:cs="Times New Roman" w:hint="eastAsia"/>
          <w:bCs/>
          <w:sz w:val="28"/>
          <w:szCs w:val="28"/>
        </w:rPr>
        <w:t>針對</w:t>
      </w:r>
      <w:r w:rsidRPr="00EE2411">
        <w:rPr>
          <w:rFonts w:ascii="標楷體" w:eastAsia="標楷體" w:hAnsi="標楷體" w:hint="eastAsia"/>
          <w:sz w:val="28"/>
          <w:szCs w:val="28"/>
        </w:rPr>
        <w:t>老師的建議與指導教授討論做必要的研究修正，這是本所對研究生從事研究之自我改善機制。</w:t>
      </w:r>
      <w:r w:rsidR="00491598">
        <w:rPr>
          <w:rFonts w:ascii="標楷體" w:eastAsia="標楷體" w:hAnsi="標楷體" w:hint="eastAsia"/>
          <w:sz w:val="28"/>
          <w:szCs w:val="28"/>
        </w:rPr>
        <w:t>而</w:t>
      </w:r>
      <w:r w:rsidRPr="00EE2411">
        <w:rPr>
          <w:rFonts w:ascii="標楷體" w:eastAsia="標楷體" w:hAnsi="標楷體" w:hint="eastAsia"/>
          <w:sz w:val="28"/>
          <w:szCs w:val="28"/>
        </w:rPr>
        <w:t>到目前為止</w:t>
      </w:r>
      <w:r w:rsidR="00491598">
        <w:rPr>
          <w:rFonts w:ascii="標楷體" w:eastAsia="標楷體" w:hAnsi="標楷體" w:hint="eastAsia"/>
          <w:sz w:val="28"/>
          <w:szCs w:val="28"/>
        </w:rPr>
        <w:t>，本所僅</w:t>
      </w:r>
      <w:r w:rsidRPr="00EE2411">
        <w:rPr>
          <w:rFonts w:ascii="標楷體" w:eastAsia="標楷體" w:hAnsi="標楷體" w:hint="eastAsia"/>
          <w:sz w:val="28"/>
          <w:szCs w:val="28"/>
        </w:rPr>
        <w:t>兩名臨床醫師畢業，</w:t>
      </w:r>
      <w:r w:rsidR="00491598">
        <w:rPr>
          <w:rFonts w:ascii="標楷體" w:eastAsia="標楷體" w:hAnsi="標楷體" w:hint="eastAsia"/>
          <w:sz w:val="28"/>
          <w:szCs w:val="28"/>
        </w:rPr>
        <w:t>但因</w:t>
      </w:r>
      <w:r w:rsidRPr="00EE2411">
        <w:rPr>
          <w:rFonts w:ascii="標楷體" w:eastAsia="標楷體" w:hAnsi="標楷體" w:hint="eastAsia"/>
          <w:sz w:val="28"/>
          <w:szCs w:val="28"/>
        </w:rPr>
        <w:t>其就讀本所前已得到醫院同意留職留薪的在職進修，</w:t>
      </w:r>
      <w:r w:rsidR="00491598">
        <w:rPr>
          <w:rFonts w:ascii="標楷體" w:eastAsia="標楷體" w:hAnsi="標楷體" w:hint="eastAsia"/>
          <w:sz w:val="28"/>
          <w:szCs w:val="28"/>
        </w:rPr>
        <w:t>故皆</w:t>
      </w:r>
      <w:r w:rsidRPr="00EE2411">
        <w:rPr>
          <w:rFonts w:ascii="標楷體" w:eastAsia="標楷體" w:hAnsi="標楷體" w:hint="eastAsia"/>
          <w:sz w:val="28"/>
          <w:szCs w:val="28"/>
        </w:rPr>
        <w:t>有就業保障，由於一般生畢業生今年6月才剛畢業，此類學生就業情形與雇主對課程回饋意見尚待評估。</w:t>
      </w:r>
    </w:p>
    <w:p w:rsidR="00FE218E" w:rsidRPr="00EE2411" w:rsidRDefault="00EE3BAC" w:rsidP="00B833C7">
      <w:pPr>
        <w:autoSpaceDE w:val="0"/>
        <w:autoSpaceDN w:val="0"/>
        <w:adjustRightInd w:val="0"/>
        <w:spacing w:beforeLines="50" w:afterLines="50" w:line="440" w:lineRule="exact"/>
        <w:jc w:val="both"/>
        <w:rPr>
          <w:rFonts w:ascii="標楷體" w:eastAsia="標楷體" w:hAnsi="標楷體" w:cs="標楷體"/>
          <w:b/>
          <w:bCs/>
          <w:sz w:val="28"/>
          <w:szCs w:val="28"/>
          <w:lang w:val="zh-TW"/>
        </w:rPr>
      </w:pPr>
      <w:r w:rsidRPr="00EE2411">
        <w:rPr>
          <w:rFonts w:ascii="標楷體" w:eastAsia="標楷體" w:hAnsi="標楷體" w:cs="標楷體" w:hint="eastAsia"/>
          <w:b/>
          <w:bCs/>
          <w:sz w:val="28"/>
          <w:szCs w:val="28"/>
          <w:lang w:val="zh-TW"/>
        </w:rPr>
        <w:t xml:space="preserve">5-3 </w:t>
      </w:r>
      <w:r w:rsidR="00FE218E" w:rsidRPr="00EE2411">
        <w:rPr>
          <w:rFonts w:ascii="標楷體" w:eastAsia="標楷體" w:hAnsi="標楷體" w:cs="標楷體" w:hint="eastAsia"/>
          <w:b/>
          <w:bCs/>
          <w:sz w:val="28"/>
          <w:szCs w:val="28"/>
          <w:lang w:val="zh-TW"/>
        </w:rPr>
        <w:t>內部控制制度</w:t>
      </w:r>
    </w:p>
    <w:p w:rsidR="00FE218E" w:rsidRPr="00EE2411" w:rsidRDefault="00FE218E" w:rsidP="00B833C7">
      <w:pPr>
        <w:autoSpaceDE w:val="0"/>
        <w:autoSpaceDN w:val="0"/>
        <w:adjustRightInd w:val="0"/>
        <w:spacing w:afterLines="50" w:line="440" w:lineRule="exact"/>
        <w:jc w:val="both"/>
        <w:rPr>
          <w:rFonts w:ascii="標楷體" w:eastAsia="標楷體" w:hAnsi="標楷體" w:cs="Times New Roman"/>
          <w:bCs/>
          <w:sz w:val="28"/>
          <w:szCs w:val="28"/>
        </w:rPr>
      </w:pPr>
      <w:r w:rsidRPr="00EE2411">
        <w:rPr>
          <w:rFonts w:ascii="標楷體" w:eastAsia="標楷體" w:hAnsi="標楷體" w:cs="Times New Roman" w:hint="eastAsia"/>
          <w:bCs/>
          <w:sz w:val="28"/>
          <w:szCs w:val="28"/>
        </w:rPr>
        <w:tab/>
        <w:t>本所自成立以來，配合學校推動內部控制制度，定期接受校方稽核人員稽核各項行政程序，迄今對所內各項教學、研究、研究與服務之推動行政業務均有標準作業程序與SOP作業流程。藉由每年的年度稽核計畫執行，落實各項行政程序的檢討與改善，使本所各項所務能符合法規規範與實務執行需要。</w:t>
      </w:r>
    </w:p>
    <w:p w:rsidR="00FE218E" w:rsidRPr="00EE2411" w:rsidRDefault="00EE3BAC" w:rsidP="00B833C7">
      <w:pPr>
        <w:autoSpaceDE w:val="0"/>
        <w:autoSpaceDN w:val="0"/>
        <w:adjustRightInd w:val="0"/>
        <w:spacing w:beforeLines="50" w:afterLines="50" w:line="440" w:lineRule="exact"/>
        <w:jc w:val="both"/>
        <w:rPr>
          <w:rFonts w:ascii="標楷體" w:eastAsia="標楷體" w:hAnsi="標楷體" w:cs="標楷體"/>
          <w:b/>
          <w:bCs/>
          <w:sz w:val="28"/>
          <w:szCs w:val="28"/>
          <w:lang w:val="zh-TW"/>
        </w:rPr>
      </w:pPr>
      <w:r w:rsidRPr="00EE2411">
        <w:rPr>
          <w:rFonts w:ascii="標楷體" w:eastAsia="標楷體" w:hAnsi="標楷體" w:cs="標楷體" w:hint="eastAsia"/>
          <w:b/>
          <w:bCs/>
          <w:sz w:val="28"/>
          <w:szCs w:val="28"/>
          <w:lang w:val="zh-TW"/>
        </w:rPr>
        <w:t xml:space="preserve">5-4 </w:t>
      </w:r>
      <w:r w:rsidR="00FE218E" w:rsidRPr="00EE2411">
        <w:rPr>
          <w:rFonts w:ascii="標楷體" w:eastAsia="標楷體" w:hAnsi="標楷體" w:cs="標楷體" w:hint="eastAsia"/>
          <w:b/>
          <w:bCs/>
          <w:sz w:val="28"/>
          <w:szCs w:val="28"/>
          <w:lang w:val="zh-TW"/>
        </w:rPr>
        <w:t>招生現況與改善</w:t>
      </w:r>
    </w:p>
    <w:p w:rsidR="00FE218E" w:rsidRPr="00EE2411" w:rsidRDefault="00FE218E" w:rsidP="00B833C7">
      <w:pPr>
        <w:autoSpaceDE w:val="0"/>
        <w:autoSpaceDN w:val="0"/>
        <w:adjustRightInd w:val="0"/>
        <w:spacing w:afterLines="50" w:line="440" w:lineRule="exact"/>
        <w:ind w:firstLine="480"/>
        <w:jc w:val="both"/>
        <w:rPr>
          <w:rFonts w:ascii="標楷體" w:eastAsia="標楷體" w:hAnsi="標楷體"/>
          <w:sz w:val="28"/>
          <w:szCs w:val="28"/>
        </w:rPr>
      </w:pPr>
      <w:r w:rsidRPr="00EE2411">
        <w:rPr>
          <w:rFonts w:ascii="標楷體" w:eastAsia="標楷體" w:hAnsi="標楷體" w:hint="eastAsia"/>
          <w:sz w:val="28"/>
          <w:szCs w:val="28"/>
        </w:rPr>
        <w:t>近年來全國因少子化的影響，研究所的招生率無法提升，雖然本所研究與教學設備先進，師資結構(含合聘師資)健全，但因設</w:t>
      </w:r>
      <w:r w:rsidR="00D74598" w:rsidRPr="00EE2411">
        <w:rPr>
          <w:rFonts w:ascii="標楷體" w:eastAsia="標楷體" w:hAnsi="標楷體" w:hint="eastAsia"/>
          <w:sz w:val="28"/>
          <w:szCs w:val="28"/>
        </w:rPr>
        <w:t>所時間尚短、校園偏僻且交通不便，前兩年研究生的報考率與報到率偏低，這是本所的弱點，在經過所務會的檢討與改進方針的擬定後，全所教師動員到各</w:t>
      </w:r>
      <w:r w:rsidRPr="00EE2411">
        <w:rPr>
          <w:rFonts w:ascii="標楷體" w:eastAsia="標楷體" w:hAnsi="標楷體" w:hint="eastAsia"/>
          <w:sz w:val="28"/>
          <w:szCs w:val="28"/>
        </w:rPr>
        <w:t>大學</w:t>
      </w:r>
      <w:r w:rsidR="00D74598" w:rsidRPr="00EE2411">
        <w:rPr>
          <w:rFonts w:ascii="標楷體" w:eastAsia="標楷體" w:hAnsi="標楷體" w:hint="eastAsia"/>
          <w:sz w:val="28"/>
          <w:szCs w:val="28"/>
        </w:rPr>
        <w:t>校院生命科學相關系所演講，今年的報考率與報到率有顯著提升，希望接下來幾年的報到率能達九成，以期儘</w:t>
      </w:r>
      <w:r w:rsidRPr="00EE2411">
        <w:rPr>
          <w:rFonts w:ascii="標楷體" w:eastAsia="標楷體" w:hAnsi="標楷體" w:hint="eastAsia"/>
          <w:sz w:val="28"/>
          <w:szCs w:val="28"/>
        </w:rPr>
        <w:t>速成立博士班</w:t>
      </w:r>
      <w:r w:rsidR="00D74598" w:rsidRPr="00EE2411">
        <w:rPr>
          <w:rFonts w:ascii="標楷體" w:eastAsia="標楷體" w:hAnsi="標楷體" w:hint="eastAsia"/>
          <w:sz w:val="28"/>
          <w:szCs w:val="28"/>
        </w:rPr>
        <w:t>，以呼應馬偕醫紀念醫院的臨床醫師對本所成立博士班的期待</w:t>
      </w:r>
      <w:r w:rsidRPr="00EE2411">
        <w:rPr>
          <w:rFonts w:ascii="標楷體" w:eastAsia="標楷體" w:hAnsi="標楷體" w:hint="eastAsia"/>
          <w:sz w:val="28"/>
          <w:szCs w:val="28"/>
        </w:rPr>
        <w:t>，他們</w:t>
      </w:r>
      <w:r w:rsidR="00D74598" w:rsidRPr="00EE2411">
        <w:rPr>
          <w:rFonts w:ascii="標楷體" w:eastAsia="標楷體" w:hAnsi="標楷體" w:hint="eastAsia"/>
          <w:sz w:val="28"/>
          <w:szCs w:val="28"/>
        </w:rPr>
        <w:t>曾多次表達極高的</w:t>
      </w:r>
      <w:r w:rsidRPr="00EE2411">
        <w:rPr>
          <w:rFonts w:ascii="標楷體" w:eastAsia="標楷體" w:hAnsi="標楷體" w:hint="eastAsia"/>
          <w:sz w:val="28"/>
          <w:szCs w:val="28"/>
        </w:rPr>
        <w:t>就讀意願。</w:t>
      </w:r>
    </w:p>
    <w:p w:rsidR="00FE218E" w:rsidRPr="00410784" w:rsidRDefault="00FE218E" w:rsidP="00B833C7">
      <w:pPr>
        <w:pStyle w:val="3"/>
        <w:spacing w:beforeLines="200" w:afterLines="100" w:line="240" w:lineRule="auto"/>
        <w:rPr>
          <w:rFonts w:ascii="標楷體" w:eastAsia="標楷體" w:hAnsi="標楷體"/>
          <w:sz w:val="32"/>
          <w:szCs w:val="28"/>
        </w:rPr>
      </w:pPr>
      <w:bookmarkStart w:id="58" w:name="_Toc428541188"/>
      <w:r w:rsidRPr="00410784">
        <w:rPr>
          <w:rFonts w:ascii="標楷體" w:eastAsia="標楷體" w:hAnsi="標楷體" w:hint="eastAsia"/>
          <w:sz w:val="32"/>
          <w:szCs w:val="28"/>
        </w:rPr>
        <w:t>貳、特色</w:t>
      </w:r>
      <w:bookmarkEnd w:id="54"/>
      <w:bookmarkEnd w:id="58"/>
    </w:p>
    <w:p w:rsidR="00FE218E" w:rsidRPr="00EE2411" w:rsidRDefault="00FE218E"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本所的專任師資有2位臨床教師及6位基礎醫學教師，所收的研究生包含臨床醫師、藥師、醫檢師、護理師及一般研究</w:t>
      </w:r>
      <w:r w:rsidR="00D74598" w:rsidRPr="00EE2411">
        <w:rPr>
          <w:rFonts w:ascii="標楷體" w:eastAsia="標楷體" w:hAnsi="標楷體" w:hint="eastAsia"/>
          <w:sz w:val="28"/>
          <w:szCs w:val="28"/>
        </w:rPr>
        <w:t>生，是一所名</w:t>
      </w:r>
      <w:r w:rsidR="00D74598" w:rsidRPr="00EE2411">
        <w:rPr>
          <w:rFonts w:ascii="標楷體" w:eastAsia="標楷體" w:hAnsi="標楷體" w:hint="eastAsia"/>
          <w:sz w:val="28"/>
          <w:szCs w:val="28"/>
        </w:rPr>
        <w:lastRenderedPageBreak/>
        <w:t>符其實基礎與臨床整合的研究所，此為本所</w:t>
      </w:r>
      <w:r w:rsidRPr="00EE2411">
        <w:rPr>
          <w:rFonts w:ascii="標楷體" w:eastAsia="標楷體" w:hAnsi="標楷體" w:hint="eastAsia"/>
          <w:sz w:val="28"/>
          <w:szCs w:val="28"/>
        </w:rPr>
        <w:t>特色。學生選讀課程與選定研究主題時也有此特色，基礎研究生會找臨床醫師當指導老師，臨床醫師研究生也會找基礎老師當指導教授，專題討論課時更是多元而且頗具挑戰性。</w:t>
      </w:r>
    </w:p>
    <w:p w:rsidR="00FE218E" w:rsidRPr="00EE2411" w:rsidRDefault="00FE218E"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目前本所學生較少，但所有新穎研究設備齊全，老師大多有國科會研究計畫或產學作研究計畫，本所已籌劃成立「粒線體疾病與發炎相關疾病研究中</w:t>
      </w:r>
      <w:r w:rsidR="00D74598" w:rsidRPr="00EE2411">
        <w:rPr>
          <w:rFonts w:ascii="標楷體" w:eastAsia="標楷體" w:hAnsi="標楷體" w:hint="eastAsia"/>
          <w:sz w:val="28"/>
          <w:szCs w:val="28"/>
        </w:rPr>
        <w:t>心」，其目的在於組成合作研究團隊，以爭取國科會大型群體計畫，以利</w:t>
      </w:r>
      <w:r w:rsidRPr="00EE2411">
        <w:rPr>
          <w:rFonts w:ascii="標楷體" w:eastAsia="標楷體" w:hAnsi="標楷體" w:hint="eastAsia"/>
          <w:sz w:val="28"/>
          <w:szCs w:val="28"/>
        </w:rPr>
        <w:t>開創特色性主題研究。</w:t>
      </w:r>
    </w:p>
    <w:p w:rsidR="00FE218E" w:rsidRPr="00EE2411" w:rsidRDefault="00FE218E"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本所是馬偕醫學院唯一的生物醫學研究所，除了學校研究資源豐富外，馬偕紀念醫院每年尚且提供500萬元研究經費促成學校與醫院的合作研究。</w:t>
      </w:r>
    </w:p>
    <w:p w:rsidR="00FE218E" w:rsidRPr="00EE2411" w:rsidRDefault="00FE218E"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本所研究生尚少，但可以提供指導的老師除了專任師資外，還有合聘</w:t>
      </w:r>
      <w:r w:rsidR="00D74598" w:rsidRPr="00EE2411">
        <w:rPr>
          <w:rFonts w:ascii="標楷體" w:eastAsia="標楷體" w:hAnsi="標楷體" w:hint="eastAsia"/>
          <w:sz w:val="28"/>
          <w:szCs w:val="28"/>
        </w:rPr>
        <w:t>師資及全部兼任師資，學生研究的多元性選擇廣，每位研究生都極受教師</w:t>
      </w:r>
      <w:r w:rsidRPr="00EE2411">
        <w:rPr>
          <w:rFonts w:ascii="標楷體" w:eastAsia="標楷體" w:hAnsi="標楷體" w:hint="eastAsia"/>
          <w:sz w:val="28"/>
          <w:szCs w:val="28"/>
        </w:rPr>
        <w:t>重視。</w:t>
      </w:r>
    </w:p>
    <w:p w:rsidR="00FE218E" w:rsidRPr="00EE2411" w:rsidRDefault="00D74598"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學校提供給每一位研究生都有高品質且收費合宜</w:t>
      </w:r>
      <w:r w:rsidR="00FE218E" w:rsidRPr="00EE2411">
        <w:rPr>
          <w:rFonts w:ascii="標楷體" w:eastAsia="標楷體" w:hAnsi="標楷體" w:hint="eastAsia"/>
          <w:sz w:val="28"/>
          <w:szCs w:val="28"/>
        </w:rPr>
        <w:t>的住宿空間，比一般大學優厚的獎助學金，讓研究生可以安心的在學校從事研究也是本所的一大特色。</w:t>
      </w:r>
    </w:p>
    <w:p w:rsidR="00FE218E" w:rsidRPr="00EE2411" w:rsidRDefault="00FE218E" w:rsidP="00B833C7">
      <w:pPr>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本所行政管理運作的特色在於本所為年輕的研究所沒有包袱，所務運作皆由所務會議上全體教師共同參與討論，因此對所務運作及制度規劃皆有一定的共識。且對於制度革新配合度高，能夠持續不斷地滾動式檢討與改善本所行政管理品質。本所也採水平式組織之運作方式，根據所內教師之行政專長分項負責，由所長統合以達到最大的效益。</w:t>
      </w:r>
    </w:p>
    <w:p w:rsidR="00FE218E" w:rsidRPr="00410784" w:rsidRDefault="00FE218E" w:rsidP="00B833C7">
      <w:pPr>
        <w:pStyle w:val="3"/>
        <w:spacing w:beforeLines="200" w:afterLines="100" w:line="240" w:lineRule="auto"/>
        <w:rPr>
          <w:rFonts w:ascii="標楷體" w:eastAsia="標楷體" w:hAnsi="標楷體"/>
          <w:sz w:val="32"/>
          <w:szCs w:val="28"/>
        </w:rPr>
      </w:pPr>
      <w:bookmarkStart w:id="59" w:name="_Toc428541189"/>
      <w:bookmarkStart w:id="60" w:name="_Toc376767383"/>
      <w:r w:rsidRPr="00410784">
        <w:rPr>
          <w:rFonts w:ascii="標楷體" w:eastAsia="標楷體" w:hAnsi="標楷體" w:hint="eastAsia"/>
          <w:sz w:val="32"/>
          <w:szCs w:val="28"/>
        </w:rPr>
        <w:t>參、問題與困難</w:t>
      </w:r>
      <w:bookmarkEnd w:id="59"/>
    </w:p>
    <w:p w:rsidR="00FE218E" w:rsidRPr="00EE2411" w:rsidRDefault="00FE218E" w:rsidP="00B833C7">
      <w:pPr>
        <w:pStyle w:val="a6"/>
        <w:widowControl w:val="0"/>
        <w:numPr>
          <w:ilvl w:val="0"/>
          <w:numId w:val="46"/>
        </w:numPr>
        <w:autoSpaceDE w:val="0"/>
        <w:autoSpaceDN w:val="0"/>
        <w:adjustRightInd w:val="0"/>
        <w:spacing w:beforeLines="50" w:afterLines="50" w:line="440" w:lineRule="exact"/>
        <w:ind w:left="709" w:hanging="709"/>
        <w:contextualSpacing w:val="0"/>
        <w:jc w:val="both"/>
        <w:rPr>
          <w:rFonts w:ascii="標楷體" w:eastAsia="標楷體" w:hAnsi="標楷體" w:cs="標楷體"/>
          <w:b/>
          <w:bCs/>
          <w:sz w:val="28"/>
          <w:szCs w:val="28"/>
          <w:lang w:val="zh-TW" w:eastAsia="zh-TW"/>
        </w:rPr>
      </w:pPr>
      <w:r w:rsidRPr="00EE2411">
        <w:rPr>
          <w:rFonts w:ascii="標楷體" w:eastAsia="標楷體" w:hAnsi="標楷體" w:cs="標楷體" w:hint="eastAsia"/>
          <w:b/>
          <w:bCs/>
          <w:sz w:val="28"/>
          <w:szCs w:val="28"/>
          <w:lang w:val="zh-TW" w:eastAsia="zh-TW"/>
        </w:rPr>
        <w:t>新設研究所自我評鑑經驗較缺乏</w:t>
      </w:r>
    </w:p>
    <w:p w:rsidR="00FE218E" w:rsidRPr="00EE2411" w:rsidRDefault="00FE218E" w:rsidP="00B833C7">
      <w:pPr>
        <w:autoSpaceDE w:val="0"/>
        <w:autoSpaceDN w:val="0"/>
        <w:adjustRightInd w:val="0"/>
        <w:spacing w:afterLines="50" w:line="440" w:lineRule="exact"/>
        <w:ind w:firstLineChars="200" w:firstLine="560"/>
        <w:jc w:val="both"/>
        <w:rPr>
          <w:rFonts w:ascii="標楷體" w:eastAsia="標楷體" w:hAnsi="標楷體" w:cs="標楷體"/>
          <w:bCs/>
          <w:sz w:val="28"/>
          <w:szCs w:val="28"/>
          <w:lang w:val="zh-TW"/>
        </w:rPr>
      </w:pPr>
      <w:r w:rsidRPr="00EE2411">
        <w:rPr>
          <w:rFonts w:ascii="標楷體" w:eastAsia="標楷體" w:hAnsi="標楷體" w:cs="標楷體" w:hint="eastAsia"/>
          <w:bCs/>
          <w:sz w:val="28"/>
          <w:szCs w:val="28"/>
          <w:lang w:val="zh-TW"/>
        </w:rPr>
        <w:t>本所過去每年均會在暑假進行自辦研究所評鑑，以提供教學與研究方向的指導與建議，但今年是第一次依照教育部規定執行自我評鑑，對於評鑑議題的掌握度、相關數據資料的整合度，優缺點能否在自我</w:t>
      </w:r>
      <w:r w:rsidRPr="00EE2411">
        <w:rPr>
          <w:rFonts w:ascii="標楷體" w:eastAsia="標楷體" w:hAnsi="標楷體" w:cs="標楷體" w:hint="eastAsia"/>
          <w:bCs/>
          <w:sz w:val="28"/>
          <w:szCs w:val="28"/>
          <w:lang w:val="zh-TW"/>
        </w:rPr>
        <w:lastRenderedPageBreak/>
        <w:t>評鑑中完整呈現，是我們努力的目標，但因本所成立時間尚短，健全系統的建立與聲望尚待提升。</w:t>
      </w:r>
    </w:p>
    <w:p w:rsidR="00FE218E" w:rsidRPr="00EE2411" w:rsidRDefault="00FE218E" w:rsidP="00B833C7">
      <w:pPr>
        <w:pStyle w:val="a6"/>
        <w:widowControl w:val="0"/>
        <w:numPr>
          <w:ilvl w:val="0"/>
          <w:numId w:val="46"/>
        </w:numPr>
        <w:autoSpaceDE w:val="0"/>
        <w:autoSpaceDN w:val="0"/>
        <w:adjustRightInd w:val="0"/>
        <w:spacing w:beforeLines="50" w:afterLines="50" w:line="440" w:lineRule="exact"/>
        <w:ind w:left="709" w:hanging="709"/>
        <w:contextualSpacing w:val="0"/>
        <w:jc w:val="both"/>
        <w:rPr>
          <w:rFonts w:ascii="標楷體" w:eastAsia="標楷體" w:hAnsi="標楷體" w:cs="標楷體"/>
          <w:b/>
          <w:bCs/>
          <w:sz w:val="28"/>
          <w:szCs w:val="28"/>
          <w:lang w:val="zh-TW" w:eastAsia="zh-TW"/>
        </w:rPr>
      </w:pPr>
      <w:r w:rsidRPr="00EE2411">
        <w:rPr>
          <w:rFonts w:ascii="標楷體" w:eastAsia="標楷體" w:hAnsi="標楷體" w:cs="標楷體" w:hint="eastAsia"/>
          <w:b/>
          <w:bCs/>
          <w:sz w:val="28"/>
          <w:szCs w:val="28"/>
          <w:lang w:val="zh-TW" w:eastAsia="zh-TW"/>
        </w:rPr>
        <w:t>學校偏遠及聲望不足招生困難</w:t>
      </w:r>
    </w:p>
    <w:p w:rsidR="00FE218E" w:rsidRPr="00EE2411" w:rsidRDefault="00D74598" w:rsidP="00B833C7">
      <w:pPr>
        <w:autoSpaceDE w:val="0"/>
        <w:autoSpaceDN w:val="0"/>
        <w:adjustRightInd w:val="0"/>
        <w:spacing w:afterLines="50" w:line="440" w:lineRule="exact"/>
        <w:ind w:firstLineChars="200" w:firstLine="560"/>
        <w:jc w:val="both"/>
        <w:rPr>
          <w:rFonts w:ascii="標楷體" w:eastAsia="標楷體" w:hAnsi="標楷體" w:cs="標楷體"/>
          <w:bCs/>
          <w:sz w:val="28"/>
          <w:szCs w:val="28"/>
          <w:lang w:val="zh-TW"/>
        </w:rPr>
      </w:pPr>
      <w:r w:rsidRPr="00EE2411">
        <w:rPr>
          <w:rFonts w:ascii="標楷體" w:eastAsia="標楷體" w:hAnsi="標楷體" w:cs="標楷體" w:hint="eastAsia"/>
          <w:bCs/>
          <w:sz w:val="28"/>
          <w:szCs w:val="28"/>
          <w:lang w:val="zh-TW"/>
        </w:rPr>
        <w:t>學校交通不便及生活機能不佳一直是讓研究生怯步的癥結點，進一步提高研究生報考人數及報考研究生素質是本所亟</w:t>
      </w:r>
      <w:r w:rsidR="00FE218E" w:rsidRPr="00EE2411">
        <w:rPr>
          <w:rFonts w:ascii="標楷體" w:eastAsia="標楷體" w:hAnsi="標楷體" w:cs="標楷體" w:hint="eastAsia"/>
          <w:bCs/>
          <w:sz w:val="28"/>
          <w:szCs w:val="28"/>
          <w:lang w:val="zh-TW"/>
        </w:rPr>
        <w:t>待解決的問題。</w:t>
      </w:r>
    </w:p>
    <w:p w:rsidR="00FE218E" w:rsidRPr="00EE2411" w:rsidRDefault="00FE218E" w:rsidP="00B833C7">
      <w:pPr>
        <w:pStyle w:val="a6"/>
        <w:widowControl w:val="0"/>
        <w:numPr>
          <w:ilvl w:val="0"/>
          <w:numId w:val="46"/>
        </w:numPr>
        <w:autoSpaceDE w:val="0"/>
        <w:autoSpaceDN w:val="0"/>
        <w:adjustRightInd w:val="0"/>
        <w:spacing w:beforeLines="50" w:afterLines="50" w:line="440" w:lineRule="exact"/>
        <w:ind w:left="709" w:hanging="709"/>
        <w:contextualSpacing w:val="0"/>
        <w:jc w:val="both"/>
        <w:rPr>
          <w:rFonts w:ascii="標楷體" w:eastAsia="標楷體" w:hAnsi="標楷體" w:cs="標楷體"/>
          <w:b/>
          <w:bCs/>
          <w:sz w:val="28"/>
          <w:szCs w:val="28"/>
          <w:lang w:val="zh-TW" w:eastAsia="zh-TW"/>
        </w:rPr>
      </w:pPr>
      <w:r w:rsidRPr="00EE2411">
        <w:rPr>
          <w:rFonts w:ascii="標楷體" w:eastAsia="標楷體" w:hAnsi="標楷體" w:cs="標楷體" w:hint="eastAsia"/>
          <w:b/>
          <w:bCs/>
          <w:sz w:val="28"/>
          <w:szCs w:val="28"/>
          <w:lang w:val="zh-TW" w:eastAsia="zh-TW"/>
        </w:rPr>
        <w:t>畢業生與業主回饋樣本數不足</w:t>
      </w:r>
    </w:p>
    <w:p w:rsidR="00FE218E" w:rsidRPr="00EE2411" w:rsidRDefault="00FE218E" w:rsidP="00B833C7">
      <w:pPr>
        <w:autoSpaceDE w:val="0"/>
        <w:autoSpaceDN w:val="0"/>
        <w:adjustRightInd w:val="0"/>
        <w:spacing w:afterLines="50" w:line="440" w:lineRule="exact"/>
        <w:ind w:firstLineChars="200" w:firstLine="560"/>
        <w:jc w:val="both"/>
        <w:rPr>
          <w:rFonts w:ascii="標楷體" w:eastAsia="標楷體" w:hAnsi="標楷體" w:cs="標楷體"/>
          <w:bCs/>
          <w:sz w:val="28"/>
          <w:szCs w:val="28"/>
          <w:lang w:val="zh-TW"/>
        </w:rPr>
      </w:pPr>
      <w:r w:rsidRPr="00EE2411">
        <w:rPr>
          <w:rFonts w:ascii="標楷體" w:eastAsia="標楷體" w:hAnsi="標楷體" w:cs="標楷體" w:hint="eastAsia"/>
          <w:bCs/>
          <w:sz w:val="28"/>
          <w:szCs w:val="28"/>
          <w:lang w:val="zh-TW"/>
        </w:rPr>
        <w:t>在目前僅有兩屆畢業生、畢業生問卷僅執行於第一屆學生的情形下，欲透過畢業生與雇主問卷回饋提供課程改進與核心能力是否符合業界要求之調查，實則有一定難度。</w:t>
      </w:r>
    </w:p>
    <w:p w:rsidR="00FE218E" w:rsidRPr="00EE2411" w:rsidRDefault="00FE218E" w:rsidP="00B833C7">
      <w:pPr>
        <w:pStyle w:val="a6"/>
        <w:widowControl w:val="0"/>
        <w:numPr>
          <w:ilvl w:val="0"/>
          <w:numId w:val="46"/>
        </w:numPr>
        <w:autoSpaceDE w:val="0"/>
        <w:autoSpaceDN w:val="0"/>
        <w:adjustRightInd w:val="0"/>
        <w:spacing w:beforeLines="50" w:afterLines="50" w:line="440" w:lineRule="exact"/>
        <w:ind w:left="709" w:hanging="709"/>
        <w:contextualSpacing w:val="0"/>
        <w:jc w:val="both"/>
        <w:rPr>
          <w:rFonts w:ascii="標楷體" w:eastAsia="標楷體" w:hAnsi="標楷體" w:cs="Times New Roman"/>
          <w:b/>
          <w:bCs/>
          <w:sz w:val="28"/>
          <w:szCs w:val="28"/>
          <w:lang w:eastAsia="zh-TW"/>
        </w:rPr>
      </w:pPr>
      <w:r w:rsidRPr="00EE2411">
        <w:rPr>
          <w:rFonts w:ascii="標楷體" w:eastAsia="標楷體" w:hAnsi="標楷體" w:cs="Times New Roman" w:hint="eastAsia"/>
          <w:b/>
          <w:bCs/>
          <w:sz w:val="28"/>
          <w:szCs w:val="28"/>
          <w:lang w:eastAsia="zh-TW"/>
        </w:rPr>
        <w:t>成立時間尚短，許多投入資源仍待時間檢驗</w:t>
      </w:r>
    </w:p>
    <w:p w:rsidR="00FE218E" w:rsidRPr="00EE2411" w:rsidRDefault="00FE218E" w:rsidP="00B833C7">
      <w:pPr>
        <w:autoSpaceDE w:val="0"/>
        <w:autoSpaceDN w:val="0"/>
        <w:adjustRightInd w:val="0"/>
        <w:spacing w:afterLines="50" w:line="440" w:lineRule="exact"/>
        <w:ind w:firstLineChars="200" w:firstLine="560"/>
        <w:jc w:val="both"/>
        <w:rPr>
          <w:rFonts w:ascii="標楷體" w:eastAsia="標楷體" w:hAnsi="標楷體" w:cs="Times New Roman"/>
          <w:bCs/>
          <w:sz w:val="28"/>
          <w:szCs w:val="28"/>
        </w:rPr>
      </w:pPr>
      <w:r w:rsidRPr="00EE2411">
        <w:rPr>
          <w:rFonts w:ascii="標楷體" w:eastAsia="標楷體" w:hAnsi="標楷體" w:cs="Times New Roman" w:hint="eastAsia"/>
          <w:bCs/>
          <w:sz w:val="28"/>
          <w:szCs w:val="28"/>
        </w:rPr>
        <w:t>教育為百年大計，許多教育資源的投入，皆有待時間檢驗其成效。雖然本所在空間與設備投入甚多，但因初期知名度不足，招生情形未達理想目標，也</w:t>
      </w:r>
      <w:r w:rsidRPr="00EE2411">
        <w:rPr>
          <w:rFonts w:ascii="標楷體" w:eastAsia="標楷體" w:hAnsi="標楷體" w:cs="標楷體" w:hint="eastAsia"/>
          <w:bCs/>
          <w:sz w:val="28"/>
          <w:szCs w:val="28"/>
          <w:lang w:val="zh-TW"/>
        </w:rPr>
        <w:t>導致</w:t>
      </w:r>
      <w:r w:rsidRPr="00EE2411">
        <w:rPr>
          <w:rFonts w:ascii="標楷體" w:eastAsia="標楷體" w:hAnsi="標楷體" w:cs="Times New Roman" w:hint="eastAsia"/>
          <w:bCs/>
          <w:sz w:val="28"/>
          <w:szCs w:val="28"/>
        </w:rPr>
        <w:t>所整體研究能量的捉襟見肘。近年在本所師生努力下，招生情形已有顯著改善，我們可以期待未來本所的成長，會有較初創時期大幅的成長。</w:t>
      </w:r>
    </w:p>
    <w:p w:rsidR="00FE218E" w:rsidRPr="00410784" w:rsidRDefault="00FE218E" w:rsidP="00B833C7">
      <w:pPr>
        <w:pStyle w:val="3"/>
        <w:spacing w:beforeLines="200" w:afterLines="100" w:line="240" w:lineRule="auto"/>
        <w:rPr>
          <w:rFonts w:ascii="標楷體" w:eastAsia="標楷體" w:hAnsi="標楷體"/>
          <w:sz w:val="32"/>
          <w:szCs w:val="28"/>
        </w:rPr>
      </w:pPr>
      <w:bookmarkStart w:id="61" w:name="_Toc428541190"/>
      <w:bookmarkStart w:id="62" w:name="_Toc376767389"/>
      <w:bookmarkEnd w:id="60"/>
      <w:r w:rsidRPr="00410784">
        <w:rPr>
          <w:rFonts w:ascii="標楷體" w:eastAsia="標楷體" w:hAnsi="標楷體" w:hint="eastAsia"/>
          <w:sz w:val="32"/>
          <w:szCs w:val="28"/>
        </w:rPr>
        <w:t>肆、改善策略</w:t>
      </w:r>
      <w:bookmarkEnd w:id="61"/>
    </w:p>
    <w:p w:rsidR="00FE218E" w:rsidRPr="00EE2411" w:rsidRDefault="00FE218E" w:rsidP="00B833C7">
      <w:pPr>
        <w:pStyle w:val="a6"/>
        <w:numPr>
          <w:ilvl w:val="0"/>
          <w:numId w:val="47"/>
        </w:numPr>
        <w:autoSpaceDE w:val="0"/>
        <w:autoSpaceDN w:val="0"/>
        <w:adjustRightInd w:val="0"/>
        <w:spacing w:beforeLines="50" w:afterLines="50" w:line="440" w:lineRule="exact"/>
        <w:ind w:left="709" w:hanging="709"/>
        <w:contextualSpacing w:val="0"/>
        <w:jc w:val="both"/>
        <w:rPr>
          <w:rFonts w:ascii="標楷體" w:eastAsia="標楷體" w:hAnsi="標楷體" w:cs="Times New Roman"/>
          <w:b/>
          <w:bCs/>
          <w:sz w:val="28"/>
          <w:szCs w:val="28"/>
          <w:lang w:eastAsia="zh-TW"/>
        </w:rPr>
      </w:pPr>
      <w:r w:rsidRPr="00EE2411">
        <w:rPr>
          <w:rFonts w:ascii="標楷體" w:eastAsia="標楷體" w:hAnsi="標楷體" w:cs="Times New Roman" w:hint="eastAsia"/>
          <w:b/>
          <w:bCs/>
          <w:sz w:val="28"/>
          <w:szCs w:val="28"/>
          <w:lang w:eastAsia="zh-TW"/>
        </w:rPr>
        <w:t>往後三年每年舉辦一次小型自我評鑑以強化新設研究所自我改善機制</w:t>
      </w:r>
    </w:p>
    <w:p w:rsidR="00FE218E" w:rsidRPr="00EE2411" w:rsidRDefault="00FE218E" w:rsidP="00B833C7">
      <w:pPr>
        <w:autoSpaceDE w:val="0"/>
        <w:autoSpaceDN w:val="0"/>
        <w:adjustRightInd w:val="0"/>
        <w:spacing w:afterLines="50" w:line="440" w:lineRule="exact"/>
        <w:ind w:firstLine="482"/>
        <w:jc w:val="both"/>
        <w:rPr>
          <w:rFonts w:ascii="標楷體" w:eastAsia="標楷體" w:hAnsi="標楷體" w:cs="Times New Roman"/>
          <w:bCs/>
          <w:sz w:val="28"/>
          <w:szCs w:val="28"/>
        </w:rPr>
      </w:pPr>
      <w:r w:rsidRPr="00EE2411">
        <w:rPr>
          <w:rFonts w:ascii="標楷體" w:eastAsia="標楷體" w:hAnsi="標楷體" w:cs="Times New Roman" w:hint="eastAsia"/>
          <w:bCs/>
          <w:sz w:val="28"/>
          <w:szCs w:val="28"/>
        </w:rPr>
        <w:t>大型評鑑需要耗費大量人力，會讓專任師資疲於行政事務，必會減損研究能量，但以提升教學與研究品質為訴求之小型自評，對新設研究所應可加速自我改善及制度的建立。</w:t>
      </w:r>
      <w:r w:rsidR="00491598">
        <w:rPr>
          <w:rFonts w:ascii="標楷體" w:eastAsia="標楷體" w:hAnsi="標楷體" w:cs="Times New Roman" w:hint="eastAsia"/>
          <w:bCs/>
          <w:sz w:val="28"/>
          <w:szCs w:val="28"/>
        </w:rPr>
        <w:t>(</w:t>
      </w:r>
      <w:r w:rsidR="001C6946" w:rsidRPr="001C6946">
        <w:rPr>
          <w:rFonts w:ascii="標楷體" w:eastAsia="標楷體" w:hAnsi="標楷體" w:cs="Times New Roman" w:hint="eastAsia"/>
          <w:bCs/>
          <w:color w:val="FF0000"/>
          <w:sz w:val="28"/>
          <w:szCs w:val="28"/>
        </w:rPr>
        <w:t>佐證 導論_3：</w:t>
      </w:r>
      <w:r w:rsidR="00380184">
        <w:rPr>
          <w:rFonts w:ascii="標楷體" w:eastAsia="標楷體" w:hAnsi="標楷體" w:cs="Times New Roman" w:hint="eastAsia"/>
          <w:bCs/>
          <w:color w:val="FF0000"/>
          <w:sz w:val="28"/>
          <w:szCs w:val="28"/>
        </w:rPr>
        <w:t>系所</w:t>
      </w:r>
      <w:r w:rsidR="001C6946" w:rsidRPr="001C6946">
        <w:rPr>
          <w:rFonts w:ascii="標楷體" w:eastAsia="標楷體" w:hAnsi="標楷體" w:cs="Times New Roman" w:hint="eastAsia"/>
          <w:bCs/>
          <w:color w:val="FF0000"/>
          <w:sz w:val="28"/>
          <w:szCs w:val="28"/>
        </w:rPr>
        <w:t>評鑑委員意見表</w:t>
      </w:r>
      <w:r w:rsidR="00491598">
        <w:rPr>
          <w:rFonts w:ascii="標楷體" w:eastAsia="標楷體" w:hAnsi="標楷體" w:cs="Times New Roman" w:hint="eastAsia"/>
          <w:bCs/>
          <w:sz w:val="28"/>
          <w:szCs w:val="28"/>
        </w:rPr>
        <w:t>)</w:t>
      </w:r>
    </w:p>
    <w:p w:rsidR="00FE218E" w:rsidRPr="00EE2411" w:rsidRDefault="00FE218E" w:rsidP="00B833C7">
      <w:pPr>
        <w:pStyle w:val="a6"/>
        <w:numPr>
          <w:ilvl w:val="0"/>
          <w:numId w:val="47"/>
        </w:numPr>
        <w:autoSpaceDE w:val="0"/>
        <w:autoSpaceDN w:val="0"/>
        <w:adjustRightInd w:val="0"/>
        <w:spacing w:beforeLines="50" w:afterLines="50" w:line="440" w:lineRule="exact"/>
        <w:ind w:left="709" w:hanging="709"/>
        <w:contextualSpacing w:val="0"/>
        <w:jc w:val="both"/>
        <w:rPr>
          <w:rFonts w:ascii="標楷體" w:eastAsia="標楷體" w:hAnsi="標楷體" w:cs="Times New Roman"/>
          <w:b/>
          <w:bCs/>
          <w:spacing w:val="-10"/>
          <w:sz w:val="28"/>
          <w:szCs w:val="28"/>
          <w:lang w:eastAsia="zh-TW"/>
        </w:rPr>
      </w:pPr>
      <w:r w:rsidRPr="00EE2411">
        <w:rPr>
          <w:rFonts w:ascii="標楷體" w:eastAsia="標楷體" w:hAnsi="標楷體" w:cs="Times New Roman" w:hint="eastAsia"/>
          <w:b/>
          <w:bCs/>
          <w:spacing w:val="-10"/>
          <w:sz w:val="28"/>
          <w:szCs w:val="28"/>
          <w:lang w:eastAsia="zh-TW"/>
        </w:rPr>
        <w:t>加強系所核心能力與課程連結度，減少畢業生回饋不足之過渡期所產生之學用落差</w:t>
      </w:r>
    </w:p>
    <w:p w:rsidR="00FE218E" w:rsidRPr="00EE2411" w:rsidRDefault="00FE218E" w:rsidP="00B833C7">
      <w:pPr>
        <w:autoSpaceDE w:val="0"/>
        <w:autoSpaceDN w:val="0"/>
        <w:adjustRightInd w:val="0"/>
        <w:spacing w:afterLines="50" w:line="440" w:lineRule="exact"/>
        <w:ind w:firstLine="482"/>
        <w:jc w:val="both"/>
        <w:rPr>
          <w:rFonts w:ascii="標楷體" w:eastAsia="標楷體" w:hAnsi="標楷體"/>
          <w:sz w:val="28"/>
          <w:szCs w:val="28"/>
        </w:rPr>
      </w:pPr>
      <w:r w:rsidRPr="00EE2411">
        <w:rPr>
          <w:rFonts w:ascii="標楷體" w:eastAsia="標楷體" w:hAnsi="標楷體" w:hint="eastAsia"/>
          <w:sz w:val="28"/>
          <w:szCs w:val="28"/>
        </w:rPr>
        <w:t>由於實際上只有第一屆的二位畢業生進入職場，無法獲得較廣泛的畢業生意見與回饋。因此，檢核所核心能力是否與所開設之課程相</w:t>
      </w:r>
      <w:r w:rsidRPr="00EE2411">
        <w:rPr>
          <w:rFonts w:ascii="標楷體" w:eastAsia="標楷體" w:hAnsi="標楷體" w:hint="eastAsia"/>
          <w:sz w:val="28"/>
          <w:szCs w:val="28"/>
        </w:rPr>
        <w:lastRenderedPageBreak/>
        <w:t>符，藉以降低在此</w:t>
      </w:r>
      <w:r w:rsidRPr="00EE2411">
        <w:rPr>
          <w:rFonts w:ascii="標楷體" w:eastAsia="標楷體" w:hAnsi="標楷體" w:cs="Times New Roman" w:hint="eastAsia"/>
          <w:bCs/>
          <w:sz w:val="28"/>
          <w:szCs w:val="28"/>
        </w:rPr>
        <w:t>過渡期</w:t>
      </w:r>
      <w:r w:rsidRPr="00EE2411">
        <w:rPr>
          <w:rFonts w:ascii="標楷體" w:eastAsia="標楷體" w:hAnsi="標楷體" w:hint="eastAsia"/>
          <w:sz w:val="28"/>
          <w:szCs w:val="28"/>
        </w:rPr>
        <w:t>的學用落差，成為目前本所的改善策略。我們已於103學年度上學期完成課程雷達圖設計，檢核目前課程與原訂定之所核心能力相關性，經檢核後發現目前所上課程無法達成所核心能力之訓練，因此在所務會議重新檢視後，最後決定根據現有課程與研究方向重新訂定所核心能力與研究方向。</w:t>
      </w:r>
    </w:p>
    <w:p w:rsidR="00E34118" w:rsidRPr="00EE2411" w:rsidRDefault="00FE218E" w:rsidP="00B833C7">
      <w:pPr>
        <w:autoSpaceDE w:val="0"/>
        <w:autoSpaceDN w:val="0"/>
        <w:adjustRightInd w:val="0"/>
        <w:spacing w:afterLines="50" w:line="440" w:lineRule="exact"/>
        <w:ind w:firstLine="482"/>
        <w:jc w:val="both"/>
        <w:rPr>
          <w:rFonts w:ascii="標楷體" w:eastAsia="標楷體" w:hAnsi="標楷體"/>
          <w:kern w:val="2"/>
          <w:sz w:val="28"/>
          <w:szCs w:val="28"/>
        </w:rPr>
      </w:pPr>
      <w:r w:rsidRPr="00EE2411">
        <w:rPr>
          <w:rFonts w:ascii="標楷體" w:eastAsia="標楷體" w:hAnsi="標楷體" w:hint="eastAsia"/>
          <w:sz w:val="28"/>
          <w:szCs w:val="28"/>
        </w:rPr>
        <w:t>隨著本所逐年提升招生報到率，未來將有更多生物醫學研究所校友於職場提供我們回饋意見，更能透過他們的回饋來改善本所課程設計，達到學用合一之目標。</w:t>
      </w:r>
    </w:p>
    <w:p w:rsidR="00FE218E" w:rsidRPr="00410784" w:rsidRDefault="00FE218E" w:rsidP="00B833C7">
      <w:pPr>
        <w:pStyle w:val="3"/>
        <w:spacing w:beforeLines="150" w:afterLines="50" w:line="240" w:lineRule="auto"/>
        <w:rPr>
          <w:rFonts w:ascii="標楷體" w:eastAsia="標楷體" w:hAnsi="標楷體"/>
          <w:sz w:val="32"/>
          <w:szCs w:val="28"/>
        </w:rPr>
      </w:pPr>
      <w:bookmarkStart w:id="63" w:name="_Toc428541191"/>
      <w:r w:rsidRPr="00410784">
        <w:rPr>
          <w:rFonts w:ascii="標楷體" w:eastAsia="標楷體" w:hAnsi="標楷體" w:hint="eastAsia"/>
          <w:sz w:val="32"/>
          <w:szCs w:val="28"/>
        </w:rPr>
        <w:t>伍、</w:t>
      </w:r>
      <w:bookmarkEnd w:id="62"/>
      <w:r w:rsidRPr="00410784">
        <w:rPr>
          <w:rFonts w:ascii="標楷體" w:eastAsia="標楷體" w:hAnsi="標楷體" w:hint="eastAsia"/>
          <w:sz w:val="32"/>
          <w:szCs w:val="28"/>
        </w:rPr>
        <w:t>總結</w:t>
      </w:r>
      <w:bookmarkEnd w:id="63"/>
    </w:p>
    <w:p w:rsidR="00F67976" w:rsidRDefault="00FE218E" w:rsidP="00864240">
      <w:pPr>
        <w:spacing w:line="440" w:lineRule="exact"/>
        <w:rPr>
          <w:rFonts w:ascii="標楷體" w:eastAsia="標楷體" w:hAnsi="標楷體" w:cs="Times New Roman"/>
          <w:sz w:val="28"/>
          <w:szCs w:val="28"/>
        </w:rPr>
      </w:pPr>
      <w:r w:rsidRPr="00EE2411">
        <w:rPr>
          <w:rFonts w:ascii="標楷體" w:eastAsia="標楷體" w:hAnsi="標楷體" w:cs="Times New Roman" w:hint="eastAsia"/>
          <w:sz w:val="28"/>
          <w:szCs w:val="28"/>
        </w:rPr>
        <w:tab/>
        <w:t>本所儘管創立不久，在各項所務運作、教學與研究檢核上仍積極導入PDCA的自我分析與改善機制，無論是各項相關會議之定期討論、配合校方之內控稽核作業、課程與核心能力的自我檢核、自我評鑑與畢業生和雇主回饋問卷等制度化建立，都在全體教職員同仁的努力下定期改進，達到教育品質保證與永續發展之目標。</w:t>
      </w:r>
    </w:p>
    <w:p w:rsidR="00F67976" w:rsidRPr="00EF3B7E" w:rsidRDefault="00F67976" w:rsidP="00F67976">
      <w:pPr>
        <w:autoSpaceDE w:val="0"/>
        <w:autoSpaceDN w:val="0"/>
        <w:adjustRightInd w:val="0"/>
        <w:spacing w:line="440" w:lineRule="exact"/>
        <w:rPr>
          <w:rFonts w:ascii="標楷體" w:eastAsia="標楷體" w:hAnsi="標楷體" w:cs="Times New Roman"/>
          <w:b/>
          <w:sz w:val="28"/>
          <w:szCs w:val="28"/>
        </w:rPr>
      </w:pPr>
      <w:r w:rsidRPr="00EF3B7E">
        <w:rPr>
          <w:rFonts w:ascii="標楷體" w:eastAsia="標楷體" w:hAnsi="標楷體" w:cs="Times New Roman"/>
          <w:b/>
          <w:sz w:val="28"/>
          <w:szCs w:val="28"/>
        </w:rPr>
        <w:t>生物</w:t>
      </w:r>
      <w:r w:rsidRPr="00EF3B7E">
        <w:rPr>
          <w:rFonts w:ascii="標楷體" w:eastAsia="標楷體" w:hAnsi="標楷體" w:cs="Times New Roman" w:hint="eastAsia"/>
          <w:b/>
          <w:sz w:val="28"/>
          <w:szCs w:val="28"/>
        </w:rPr>
        <w:t>醫</w:t>
      </w:r>
      <w:r w:rsidRPr="00EF3B7E">
        <w:rPr>
          <w:rFonts w:ascii="標楷體" w:eastAsia="標楷體" w:hAnsi="標楷體" w:cs="Times New Roman"/>
          <w:b/>
          <w:sz w:val="28"/>
          <w:szCs w:val="28"/>
        </w:rPr>
        <w:t>學研究所</w:t>
      </w:r>
      <w:r w:rsidRPr="003F3402">
        <w:rPr>
          <w:rFonts w:ascii="Times New Roman" w:eastAsia="標楷體" w:hAnsi="Times New Roman" w:cs="Times New Roman"/>
          <w:b/>
          <w:bCs/>
          <w:sz w:val="28"/>
          <w:szCs w:val="28"/>
        </w:rPr>
        <w:t>SWOT</w:t>
      </w:r>
      <w:r w:rsidRPr="00EF3B7E">
        <w:rPr>
          <w:rFonts w:ascii="標楷體" w:eastAsia="標楷體" w:hAnsi="標楷體" w:cs="Times New Roman"/>
          <w:b/>
          <w:sz w:val="28"/>
          <w:szCs w:val="28"/>
        </w:rPr>
        <w:t>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4247"/>
      </w:tblGrid>
      <w:tr w:rsidR="00F67976" w:rsidRPr="00EF3B7E" w:rsidTr="00841C78">
        <w:trPr>
          <w:trHeight w:val="555"/>
        </w:trPr>
        <w:tc>
          <w:tcPr>
            <w:tcW w:w="4346" w:type="dxa"/>
            <w:vAlign w:val="center"/>
          </w:tcPr>
          <w:tbl>
            <w:tblPr>
              <w:tblW w:w="0" w:type="auto"/>
              <w:tblBorders>
                <w:top w:val="nil"/>
                <w:left w:val="nil"/>
                <w:bottom w:val="nil"/>
                <w:right w:val="nil"/>
              </w:tblBorders>
              <w:tblLook w:val="0000"/>
            </w:tblPr>
            <w:tblGrid>
              <w:gridCol w:w="2099"/>
            </w:tblGrid>
            <w:tr w:rsidR="00F67976" w:rsidRPr="00EF3B7E" w:rsidTr="00841C78">
              <w:trPr>
                <w:trHeight w:val="140"/>
              </w:trPr>
              <w:tc>
                <w:tcPr>
                  <w:tcW w:w="0" w:type="auto"/>
                </w:tcPr>
                <w:p w:rsidR="00F67976" w:rsidRPr="00EF3B7E" w:rsidRDefault="00F67976" w:rsidP="00841C78">
                  <w:pPr>
                    <w:autoSpaceDE w:val="0"/>
                    <w:autoSpaceDN w:val="0"/>
                    <w:adjustRightInd w:val="0"/>
                    <w:spacing w:line="400" w:lineRule="exact"/>
                    <w:jc w:val="both"/>
                    <w:rPr>
                      <w:rFonts w:ascii="標楷體" w:eastAsia="標楷體" w:hAnsi="標楷體" w:cs="Times New Roman"/>
                      <w:sz w:val="28"/>
                      <w:szCs w:val="28"/>
                    </w:rPr>
                  </w:pPr>
                  <w:r w:rsidRPr="00EF3B7E">
                    <w:rPr>
                      <w:rFonts w:ascii="標楷體" w:eastAsia="標楷體" w:hAnsi="標楷體" w:cs="Times New Roman"/>
                      <w:sz w:val="28"/>
                      <w:szCs w:val="28"/>
                    </w:rPr>
                    <w:t>優點</w:t>
                  </w:r>
                  <w:r w:rsidRPr="00EF3B7E">
                    <w:rPr>
                      <w:rFonts w:ascii="標楷體" w:eastAsia="標楷體" w:hAnsi="標楷體" w:cs="Times New Roman"/>
                      <w:b/>
                      <w:bCs/>
                      <w:sz w:val="28"/>
                      <w:szCs w:val="28"/>
                    </w:rPr>
                    <w:t>(</w:t>
                  </w:r>
                  <w:r w:rsidRPr="00BC115E">
                    <w:rPr>
                      <w:rFonts w:ascii="Times New Roman" w:eastAsia="標楷體" w:hAnsi="Times New Roman" w:cs="Times New Roman"/>
                      <w:b/>
                      <w:bCs/>
                      <w:sz w:val="28"/>
                      <w:szCs w:val="28"/>
                    </w:rPr>
                    <w:t>Strength</w:t>
                  </w:r>
                  <w:r w:rsidRPr="00EF3B7E">
                    <w:rPr>
                      <w:rFonts w:ascii="標楷體" w:eastAsia="標楷體" w:hAnsi="標楷體" w:cs="Times New Roman"/>
                      <w:b/>
                      <w:bCs/>
                      <w:sz w:val="28"/>
                      <w:szCs w:val="28"/>
                    </w:rPr>
                    <w:t>)</w:t>
                  </w:r>
                </w:p>
              </w:tc>
            </w:tr>
          </w:tbl>
          <w:p w:rsidR="00F67976" w:rsidRPr="00EF3B7E" w:rsidRDefault="00F67976" w:rsidP="00841C78">
            <w:pPr>
              <w:autoSpaceDE w:val="0"/>
              <w:autoSpaceDN w:val="0"/>
              <w:adjustRightInd w:val="0"/>
              <w:spacing w:line="400" w:lineRule="exact"/>
              <w:jc w:val="both"/>
              <w:rPr>
                <w:rFonts w:ascii="標楷體" w:eastAsia="標楷體" w:hAnsi="標楷體" w:cs="Times New Roman"/>
                <w:sz w:val="28"/>
                <w:szCs w:val="28"/>
              </w:rPr>
            </w:pPr>
          </w:p>
        </w:tc>
        <w:tc>
          <w:tcPr>
            <w:tcW w:w="4346" w:type="dxa"/>
            <w:vAlign w:val="center"/>
          </w:tcPr>
          <w:p w:rsidR="00F67976" w:rsidRPr="00EF3B7E" w:rsidRDefault="00F67976" w:rsidP="00841C78">
            <w:pPr>
              <w:autoSpaceDE w:val="0"/>
              <w:autoSpaceDN w:val="0"/>
              <w:adjustRightInd w:val="0"/>
              <w:spacing w:line="400" w:lineRule="exact"/>
              <w:jc w:val="both"/>
              <w:rPr>
                <w:rFonts w:ascii="標楷體" w:eastAsia="標楷體" w:hAnsi="標楷體" w:cs="Times New Roman"/>
                <w:sz w:val="28"/>
                <w:szCs w:val="28"/>
              </w:rPr>
            </w:pPr>
            <w:r w:rsidRPr="00EF3B7E">
              <w:rPr>
                <w:rFonts w:ascii="標楷體" w:eastAsia="標楷體" w:hAnsi="標楷體" w:cs="Times New Roman"/>
                <w:sz w:val="28"/>
                <w:szCs w:val="28"/>
              </w:rPr>
              <w:t>缺點</w:t>
            </w:r>
            <w:r w:rsidRPr="00EF3B7E">
              <w:rPr>
                <w:rFonts w:ascii="標楷體" w:eastAsia="標楷體" w:hAnsi="標楷體" w:cs="Times New Roman"/>
                <w:b/>
                <w:bCs/>
                <w:sz w:val="28"/>
                <w:szCs w:val="28"/>
              </w:rPr>
              <w:t>(</w:t>
            </w:r>
            <w:r w:rsidRPr="00BC115E">
              <w:rPr>
                <w:rFonts w:ascii="Times New Roman" w:eastAsia="標楷體" w:hAnsi="Times New Roman" w:cs="Times New Roman"/>
                <w:b/>
                <w:bCs/>
                <w:sz w:val="28"/>
                <w:szCs w:val="28"/>
              </w:rPr>
              <w:t>Weakness</w:t>
            </w:r>
            <w:r w:rsidRPr="00EF3B7E">
              <w:rPr>
                <w:rFonts w:ascii="標楷體" w:eastAsia="標楷體" w:hAnsi="標楷體" w:cs="Times New Roman"/>
                <w:b/>
                <w:bCs/>
                <w:sz w:val="28"/>
                <w:szCs w:val="28"/>
              </w:rPr>
              <w:t>)</w:t>
            </w:r>
          </w:p>
        </w:tc>
      </w:tr>
      <w:tr w:rsidR="00F67976" w:rsidRPr="00EF3B7E" w:rsidTr="00841C78">
        <w:trPr>
          <w:trHeight w:val="1758"/>
        </w:trPr>
        <w:tc>
          <w:tcPr>
            <w:tcW w:w="4346" w:type="dxa"/>
          </w:tcPr>
          <w:tbl>
            <w:tblPr>
              <w:tblW w:w="0" w:type="auto"/>
              <w:tblBorders>
                <w:top w:val="nil"/>
                <w:left w:val="nil"/>
                <w:bottom w:val="nil"/>
                <w:right w:val="nil"/>
              </w:tblBorders>
              <w:tblLook w:val="0000"/>
            </w:tblPr>
            <w:tblGrid>
              <w:gridCol w:w="4059"/>
            </w:tblGrid>
            <w:tr w:rsidR="00F67976" w:rsidRPr="00EF3B7E" w:rsidTr="00841C78">
              <w:trPr>
                <w:trHeight w:val="1418"/>
              </w:trPr>
              <w:tc>
                <w:tcPr>
                  <w:tcW w:w="0" w:type="auto"/>
                </w:tcPr>
                <w:p w:rsidR="00F67976" w:rsidRPr="00EF3B7E" w:rsidRDefault="00F67976" w:rsidP="00F67976">
                  <w:pPr>
                    <w:numPr>
                      <w:ilvl w:val="0"/>
                      <w:numId w:val="67"/>
                    </w:num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定位明確。</w:t>
                  </w:r>
                </w:p>
                <w:p w:rsidR="00F67976" w:rsidRPr="00EF3B7E" w:rsidRDefault="00F67976" w:rsidP="00F67976">
                  <w:pPr>
                    <w:numPr>
                      <w:ilvl w:val="0"/>
                      <w:numId w:val="67"/>
                    </w:num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指導教授與導師雙軌並行。</w:t>
                  </w:r>
                </w:p>
                <w:p w:rsidR="00F67976" w:rsidRPr="00EF3B7E" w:rsidRDefault="00F67976" w:rsidP="00F67976">
                  <w:pPr>
                    <w:numPr>
                      <w:ilvl w:val="0"/>
                      <w:numId w:val="67"/>
                    </w:num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提供學生獎助學金與獎勵優秀研究生入學。</w:t>
                  </w:r>
                </w:p>
                <w:p w:rsidR="00F67976" w:rsidRPr="00EF3B7E" w:rsidRDefault="00F67976" w:rsidP="00F67976">
                  <w:pPr>
                    <w:numPr>
                      <w:ilvl w:val="0"/>
                      <w:numId w:val="67"/>
                    </w:num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課程規劃完善。</w:t>
                  </w:r>
                </w:p>
                <w:p w:rsidR="00F67976" w:rsidRPr="00234225" w:rsidRDefault="00F67976" w:rsidP="00F67976">
                  <w:pPr>
                    <w:numPr>
                      <w:ilvl w:val="0"/>
                      <w:numId w:val="67"/>
                    </w:num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師資陣容堅強。</w:t>
                  </w:r>
                </w:p>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6</w:t>
                  </w:r>
                  <w:r w:rsidRPr="00EF3B7E">
                    <w:rPr>
                      <w:rFonts w:ascii="標楷體" w:eastAsia="標楷體" w:hAnsi="標楷體" w:cs="Times New Roman" w:hint="eastAsia"/>
                      <w:sz w:val="28"/>
                      <w:szCs w:val="28"/>
                    </w:rPr>
                    <w:t xml:space="preserve">. </w:t>
                  </w:r>
                  <w:r w:rsidRPr="00EF3B7E">
                    <w:rPr>
                      <w:rFonts w:ascii="標楷體" w:eastAsia="標楷體" w:hAnsi="標楷體" w:cs="Times New Roman"/>
                      <w:sz w:val="28"/>
                      <w:szCs w:val="28"/>
                    </w:rPr>
                    <w:t>研究資源與空間充裕。</w:t>
                  </w:r>
                </w:p>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7</w:t>
                  </w:r>
                  <w:r w:rsidRPr="00EF3B7E">
                    <w:rPr>
                      <w:rFonts w:ascii="標楷體" w:eastAsia="標楷體" w:hAnsi="標楷體" w:cs="Times New Roman" w:hint="eastAsia"/>
                      <w:sz w:val="28"/>
                      <w:szCs w:val="28"/>
                    </w:rPr>
                    <w:t xml:space="preserve">. </w:t>
                  </w:r>
                  <w:r w:rsidRPr="00EF3B7E">
                    <w:rPr>
                      <w:rFonts w:ascii="標楷體" w:eastAsia="標楷體" w:hAnsi="標楷體" w:cs="Times New Roman"/>
                      <w:sz w:val="28"/>
                      <w:szCs w:val="28"/>
                    </w:rPr>
                    <w:t>完整追蹤改善機制。</w:t>
                  </w:r>
                </w:p>
              </w:tc>
            </w:tr>
          </w:tbl>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p>
        </w:tc>
        <w:tc>
          <w:tcPr>
            <w:tcW w:w="4346" w:type="dxa"/>
          </w:tcPr>
          <w:p w:rsidR="00F67976" w:rsidRPr="00EF3B7E" w:rsidRDefault="00F67976" w:rsidP="00F67976">
            <w:pPr>
              <w:numPr>
                <w:ilvl w:val="0"/>
                <w:numId w:val="69"/>
              </w:numPr>
              <w:spacing w:line="400" w:lineRule="exact"/>
              <w:jc w:val="both"/>
              <w:rPr>
                <w:rFonts w:ascii="標楷體" w:eastAsia="標楷體" w:hAnsi="標楷體" w:cs="Times New Roman"/>
                <w:sz w:val="28"/>
                <w:szCs w:val="28"/>
              </w:rPr>
            </w:pPr>
            <w:r w:rsidRPr="00EF3B7E">
              <w:rPr>
                <w:rFonts w:ascii="標楷體" w:eastAsia="標楷體" w:hAnsi="標楷體" w:cs="Times New Roman"/>
                <w:sz w:val="28"/>
                <w:szCs w:val="28"/>
              </w:rPr>
              <w:t>私校學費相對較高。</w:t>
            </w:r>
          </w:p>
          <w:p w:rsidR="00F67976" w:rsidRPr="00EF3B7E" w:rsidRDefault="00F67976" w:rsidP="00F67976">
            <w:pPr>
              <w:numPr>
                <w:ilvl w:val="0"/>
                <w:numId w:val="69"/>
              </w:num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學生畢業後繼續升學意願逐年降低。</w:t>
            </w:r>
          </w:p>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p>
        </w:tc>
      </w:tr>
      <w:tr w:rsidR="00F67976" w:rsidRPr="00EF3B7E" w:rsidTr="00841C78">
        <w:trPr>
          <w:trHeight w:val="630"/>
        </w:trPr>
        <w:tc>
          <w:tcPr>
            <w:tcW w:w="4346" w:type="dxa"/>
            <w:vAlign w:val="center"/>
          </w:tcPr>
          <w:tbl>
            <w:tblPr>
              <w:tblW w:w="0" w:type="auto"/>
              <w:tblBorders>
                <w:top w:val="nil"/>
                <w:left w:val="nil"/>
                <w:bottom w:val="nil"/>
                <w:right w:val="nil"/>
              </w:tblBorders>
              <w:tblLook w:val="0000"/>
            </w:tblPr>
            <w:tblGrid>
              <w:gridCol w:w="2566"/>
              <w:gridCol w:w="222"/>
            </w:tblGrid>
            <w:tr w:rsidR="00F67976" w:rsidRPr="00EF3B7E" w:rsidTr="00841C78">
              <w:trPr>
                <w:trHeight w:val="423"/>
              </w:trPr>
              <w:tc>
                <w:tcPr>
                  <w:tcW w:w="0" w:type="auto"/>
                </w:tcPr>
                <w:p w:rsidR="00F67976" w:rsidRPr="00EF3B7E" w:rsidRDefault="00F67976" w:rsidP="00841C78">
                  <w:pPr>
                    <w:autoSpaceDE w:val="0"/>
                    <w:autoSpaceDN w:val="0"/>
                    <w:adjustRightInd w:val="0"/>
                    <w:spacing w:line="400" w:lineRule="exact"/>
                    <w:jc w:val="center"/>
                    <w:rPr>
                      <w:rFonts w:ascii="標楷體" w:eastAsia="標楷體" w:hAnsi="標楷體" w:cs="Times New Roman"/>
                      <w:sz w:val="28"/>
                      <w:szCs w:val="28"/>
                    </w:rPr>
                  </w:pPr>
                  <w:r w:rsidRPr="00EF3B7E">
                    <w:rPr>
                      <w:rFonts w:ascii="標楷體" w:eastAsia="標楷體" w:hAnsi="標楷體" w:cs="Times New Roman"/>
                      <w:sz w:val="28"/>
                      <w:szCs w:val="28"/>
                    </w:rPr>
                    <w:t>機會</w:t>
                  </w:r>
                  <w:r w:rsidRPr="00EF3B7E">
                    <w:rPr>
                      <w:rFonts w:ascii="標楷體" w:eastAsia="標楷體" w:hAnsi="標楷體" w:cs="Times New Roman"/>
                      <w:b/>
                      <w:bCs/>
                      <w:sz w:val="28"/>
                      <w:szCs w:val="28"/>
                    </w:rPr>
                    <w:t>(</w:t>
                  </w:r>
                  <w:r w:rsidRPr="00BC115E">
                    <w:rPr>
                      <w:rFonts w:ascii="Times New Roman" w:eastAsia="標楷體" w:hAnsi="Times New Roman" w:cs="Times New Roman"/>
                      <w:b/>
                      <w:bCs/>
                      <w:sz w:val="28"/>
                      <w:szCs w:val="28"/>
                    </w:rPr>
                    <w:t>Opportunity</w:t>
                  </w:r>
                  <w:r w:rsidRPr="00EF3B7E">
                    <w:rPr>
                      <w:rFonts w:ascii="標楷體" w:eastAsia="標楷體" w:hAnsi="標楷體" w:cs="Times New Roman"/>
                      <w:b/>
                      <w:bCs/>
                      <w:sz w:val="28"/>
                      <w:szCs w:val="28"/>
                    </w:rPr>
                    <w:t>)</w:t>
                  </w:r>
                </w:p>
              </w:tc>
              <w:tc>
                <w:tcPr>
                  <w:tcW w:w="0" w:type="auto"/>
                </w:tcPr>
                <w:p w:rsidR="00F67976" w:rsidRPr="00EF3B7E" w:rsidRDefault="00F67976" w:rsidP="00841C78">
                  <w:pPr>
                    <w:autoSpaceDE w:val="0"/>
                    <w:autoSpaceDN w:val="0"/>
                    <w:adjustRightInd w:val="0"/>
                    <w:spacing w:line="400" w:lineRule="exact"/>
                    <w:jc w:val="center"/>
                    <w:rPr>
                      <w:rFonts w:ascii="標楷體" w:eastAsia="標楷體" w:hAnsi="標楷體" w:cs="Times New Roman"/>
                      <w:sz w:val="28"/>
                      <w:szCs w:val="28"/>
                    </w:rPr>
                  </w:pPr>
                </w:p>
              </w:tc>
            </w:tr>
          </w:tbl>
          <w:p w:rsidR="00F67976" w:rsidRPr="00EF3B7E" w:rsidRDefault="00F67976" w:rsidP="00841C78">
            <w:pPr>
              <w:autoSpaceDE w:val="0"/>
              <w:autoSpaceDN w:val="0"/>
              <w:adjustRightInd w:val="0"/>
              <w:spacing w:line="400" w:lineRule="exact"/>
              <w:jc w:val="center"/>
              <w:rPr>
                <w:rFonts w:ascii="標楷體" w:eastAsia="標楷體" w:hAnsi="標楷體" w:cs="Times New Roman"/>
                <w:sz w:val="28"/>
                <w:szCs w:val="28"/>
              </w:rPr>
            </w:pPr>
          </w:p>
        </w:tc>
        <w:tc>
          <w:tcPr>
            <w:tcW w:w="4346" w:type="dxa"/>
            <w:vAlign w:val="center"/>
          </w:tcPr>
          <w:tbl>
            <w:tblPr>
              <w:tblW w:w="0" w:type="auto"/>
              <w:tblBorders>
                <w:top w:val="nil"/>
                <w:left w:val="nil"/>
                <w:bottom w:val="nil"/>
                <w:right w:val="nil"/>
              </w:tblBorders>
              <w:tblLook w:val="0000"/>
            </w:tblPr>
            <w:tblGrid>
              <w:gridCol w:w="1881"/>
            </w:tblGrid>
            <w:tr w:rsidR="00F67976" w:rsidRPr="00EF3B7E" w:rsidTr="00841C78">
              <w:trPr>
                <w:trHeight w:val="140"/>
              </w:trPr>
              <w:tc>
                <w:tcPr>
                  <w:tcW w:w="0" w:type="auto"/>
                </w:tcPr>
                <w:p w:rsidR="00F67976" w:rsidRPr="00EF3B7E" w:rsidRDefault="00F67976" w:rsidP="00841C78">
                  <w:pPr>
                    <w:autoSpaceDE w:val="0"/>
                    <w:autoSpaceDN w:val="0"/>
                    <w:adjustRightInd w:val="0"/>
                    <w:spacing w:line="400" w:lineRule="exact"/>
                    <w:jc w:val="center"/>
                    <w:rPr>
                      <w:rFonts w:ascii="標楷體" w:eastAsia="標楷體" w:hAnsi="標楷體" w:cs="Times New Roman"/>
                      <w:sz w:val="28"/>
                      <w:szCs w:val="28"/>
                    </w:rPr>
                  </w:pPr>
                  <w:r w:rsidRPr="00EF3B7E">
                    <w:rPr>
                      <w:rFonts w:ascii="標楷體" w:eastAsia="標楷體" w:hAnsi="標楷體" w:cs="Times New Roman"/>
                      <w:sz w:val="28"/>
                      <w:szCs w:val="28"/>
                    </w:rPr>
                    <w:t>威脅</w:t>
                  </w:r>
                  <w:r w:rsidRPr="00EF3B7E">
                    <w:rPr>
                      <w:rFonts w:ascii="標楷體" w:eastAsia="標楷體" w:hAnsi="標楷體" w:cs="Times New Roman"/>
                      <w:b/>
                      <w:bCs/>
                      <w:sz w:val="28"/>
                      <w:szCs w:val="28"/>
                    </w:rPr>
                    <w:t>(</w:t>
                  </w:r>
                  <w:r w:rsidRPr="00BC115E">
                    <w:rPr>
                      <w:rFonts w:ascii="Times New Roman" w:eastAsia="標楷體" w:hAnsi="Times New Roman" w:cs="Times New Roman"/>
                      <w:b/>
                      <w:bCs/>
                      <w:sz w:val="28"/>
                      <w:szCs w:val="28"/>
                    </w:rPr>
                    <w:t>Threat</w:t>
                  </w:r>
                  <w:r w:rsidRPr="00EF3B7E">
                    <w:rPr>
                      <w:rFonts w:ascii="標楷體" w:eastAsia="標楷體" w:hAnsi="標楷體" w:cs="Times New Roman"/>
                      <w:b/>
                      <w:bCs/>
                      <w:sz w:val="28"/>
                      <w:szCs w:val="28"/>
                    </w:rPr>
                    <w:t>)</w:t>
                  </w:r>
                </w:p>
              </w:tc>
            </w:tr>
          </w:tbl>
          <w:p w:rsidR="00F67976" w:rsidRPr="00EF3B7E" w:rsidRDefault="00F67976" w:rsidP="00841C78">
            <w:pPr>
              <w:autoSpaceDE w:val="0"/>
              <w:autoSpaceDN w:val="0"/>
              <w:adjustRightInd w:val="0"/>
              <w:spacing w:line="400" w:lineRule="exact"/>
              <w:jc w:val="center"/>
              <w:rPr>
                <w:rFonts w:ascii="標楷體" w:eastAsia="標楷體" w:hAnsi="標楷體" w:cs="Times New Roman"/>
                <w:sz w:val="28"/>
                <w:szCs w:val="28"/>
              </w:rPr>
            </w:pPr>
          </w:p>
        </w:tc>
      </w:tr>
      <w:tr w:rsidR="00F67976" w:rsidRPr="00EF3B7E" w:rsidTr="00841C78">
        <w:trPr>
          <w:trHeight w:val="951"/>
        </w:trPr>
        <w:tc>
          <w:tcPr>
            <w:tcW w:w="4346" w:type="dxa"/>
          </w:tcPr>
          <w:tbl>
            <w:tblPr>
              <w:tblW w:w="0" w:type="auto"/>
              <w:tblBorders>
                <w:top w:val="nil"/>
                <w:left w:val="nil"/>
                <w:bottom w:val="nil"/>
                <w:right w:val="nil"/>
              </w:tblBorders>
              <w:tblLook w:val="0000"/>
            </w:tblPr>
            <w:tblGrid>
              <w:gridCol w:w="3544"/>
            </w:tblGrid>
            <w:tr w:rsidR="00F67976" w:rsidRPr="00EF3B7E" w:rsidTr="00841C78">
              <w:trPr>
                <w:trHeight w:val="301"/>
              </w:trPr>
              <w:tc>
                <w:tcPr>
                  <w:tcW w:w="3544" w:type="dxa"/>
                </w:tcPr>
                <w:p w:rsidR="00F67976" w:rsidRPr="00EF3B7E" w:rsidRDefault="00F67976" w:rsidP="00F67976">
                  <w:pPr>
                    <w:numPr>
                      <w:ilvl w:val="0"/>
                      <w:numId w:val="68"/>
                    </w:numPr>
                    <w:autoSpaceDE w:val="0"/>
                    <w:autoSpaceDN w:val="0"/>
                    <w:adjustRightInd w:val="0"/>
                    <w:spacing w:line="400" w:lineRule="exact"/>
                    <w:jc w:val="both"/>
                    <w:rPr>
                      <w:rFonts w:ascii="標楷體" w:eastAsia="標楷體" w:hAnsi="標楷體" w:cs="Times New Roman"/>
                      <w:sz w:val="28"/>
                      <w:szCs w:val="28"/>
                    </w:rPr>
                  </w:pPr>
                  <w:r w:rsidRPr="00EF3B7E">
                    <w:rPr>
                      <w:rFonts w:ascii="標楷體" w:eastAsia="標楷體" w:hAnsi="標楷體" w:cs="Times New Roman" w:hint="eastAsia"/>
                      <w:sz w:val="28"/>
                      <w:szCs w:val="28"/>
                    </w:rPr>
                    <w:t>生物醫學</w:t>
                  </w:r>
                  <w:r w:rsidRPr="00EF3B7E">
                    <w:rPr>
                      <w:rFonts w:ascii="標楷體" w:eastAsia="標楷體" w:hAnsi="標楷體" w:cs="Times New Roman"/>
                      <w:sz w:val="28"/>
                      <w:szCs w:val="28"/>
                    </w:rPr>
                    <w:t>為國家之重點研究。</w:t>
                  </w:r>
                </w:p>
              </w:tc>
            </w:tr>
          </w:tbl>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p>
        </w:tc>
        <w:tc>
          <w:tcPr>
            <w:tcW w:w="4346" w:type="dxa"/>
          </w:tcPr>
          <w:tbl>
            <w:tblPr>
              <w:tblW w:w="0" w:type="auto"/>
              <w:tblBorders>
                <w:top w:val="nil"/>
                <w:left w:val="nil"/>
                <w:bottom w:val="nil"/>
                <w:right w:val="nil"/>
              </w:tblBorders>
              <w:tblLook w:val="0000"/>
            </w:tblPr>
            <w:tblGrid>
              <w:gridCol w:w="3716"/>
            </w:tblGrid>
            <w:tr w:rsidR="00F67976" w:rsidRPr="00EF3B7E" w:rsidTr="00841C78">
              <w:trPr>
                <w:trHeight w:val="938"/>
              </w:trPr>
              <w:tc>
                <w:tcPr>
                  <w:tcW w:w="0" w:type="auto"/>
                </w:tcPr>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1. 少子化衝擊。</w:t>
                  </w:r>
                </w:p>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2. 專業服務多屬學術領域。</w:t>
                  </w:r>
                </w:p>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r w:rsidRPr="00EF3B7E">
                    <w:rPr>
                      <w:rFonts w:ascii="標楷體" w:eastAsia="標楷體" w:hAnsi="標楷體" w:cs="Times New Roman"/>
                      <w:sz w:val="28"/>
                      <w:szCs w:val="28"/>
                    </w:rPr>
                    <w:t>3. 產業界人才需求過少。</w:t>
                  </w:r>
                </w:p>
                <w:p w:rsidR="00F67976" w:rsidRPr="00EF3B7E" w:rsidRDefault="00F67976" w:rsidP="00841C78">
                  <w:pPr>
                    <w:autoSpaceDE w:val="0"/>
                    <w:autoSpaceDN w:val="0"/>
                    <w:adjustRightInd w:val="0"/>
                    <w:spacing w:line="400" w:lineRule="exact"/>
                    <w:ind w:left="260" w:hangingChars="93" w:hanging="260"/>
                    <w:rPr>
                      <w:rFonts w:ascii="標楷體" w:eastAsia="標楷體" w:hAnsi="標楷體" w:cs="Times New Roman"/>
                      <w:sz w:val="28"/>
                      <w:szCs w:val="28"/>
                    </w:rPr>
                  </w:pPr>
                  <w:r w:rsidRPr="00EF3B7E">
                    <w:rPr>
                      <w:rFonts w:ascii="標楷體" w:eastAsia="標楷體" w:hAnsi="標楷體" w:cs="Times New Roman"/>
                      <w:sz w:val="28"/>
                      <w:szCs w:val="28"/>
                    </w:rPr>
                    <w:t>4. 政府財政不佳。</w:t>
                  </w:r>
                </w:p>
                <w:p w:rsidR="00F67976" w:rsidRPr="00600E3C" w:rsidRDefault="00F67976" w:rsidP="00841C78">
                  <w:pPr>
                    <w:spacing w:line="400" w:lineRule="exact"/>
                    <w:jc w:val="both"/>
                    <w:rPr>
                      <w:rFonts w:ascii="標楷體" w:eastAsia="標楷體" w:hAnsi="標楷體" w:cs="Times New Roman"/>
                      <w:sz w:val="28"/>
                      <w:szCs w:val="28"/>
                    </w:rPr>
                  </w:pPr>
                  <w:r w:rsidRPr="00EF3B7E">
                    <w:rPr>
                      <w:rFonts w:ascii="標楷體" w:eastAsia="標楷體" w:hAnsi="標楷體" w:cs="Times New Roman" w:hint="eastAsia"/>
                      <w:sz w:val="28"/>
                      <w:szCs w:val="28"/>
                    </w:rPr>
                    <w:t xml:space="preserve">5. </w:t>
                  </w:r>
                  <w:r w:rsidRPr="00EF3B7E">
                    <w:rPr>
                      <w:rFonts w:ascii="標楷體" w:eastAsia="標楷體" w:hAnsi="標楷體" w:cs="Times New Roman"/>
                      <w:sz w:val="28"/>
                      <w:szCs w:val="28"/>
                    </w:rPr>
                    <w:t>招生不易。</w:t>
                  </w:r>
                </w:p>
              </w:tc>
            </w:tr>
          </w:tbl>
          <w:p w:rsidR="00F67976" w:rsidRPr="00EF3B7E" w:rsidRDefault="00F67976" w:rsidP="00841C78">
            <w:pPr>
              <w:autoSpaceDE w:val="0"/>
              <w:autoSpaceDN w:val="0"/>
              <w:adjustRightInd w:val="0"/>
              <w:spacing w:line="400" w:lineRule="exact"/>
              <w:rPr>
                <w:rFonts w:ascii="標楷體" w:eastAsia="標楷體" w:hAnsi="標楷體" w:cs="Times New Roman"/>
                <w:sz w:val="28"/>
                <w:szCs w:val="28"/>
              </w:rPr>
            </w:pPr>
          </w:p>
        </w:tc>
      </w:tr>
    </w:tbl>
    <w:p w:rsidR="0054536F" w:rsidRDefault="00C72EA2" w:rsidP="00B833C7">
      <w:pPr>
        <w:spacing w:afterLines="50" w:line="440" w:lineRule="exact"/>
        <w:rPr>
          <w:rFonts w:ascii="標楷體" w:eastAsia="標楷體" w:hAnsi="標楷體" w:cs="Times New Roman"/>
          <w:sz w:val="28"/>
          <w:szCs w:val="28"/>
        </w:rPr>
      </w:pPr>
      <w:r>
        <w:rPr>
          <w:rFonts w:ascii="標楷體" w:eastAsia="標楷體" w:hAnsi="標楷體" w:cs="Times New Roman"/>
          <w:sz w:val="28"/>
          <w:szCs w:val="28"/>
        </w:rPr>
        <w:lastRenderedPageBreak/>
        <w:tab/>
      </w:r>
      <w:r w:rsidR="00FE218E" w:rsidRPr="00EE2411">
        <w:rPr>
          <w:rFonts w:ascii="標楷體" w:eastAsia="標楷體" w:hAnsi="標楷體" w:cs="Times New Roman" w:hint="eastAsia"/>
          <w:sz w:val="28"/>
          <w:szCs w:val="28"/>
        </w:rPr>
        <w:t>在自我改善機制建立的過程裡，我們遭遇了制度建立初期的經驗與樣本的不足，年輕系所在短期內無法立竿見影看見成效等問題，但是藉由每年的小型評鑑，本所已慢慢建立較完整配套的改善策略，本所在教學與研究的成長與成功將是可期待的。</w:t>
      </w:r>
    </w:p>
    <w:p w:rsidR="00FC78A7" w:rsidRDefault="00FC78A7">
      <w:pPr>
        <w:widowControl/>
        <w:spacing w:line="240" w:lineRule="auto"/>
        <w:rPr>
          <w:rFonts w:ascii="標楷體" w:eastAsia="標楷體" w:hAnsi="標楷體" w:cs="Helvetica Neue"/>
          <w:b/>
          <w:color w:val="auto"/>
          <w:kern w:val="52"/>
          <w:sz w:val="32"/>
        </w:rPr>
      </w:pPr>
      <w:bookmarkStart w:id="64" w:name="_Toc428541192"/>
      <w:r>
        <w:rPr>
          <w:rFonts w:ascii="標楷體" w:eastAsia="標楷體" w:hAnsi="標楷體" w:cs="Helvetica Neue"/>
          <w:sz w:val="32"/>
        </w:rPr>
        <w:br w:type="page"/>
      </w:r>
    </w:p>
    <w:p w:rsidR="00B234DA" w:rsidRPr="00EE2411" w:rsidRDefault="00B234DA" w:rsidP="00864240">
      <w:pPr>
        <w:pStyle w:val="1"/>
        <w:spacing w:after="0" w:line="240" w:lineRule="auto"/>
        <w:jc w:val="center"/>
        <w:rPr>
          <w:rFonts w:ascii="標楷體" w:eastAsia="標楷體" w:hAnsi="標楷體" w:cs="Helvetica Neue"/>
          <w:sz w:val="32"/>
        </w:rPr>
      </w:pPr>
      <w:r w:rsidRPr="00EE2411">
        <w:rPr>
          <w:rFonts w:ascii="標楷體" w:eastAsia="標楷體" w:hAnsi="標楷體" w:cs="Helvetica Neue"/>
          <w:sz w:val="32"/>
        </w:rPr>
        <w:lastRenderedPageBreak/>
        <w:t>第三章、結語</w:t>
      </w:r>
      <w:bookmarkEnd w:id="64"/>
    </w:p>
    <w:p w:rsidR="00B234DA" w:rsidRPr="00EE2411" w:rsidRDefault="00F67976" w:rsidP="00B833C7">
      <w:pPr>
        <w:pStyle w:val="a6"/>
        <w:spacing w:beforeLines="100" w:afterLines="50" w:line="440" w:lineRule="exact"/>
        <w:ind w:left="0" w:firstLine="482"/>
        <w:contextualSpacing w:val="0"/>
        <w:jc w:val="both"/>
        <w:rPr>
          <w:rFonts w:ascii="標楷體" w:eastAsia="標楷體" w:hAnsi="標楷體"/>
          <w:sz w:val="28"/>
          <w:szCs w:val="28"/>
          <w:lang w:eastAsia="zh-TW"/>
        </w:rPr>
      </w:pPr>
      <w:r>
        <w:rPr>
          <w:rFonts w:ascii="標楷體" w:eastAsia="標楷體" w:hAnsi="標楷體" w:hint="eastAsia"/>
          <w:sz w:val="28"/>
          <w:szCs w:val="28"/>
          <w:lang w:eastAsia="zh-TW"/>
        </w:rPr>
        <w:t>馬偕醫學院以朝向「教學與</w:t>
      </w:r>
      <w:r w:rsidR="00B234DA" w:rsidRPr="00EE2411">
        <w:rPr>
          <w:rFonts w:ascii="標楷體" w:eastAsia="標楷體" w:hAnsi="標楷體" w:hint="eastAsia"/>
          <w:sz w:val="28"/>
          <w:szCs w:val="28"/>
          <w:lang w:eastAsia="zh-TW"/>
        </w:rPr>
        <w:t>研究並重」為目標，因此、本所以「探索基礎與臨床生物醫學」為設立宗旨，配合「基礎與臨床醫學之研究整合」為辦學特色。課程之規劃涵蓋生物醫學之基礎概念、專業知識及實驗研究，高度符合教育目標與核心能力之關連。以醫學院為核心建立與馬偕紀念醫院之合作網絡，並向外推展建立與國內、外頂尖研究機構合作之橋樑。</w:t>
      </w:r>
    </w:p>
    <w:p w:rsidR="00B234DA" w:rsidRPr="00EE2411" w:rsidRDefault="00B234DA" w:rsidP="00B833C7">
      <w:pPr>
        <w:pStyle w:val="a6"/>
        <w:spacing w:afterLines="50" w:line="440" w:lineRule="exact"/>
        <w:ind w:left="0" w:firstLine="482"/>
        <w:contextualSpacing w:val="0"/>
        <w:jc w:val="both"/>
        <w:rPr>
          <w:rFonts w:ascii="標楷體" w:eastAsia="標楷體" w:hAnsi="標楷體" w:cs="標楷體n."/>
          <w:sz w:val="28"/>
          <w:szCs w:val="28"/>
          <w:lang w:eastAsia="zh-TW"/>
        </w:rPr>
      </w:pPr>
      <w:r w:rsidRPr="00EE2411">
        <w:rPr>
          <w:rFonts w:ascii="標楷體" w:eastAsia="標楷體" w:hAnsi="標楷體" w:hint="eastAsia"/>
          <w:sz w:val="28"/>
          <w:szCs w:val="28"/>
          <w:lang w:eastAsia="zh-TW"/>
        </w:rPr>
        <w:t>本所遴聘</w:t>
      </w:r>
      <w:r w:rsidRPr="00EE2411">
        <w:rPr>
          <w:rFonts w:ascii="標楷體" w:eastAsia="標楷體" w:hAnsi="標楷體" w:cs="DFKaiShu-SB-Estd-BF" w:hint="eastAsia"/>
          <w:sz w:val="28"/>
          <w:szCs w:val="28"/>
          <w:lang w:eastAsia="zh-TW"/>
        </w:rPr>
        <w:t>之專任及合聘教師皆具備生物醫學相關之教學、研究專長。</w:t>
      </w:r>
      <w:r w:rsidRPr="00EE2411">
        <w:rPr>
          <w:rFonts w:ascii="標楷體" w:eastAsia="標楷體" w:hAnsi="標楷體" w:hint="eastAsia"/>
          <w:sz w:val="28"/>
          <w:szCs w:val="28"/>
          <w:lang w:eastAsia="zh-TW"/>
        </w:rPr>
        <w:t>依據本所教育目標訂定核心能力，並依此設計必修課程及生物醫學相關領域之選修課程。透過多元的方法，使學生了解課程規劃架構。另本所生師比低，教師能給予學生充足的指導。又本校教學研究空間及設備充足，能有效提升本所教學與研究品質。本校重視教學回饋機制，以作為授課教師教學準備、方式及</w:t>
      </w:r>
      <w:r w:rsidRPr="00EE2411">
        <w:rPr>
          <w:rFonts w:ascii="標楷體" w:eastAsia="標楷體" w:hAnsi="標楷體" w:cs="DFKaiShu-SB-Estd-BF" w:hint="eastAsia"/>
          <w:sz w:val="28"/>
          <w:szCs w:val="28"/>
          <w:lang w:eastAsia="zh-TW"/>
        </w:rPr>
        <w:t>學習評量</w:t>
      </w:r>
      <w:r w:rsidRPr="00EE2411">
        <w:rPr>
          <w:rFonts w:ascii="標楷體" w:eastAsia="標楷體" w:hAnsi="標楷體" w:hint="eastAsia"/>
          <w:sz w:val="28"/>
          <w:szCs w:val="28"/>
          <w:lang w:eastAsia="zh-TW"/>
        </w:rPr>
        <w:t>改善之參考。</w:t>
      </w:r>
      <w:r w:rsidR="00D74598" w:rsidRPr="00EE2411">
        <w:rPr>
          <w:rFonts w:ascii="標楷體" w:eastAsia="標楷體" w:hAnsi="標楷體" w:hint="eastAsia"/>
          <w:sz w:val="28"/>
          <w:szCs w:val="28"/>
          <w:lang w:eastAsia="zh-TW"/>
        </w:rPr>
        <w:t>教師發展中心</w:t>
      </w:r>
      <w:r w:rsidRPr="00EE2411">
        <w:rPr>
          <w:rFonts w:ascii="標楷體" w:eastAsia="標楷體" w:hAnsi="標楷體" w:hint="eastAsia"/>
          <w:sz w:val="28"/>
          <w:szCs w:val="28"/>
          <w:lang w:eastAsia="zh-TW"/>
        </w:rPr>
        <w:t>提供充足之教學專業成長管道與機會，以提升教師專業知能。更重要的是，本校為提升教師教學成效，故訂定教學卓越</w:t>
      </w:r>
      <w:r w:rsidRPr="00EE2411">
        <w:rPr>
          <w:rFonts w:ascii="標楷體" w:eastAsia="標楷體" w:hAnsi="標楷體" w:cs="標楷體n." w:hint="eastAsia"/>
          <w:sz w:val="28"/>
          <w:szCs w:val="28"/>
          <w:lang w:eastAsia="zh-TW"/>
        </w:rPr>
        <w:t>與創新教材製作辦法。</w:t>
      </w:r>
      <w:r w:rsidRPr="00EE2411">
        <w:rPr>
          <w:rFonts w:ascii="標楷體" w:eastAsia="標楷體" w:hAnsi="標楷體" w:cs="標楷體n."/>
          <w:sz w:val="28"/>
          <w:szCs w:val="28"/>
          <w:lang w:eastAsia="zh-TW"/>
        </w:rPr>
        <w:t xml:space="preserve"> </w:t>
      </w:r>
    </w:p>
    <w:p w:rsidR="00B234DA" w:rsidRPr="00EE2411" w:rsidRDefault="00B234DA" w:rsidP="00B833C7">
      <w:pPr>
        <w:pStyle w:val="a6"/>
        <w:spacing w:afterLines="50" w:line="440" w:lineRule="exact"/>
        <w:ind w:left="0" w:firstLine="482"/>
        <w:contextualSpacing w:val="0"/>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除紮實的基礎課程學習外，更藉由課程安排，使學生們能深度了解生物醫學在臨床上的發展與應用近況。本所教師定期與學生進行生活與學業輔導，師生間互動密切。本校也能提供兼任助理工讀的機會，因此</w:t>
      </w:r>
      <w:r w:rsidR="00D74598" w:rsidRPr="00EE2411">
        <w:rPr>
          <w:rFonts w:ascii="標楷體" w:eastAsia="標楷體" w:hAnsi="標楷體" w:hint="eastAsia"/>
          <w:sz w:val="28"/>
          <w:szCs w:val="28"/>
          <w:lang w:eastAsia="zh-TW"/>
        </w:rPr>
        <w:t>，</w:t>
      </w:r>
      <w:r w:rsidRPr="00EE2411">
        <w:rPr>
          <w:rFonts w:ascii="標楷體" w:eastAsia="標楷體" w:hAnsi="標楷體" w:hint="eastAsia"/>
          <w:sz w:val="28"/>
          <w:szCs w:val="28"/>
          <w:lang w:eastAsia="zh-TW"/>
        </w:rPr>
        <w:t>本所學生尚可學習相關領域之知識。本所學生可透過多元管道反應意見，以提供本所應要改善之方向。本所與畢業生能保持互動，並建立追蹤畢業生離開學校後表現之管道。</w:t>
      </w:r>
    </w:p>
    <w:p w:rsidR="00B234DA" w:rsidRPr="00EE2411" w:rsidRDefault="00B234DA" w:rsidP="00B833C7">
      <w:pPr>
        <w:pStyle w:val="a6"/>
        <w:spacing w:afterLines="50" w:line="440" w:lineRule="exact"/>
        <w:ind w:left="0" w:firstLine="482"/>
        <w:contextualSpacing w:val="0"/>
        <w:jc w:val="both"/>
        <w:rPr>
          <w:rFonts w:ascii="標楷體" w:eastAsia="標楷體" w:hAnsi="標楷體"/>
          <w:sz w:val="28"/>
          <w:szCs w:val="28"/>
          <w:lang w:eastAsia="zh-TW"/>
        </w:rPr>
      </w:pPr>
      <w:r w:rsidRPr="00EE2411">
        <w:rPr>
          <w:rFonts w:ascii="標楷體" w:eastAsia="標楷體" w:hAnsi="標楷體" w:hint="eastAsia"/>
          <w:sz w:val="28"/>
          <w:szCs w:val="28"/>
          <w:lang w:eastAsia="zh-TW"/>
        </w:rPr>
        <w:t>發展分子生物醫學和臨床應用，是本用以培養研究生的主要教</w:t>
      </w:r>
      <w:r w:rsidR="00D74598" w:rsidRPr="00EE2411">
        <w:rPr>
          <w:rFonts w:ascii="標楷體" w:eastAsia="標楷體" w:hAnsi="標楷體" w:hint="eastAsia"/>
          <w:sz w:val="28"/>
          <w:szCs w:val="28"/>
          <w:lang w:eastAsia="zh-TW"/>
        </w:rPr>
        <w:t>育目標。在課程方面，我們設計了一個個人化的學習課程，讓學生們能依其</w:t>
      </w:r>
      <w:r w:rsidRPr="00EE2411">
        <w:rPr>
          <w:rFonts w:ascii="標楷體" w:eastAsia="標楷體" w:hAnsi="標楷體" w:hint="eastAsia"/>
          <w:sz w:val="28"/>
          <w:szCs w:val="28"/>
          <w:lang w:eastAsia="zh-TW"/>
        </w:rPr>
        <w:t>興趣與需求來選修課目；為了培養團隊合作精神和問題導向的學習模式，我們在專題討論課中，增加了團隊報告，和邀請校外專家學者參與專題討論，來加強學生們對科研上的廣度和深度。而整體課程的編撰上皆以本所訂定的核心能力為依據，並以學業成果的雷達圖作為修訂課程內容的指引，以求達到本所訂定的教育目標。臨床與基礎的整合研究是我們在研究上既定的發展方向，希望能通過本所的研究</w:t>
      </w:r>
      <w:r w:rsidRPr="00EE2411">
        <w:rPr>
          <w:rFonts w:ascii="標楷體" w:eastAsia="標楷體" w:hAnsi="標楷體" w:hint="eastAsia"/>
          <w:sz w:val="28"/>
          <w:szCs w:val="28"/>
          <w:lang w:eastAsia="zh-TW"/>
        </w:rPr>
        <w:lastRenderedPageBreak/>
        <w:t>團隊與馬偕紀念醫院的合作的</w:t>
      </w:r>
      <w:r w:rsidR="00274520" w:rsidRPr="00EE2411">
        <w:rPr>
          <w:rFonts w:ascii="標楷體" w:eastAsia="標楷體" w:hAnsi="標楷體" w:hint="eastAsia"/>
          <w:sz w:val="28"/>
          <w:szCs w:val="28"/>
          <w:lang w:eastAsia="zh-TW"/>
        </w:rPr>
        <w:t>模式來達成，而主題將會集中在大腸、直腸癌，糖尿病等現代文明疾病</w:t>
      </w:r>
      <w:r w:rsidRPr="00EE2411">
        <w:rPr>
          <w:rFonts w:ascii="標楷體" w:eastAsia="標楷體" w:hAnsi="標楷體" w:hint="eastAsia"/>
          <w:sz w:val="28"/>
          <w:szCs w:val="28"/>
          <w:lang w:eastAsia="zh-TW"/>
        </w:rPr>
        <w:t>以及粒線體異常有關的老化研究為基礎，以此來彰顯本所在基礎研究和臨床應用上的貢獻。</w:t>
      </w:r>
    </w:p>
    <w:p w:rsidR="00B234DA" w:rsidRPr="00EE2411" w:rsidRDefault="00B234DA" w:rsidP="00B833C7">
      <w:pPr>
        <w:pStyle w:val="a6"/>
        <w:spacing w:afterLines="50" w:line="440" w:lineRule="exact"/>
        <w:ind w:left="0" w:firstLine="482"/>
        <w:contextualSpacing w:val="0"/>
        <w:jc w:val="both"/>
        <w:rPr>
          <w:rFonts w:ascii="標楷體" w:eastAsia="標楷體" w:hAnsi="標楷體" w:cs="DFKaiShu-SB-Estd-BF"/>
          <w:sz w:val="28"/>
          <w:szCs w:val="28"/>
          <w:lang w:eastAsia="zh-TW"/>
        </w:rPr>
      </w:pPr>
      <w:r w:rsidRPr="00EE2411">
        <w:rPr>
          <w:rFonts w:ascii="標楷體" w:eastAsia="標楷體" w:hAnsi="標楷體" w:hint="eastAsia"/>
          <w:sz w:val="28"/>
          <w:szCs w:val="28"/>
          <w:lang w:eastAsia="zh-TW"/>
        </w:rPr>
        <w:t>本所以陽明大學生物化學暨分子生物研究所為標竿，循序達到我們預期</w:t>
      </w:r>
      <w:r w:rsidR="00D74598" w:rsidRPr="00EE2411">
        <w:rPr>
          <w:rFonts w:ascii="標楷體" w:eastAsia="標楷體" w:hAnsi="標楷體" w:hint="eastAsia"/>
          <w:sz w:val="28"/>
          <w:szCs w:val="28"/>
          <w:lang w:eastAsia="zh-TW"/>
        </w:rPr>
        <w:t>在國內、外的聲望。在發展過程中，我們會極力爭取科技部計畫，並致力</w:t>
      </w:r>
      <w:r w:rsidRPr="00EE2411">
        <w:rPr>
          <w:rFonts w:ascii="標楷體" w:eastAsia="標楷體" w:hAnsi="標楷體" w:hint="eastAsia"/>
          <w:sz w:val="28"/>
          <w:szCs w:val="28"/>
          <w:lang w:eastAsia="zh-TW"/>
        </w:rPr>
        <w:t>取得國家級的大型計畫；同時我們會以產學合作為橋樑來推動轉譯醫學；在論文發表方面，我們希望能在世界一流的論文集中發表本所的研究成果，以彰顯本所的研究能力以及建立我們在研究上的聲望。在本所的精心規劃和校方的支援下，預期在廿年內，本所將朝</w:t>
      </w:r>
      <w:r w:rsidRPr="00EE2411">
        <w:rPr>
          <w:rFonts w:ascii="標楷體" w:eastAsia="標楷體" w:hAnsi="標楷體" w:cs="DFKaiShu-SB-Estd-BF" w:hint="eastAsia"/>
          <w:sz w:val="28"/>
          <w:szCs w:val="28"/>
          <w:lang w:eastAsia="zh-TW"/>
        </w:rPr>
        <w:t>國內一流，亞洲百大和世界五百大的研究機構前進。</w:t>
      </w:r>
    </w:p>
    <w:p w:rsidR="002B096A" w:rsidRPr="00EE2411" w:rsidRDefault="002B096A" w:rsidP="00FE218E">
      <w:pPr>
        <w:widowControl/>
        <w:spacing w:line="440" w:lineRule="exact"/>
        <w:rPr>
          <w:rFonts w:ascii="標楷體" w:eastAsia="標楷體" w:hAnsi="標楷體" w:cs="DFKaiShu-SB-Estd-BF"/>
          <w:sz w:val="28"/>
          <w:szCs w:val="28"/>
        </w:rPr>
      </w:pPr>
    </w:p>
    <w:sectPr w:rsidR="002B096A" w:rsidRPr="00EE2411" w:rsidSect="00550517">
      <w:footerReference w:type="default" r:id="rId19"/>
      <w:pgSz w:w="11900" w:h="16840"/>
      <w:pgMar w:top="1440" w:right="1797" w:bottom="1440" w:left="1797"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49" w:rsidRDefault="009E1E49">
      <w:pPr>
        <w:spacing w:line="240" w:lineRule="auto"/>
      </w:pPr>
      <w:r>
        <w:separator/>
      </w:r>
    </w:p>
  </w:endnote>
  <w:endnote w:type="continuationSeparator" w:id="0">
    <w:p w:rsidR="009E1E49" w:rsidRDefault="009E1E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標楷體n.">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91787"/>
      <w:docPartObj>
        <w:docPartGallery w:val="Page Numbers (Bottom of Page)"/>
        <w:docPartUnique/>
      </w:docPartObj>
    </w:sdtPr>
    <w:sdtContent>
      <w:p w:rsidR="002C1F4E" w:rsidRDefault="009C160A">
        <w:pPr>
          <w:pStyle w:val="a3"/>
          <w:jc w:val="center"/>
        </w:pPr>
        <w:r>
          <w:fldChar w:fldCharType="begin"/>
        </w:r>
        <w:r w:rsidR="002C1F4E">
          <w:instrText>PAGE   \* MERGEFORMAT</w:instrText>
        </w:r>
        <w:r>
          <w:fldChar w:fldCharType="separate"/>
        </w:r>
        <w:r w:rsidR="002C1F4E" w:rsidRPr="00F52EB9">
          <w:rPr>
            <w:noProof/>
            <w:lang w:val="zh-TW"/>
          </w:rPr>
          <w:t>2</w:t>
        </w:r>
        <w:r>
          <w:fldChar w:fldCharType="end"/>
        </w:r>
      </w:p>
    </w:sdtContent>
  </w:sdt>
  <w:p w:rsidR="002C1F4E" w:rsidRDefault="002C1F4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34037"/>
      <w:docPartObj>
        <w:docPartGallery w:val="Page Numbers (Bottom of Page)"/>
        <w:docPartUnique/>
      </w:docPartObj>
    </w:sdtPr>
    <w:sdtContent>
      <w:p w:rsidR="002C1F4E" w:rsidRDefault="009C160A">
        <w:pPr>
          <w:pStyle w:val="a3"/>
          <w:jc w:val="center"/>
        </w:pPr>
        <w:r>
          <w:fldChar w:fldCharType="begin"/>
        </w:r>
        <w:r w:rsidR="002C1F4E">
          <w:instrText>PAGE   \* MERGEFORMAT</w:instrText>
        </w:r>
        <w:r>
          <w:fldChar w:fldCharType="separate"/>
        </w:r>
        <w:r w:rsidR="00B31E07" w:rsidRPr="00B31E07">
          <w:rPr>
            <w:noProof/>
            <w:lang w:val="zh-TW"/>
          </w:rPr>
          <w:t>iii</w:t>
        </w:r>
        <w:r>
          <w:fldChar w:fldCharType="end"/>
        </w:r>
      </w:p>
    </w:sdtContent>
  </w:sdt>
  <w:p w:rsidR="002C1F4E" w:rsidRDefault="002C1F4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819334"/>
      <w:docPartObj>
        <w:docPartGallery w:val="Page Numbers (Bottom of Page)"/>
        <w:docPartUnique/>
      </w:docPartObj>
    </w:sdtPr>
    <w:sdtContent>
      <w:p w:rsidR="002C1F4E" w:rsidRDefault="009C160A">
        <w:pPr>
          <w:pStyle w:val="a3"/>
          <w:jc w:val="center"/>
        </w:pPr>
        <w:r>
          <w:fldChar w:fldCharType="begin"/>
        </w:r>
        <w:r w:rsidR="002C1F4E">
          <w:instrText>PAGE   \* MERGEFORMAT</w:instrText>
        </w:r>
        <w:r>
          <w:fldChar w:fldCharType="separate"/>
        </w:r>
        <w:r w:rsidR="00DD71D8" w:rsidRPr="00DD71D8">
          <w:rPr>
            <w:noProof/>
            <w:lang w:val="zh-TW"/>
          </w:rPr>
          <w:t>23</w:t>
        </w:r>
        <w:r>
          <w:fldChar w:fldCharType="end"/>
        </w:r>
      </w:p>
    </w:sdtContent>
  </w:sdt>
  <w:p w:rsidR="002C1F4E" w:rsidRDefault="002C1F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49" w:rsidRDefault="009E1E49">
      <w:pPr>
        <w:spacing w:line="240" w:lineRule="auto"/>
      </w:pPr>
      <w:r>
        <w:separator/>
      </w:r>
    </w:p>
  </w:footnote>
  <w:footnote w:type="continuationSeparator" w:id="0">
    <w:p w:rsidR="009E1E49" w:rsidRDefault="009E1E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A3B"/>
    <w:multiLevelType w:val="hybridMultilevel"/>
    <w:tmpl w:val="EEEC5D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25849"/>
    <w:multiLevelType w:val="hybridMultilevel"/>
    <w:tmpl w:val="EA02D0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E56CF4"/>
    <w:multiLevelType w:val="hybridMultilevel"/>
    <w:tmpl w:val="E3DAE33C"/>
    <w:lvl w:ilvl="0" w:tplc="04090015">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09B227B6"/>
    <w:multiLevelType w:val="hybridMultilevel"/>
    <w:tmpl w:val="74FA2B14"/>
    <w:lvl w:ilvl="0" w:tplc="A0F459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0F459D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42AA4"/>
    <w:multiLevelType w:val="hybridMultilevel"/>
    <w:tmpl w:val="317E3568"/>
    <w:lvl w:ilvl="0" w:tplc="A0F459D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C14EFC"/>
    <w:multiLevelType w:val="multilevel"/>
    <w:tmpl w:val="A4F82858"/>
    <w:lvl w:ilvl="0">
      <w:start w:val="1"/>
      <w:numFmt w:val="taiwaneseCountingThousand"/>
      <w:lvlText w:val="(%1)"/>
      <w:lvlJc w:val="left"/>
      <w:pPr>
        <w:ind w:left="360" w:hanging="360"/>
      </w:pPr>
      <w:rPr>
        <w:rFonts w:hint="default"/>
        <w:sz w:val="28"/>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0C251A7C"/>
    <w:multiLevelType w:val="hybridMultilevel"/>
    <w:tmpl w:val="FF5298CE"/>
    <w:lvl w:ilvl="0" w:tplc="936AC8E0">
      <w:start w:val="1"/>
      <w:numFmt w:val="taiwaneseCountingThousand"/>
      <w:lvlText w:val="(%1)"/>
      <w:lvlJc w:val="left"/>
      <w:pPr>
        <w:ind w:left="3360" w:hanging="480"/>
      </w:pPr>
      <w:rPr>
        <w:rFonts w:hint="default"/>
        <w:strike w:val="0"/>
        <w:color w:val="auto"/>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7">
    <w:nsid w:val="0DD722B1"/>
    <w:multiLevelType w:val="hybridMultilevel"/>
    <w:tmpl w:val="47EA3D8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0DFA51FB"/>
    <w:multiLevelType w:val="hybridMultilevel"/>
    <w:tmpl w:val="47EA3D8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100828E4"/>
    <w:multiLevelType w:val="hybridMultilevel"/>
    <w:tmpl w:val="E456470A"/>
    <w:lvl w:ilvl="0" w:tplc="A0F459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0F459D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54176C"/>
    <w:multiLevelType w:val="hybridMultilevel"/>
    <w:tmpl w:val="8BE8C234"/>
    <w:lvl w:ilvl="0" w:tplc="A0F459DC">
      <w:start w:val="1"/>
      <w:numFmt w:val="taiwaneseCountingThousand"/>
      <w:lvlText w:val="(%1)"/>
      <w:lvlJc w:val="left"/>
      <w:pPr>
        <w:ind w:left="480" w:hanging="480"/>
      </w:pPr>
      <w:rPr>
        <w:rFonts w:hint="default"/>
      </w:rPr>
    </w:lvl>
    <w:lvl w:ilvl="1" w:tplc="A0F459D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F52946"/>
    <w:multiLevelType w:val="hybridMultilevel"/>
    <w:tmpl w:val="A0C40346"/>
    <w:lvl w:ilvl="0" w:tplc="A0F459DC">
      <w:start w:val="1"/>
      <w:numFmt w:val="taiwaneseCountingThousand"/>
      <w:lvlText w:val="(%1)"/>
      <w:lvlJc w:val="left"/>
      <w:pPr>
        <w:ind w:left="360" w:hanging="360"/>
      </w:pPr>
      <w:rPr>
        <w:rFonts w:hint="default"/>
      </w:rPr>
    </w:lvl>
    <w:lvl w:ilvl="1" w:tplc="03DE9C7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585BDC"/>
    <w:multiLevelType w:val="hybridMultilevel"/>
    <w:tmpl w:val="BA0618A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361938"/>
    <w:multiLevelType w:val="hybridMultilevel"/>
    <w:tmpl w:val="4B2E82E6"/>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4442EB6"/>
    <w:multiLevelType w:val="multilevel"/>
    <w:tmpl w:val="A4F82858"/>
    <w:lvl w:ilvl="0">
      <w:start w:val="1"/>
      <w:numFmt w:val="taiwaneseCountingThousand"/>
      <w:lvlText w:val="(%1)"/>
      <w:lvlJc w:val="left"/>
      <w:pPr>
        <w:ind w:left="360" w:hanging="360"/>
      </w:pPr>
      <w:rPr>
        <w:rFonts w:hint="default"/>
        <w:sz w:val="28"/>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14FE7636"/>
    <w:multiLevelType w:val="hybridMultilevel"/>
    <w:tmpl w:val="DB7CBB60"/>
    <w:lvl w:ilvl="0" w:tplc="F4D42D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6F22FB"/>
    <w:multiLevelType w:val="hybridMultilevel"/>
    <w:tmpl w:val="E2CAEF42"/>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147A81"/>
    <w:multiLevelType w:val="hybridMultilevel"/>
    <w:tmpl w:val="F8C0A20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1CF10A0D"/>
    <w:multiLevelType w:val="hybridMultilevel"/>
    <w:tmpl w:val="A734EF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48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9B0317"/>
    <w:multiLevelType w:val="hybridMultilevel"/>
    <w:tmpl w:val="5D4CC210"/>
    <w:lvl w:ilvl="0" w:tplc="A0F459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F95DFB"/>
    <w:multiLevelType w:val="hybridMultilevel"/>
    <w:tmpl w:val="4992E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9C266E"/>
    <w:multiLevelType w:val="hybridMultilevel"/>
    <w:tmpl w:val="4992E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D406FC"/>
    <w:multiLevelType w:val="hybridMultilevel"/>
    <w:tmpl w:val="8516FC22"/>
    <w:lvl w:ilvl="0" w:tplc="9BE8C21A">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58C2AC4"/>
    <w:multiLevelType w:val="hybridMultilevel"/>
    <w:tmpl w:val="C8447ACA"/>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26D03494"/>
    <w:multiLevelType w:val="hybridMultilevel"/>
    <w:tmpl w:val="044E8E1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9CF3027"/>
    <w:multiLevelType w:val="hybridMultilevel"/>
    <w:tmpl w:val="06261B84"/>
    <w:lvl w:ilvl="0" w:tplc="A0F459DC">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2A675CC0"/>
    <w:multiLevelType w:val="multilevel"/>
    <w:tmpl w:val="87C05556"/>
    <w:lvl w:ilvl="0">
      <w:start w:val="1"/>
      <w:numFmt w:val="decimal"/>
      <w:lvlText w:val="%1."/>
      <w:lvlJc w:val="left"/>
      <w:pPr>
        <w:ind w:left="360" w:hanging="360"/>
      </w:pPr>
      <w:rPr>
        <w:rFonts w:ascii="Times New Roman" w:hAnsi="Times New Roman" w:cs="Times New Roman" w:hint="default"/>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nsid w:val="2C2B1634"/>
    <w:multiLevelType w:val="hybridMultilevel"/>
    <w:tmpl w:val="72FCA986"/>
    <w:lvl w:ilvl="0" w:tplc="04090015">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27362B"/>
    <w:multiLevelType w:val="hybridMultilevel"/>
    <w:tmpl w:val="EA02D0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09F0DFA"/>
    <w:multiLevelType w:val="hybridMultilevel"/>
    <w:tmpl w:val="EBBE75FA"/>
    <w:lvl w:ilvl="0" w:tplc="04090015">
      <w:start w:val="1"/>
      <w:numFmt w:val="taiwaneseCountingThousand"/>
      <w:lvlText w:val="%1、"/>
      <w:lvlJc w:val="left"/>
      <w:pPr>
        <w:ind w:left="360" w:hanging="360"/>
      </w:pPr>
      <w:rPr>
        <w:rFonts w:hint="default"/>
      </w:rPr>
    </w:lvl>
    <w:lvl w:ilvl="1" w:tplc="8A3226EC">
      <w:start w:val="1"/>
      <w:numFmt w:val="taiwaneseCountingThousand"/>
      <w:lvlText w:val="(%2)"/>
      <w:lvlJc w:val="left"/>
      <w:pPr>
        <w:ind w:left="1200" w:hanging="72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1165F5E"/>
    <w:multiLevelType w:val="hybridMultilevel"/>
    <w:tmpl w:val="DB82A844"/>
    <w:lvl w:ilvl="0" w:tplc="CA3022F8">
      <w:start w:val="1"/>
      <w:numFmt w:val="taiwaneseCountingThousand"/>
      <w:lvlText w:val="%1、"/>
      <w:lvlJc w:val="left"/>
      <w:pPr>
        <w:ind w:left="960" w:hanging="480"/>
      </w:pPr>
      <w:rPr>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34305A36"/>
    <w:multiLevelType w:val="hybridMultilevel"/>
    <w:tmpl w:val="7EA64484"/>
    <w:lvl w:ilvl="0" w:tplc="D82CA7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5146EC9"/>
    <w:multiLevelType w:val="hybridMultilevel"/>
    <w:tmpl w:val="DDD6E1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0F459D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B7E1126"/>
    <w:multiLevelType w:val="hybridMultilevel"/>
    <w:tmpl w:val="3D544C76"/>
    <w:lvl w:ilvl="0" w:tplc="A01CFB36">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E85401C"/>
    <w:multiLevelType w:val="hybridMultilevel"/>
    <w:tmpl w:val="85A81C32"/>
    <w:lvl w:ilvl="0" w:tplc="57362BD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nsid w:val="4124558B"/>
    <w:multiLevelType w:val="hybridMultilevel"/>
    <w:tmpl w:val="18861248"/>
    <w:lvl w:ilvl="0" w:tplc="57362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29C241D"/>
    <w:multiLevelType w:val="hybridMultilevel"/>
    <w:tmpl w:val="C2D264D0"/>
    <w:lvl w:ilvl="0" w:tplc="D424052C">
      <w:start w:val="1"/>
      <w:numFmt w:val="taiwaneseCountingThousand"/>
      <w:lvlText w:val="%1、"/>
      <w:lvlJc w:val="left"/>
      <w:pPr>
        <w:ind w:left="960" w:hanging="480"/>
      </w:pPr>
      <w:rPr>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437C34EB"/>
    <w:multiLevelType w:val="hybridMultilevel"/>
    <w:tmpl w:val="8516FC22"/>
    <w:lvl w:ilvl="0" w:tplc="9BE8C21A">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5800D9E"/>
    <w:multiLevelType w:val="hybridMultilevel"/>
    <w:tmpl w:val="48E030D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3154D5"/>
    <w:multiLevelType w:val="hybridMultilevel"/>
    <w:tmpl w:val="BEAC4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474F5704"/>
    <w:multiLevelType w:val="hybridMultilevel"/>
    <w:tmpl w:val="8BEA1206"/>
    <w:lvl w:ilvl="0" w:tplc="F62CAE0C">
      <w:start w:val="1"/>
      <w:numFmt w:val="taiwaneseCountingThousand"/>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9091D42"/>
    <w:multiLevelType w:val="hybridMultilevel"/>
    <w:tmpl w:val="317E3568"/>
    <w:lvl w:ilvl="0" w:tplc="A0F459D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9806D0D"/>
    <w:multiLevelType w:val="hybridMultilevel"/>
    <w:tmpl w:val="C39E2E5E"/>
    <w:lvl w:ilvl="0" w:tplc="A0F459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AAB441F"/>
    <w:multiLevelType w:val="hybridMultilevel"/>
    <w:tmpl w:val="6798B0B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D893659"/>
    <w:multiLevelType w:val="hybridMultilevel"/>
    <w:tmpl w:val="8938A674"/>
    <w:lvl w:ilvl="0" w:tplc="3168AA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09D4CDA"/>
    <w:multiLevelType w:val="hybridMultilevel"/>
    <w:tmpl w:val="21423908"/>
    <w:lvl w:ilvl="0" w:tplc="A0F459DC">
      <w:start w:val="1"/>
      <w:numFmt w:val="taiwaneseCountingThousand"/>
      <w:lvlText w:val="(%1)"/>
      <w:lvlJc w:val="left"/>
      <w:pPr>
        <w:ind w:left="3360" w:hanging="48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46">
    <w:nsid w:val="52A9606D"/>
    <w:multiLevelType w:val="hybridMultilevel"/>
    <w:tmpl w:val="C62C1ADE"/>
    <w:lvl w:ilvl="0" w:tplc="3800E5E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9E33213"/>
    <w:multiLevelType w:val="hybridMultilevel"/>
    <w:tmpl w:val="8DD6EEE4"/>
    <w:lvl w:ilvl="0" w:tplc="0409000F">
      <w:start w:val="1"/>
      <w:numFmt w:val="decimal"/>
      <w:lvlText w:val="%1."/>
      <w:lvlJc w:val="left"/>
      <w:pPr>
        <w:ind w:left="448" w:hanging="480"/>
      </w:pPr>
    </w:lvl>
    <w:lvl w:ilvl="1" w:tplc="04090019" w:tentative="1">
      <w:start w:val="1"/>
      <w:numFmt w:val="ideographTraditional"/>
      <w:lvlText w:val="%2、"/>
      <w:lvlJc w:val="left"/>
      <w:pPr>
        <w:ind w:left="928" w:hanging="480"/>
      </w:pPr>
    </w:lvl>
    <w:lvl w:ilvl="2" w:tplc="0409001B" w:tentative="1">
      <w:start w:val="1"/>
      <w:numFmt w:val="lowerRoman"/>
      <w:lvlText w:val="%3."/>
      <w:lvlJc w:val="right"/>
      <w:pPr>
        <w:ind w:left="1408" w:hanging="480"/>
      </w:pPr>
    </w:lvl>
    <w:lvl w:ilvl="3" w:tplc="0409000F" w:tentative="1">
      <w:start w:val="1"/>
      <w:numFmt w:val="decimal"/>
      <w:lvlText w:val="%4."/>
      <w:lvlJc w:val="left"/>
      <w:pPr>
        <w:ind w:left="1888" w:hanging="480"/>
      </w:pPr>
    </w:lvl>
    <w:lvl w:ilvl="4" w:tplc="04090019" w:tentative="1">
      <w:start w:val="1"/>
      <w:numFmt w:val="ideographTraditional"/>
      <w:lvlText w:val="%5、"/>
      <w:lvlJc w:val="left"/>
      <w:pPr>
        <w:ind w:left="2368" w:hanging="480"/>
      </w:pPr>
    </w:lvl>
    <w:lvl w:ilvl="5" w:tplc="0409001B" w:tentative="1">
      <w:start w:val="1"/>
      <w:numFmt w:val="lowerRoman"/>
      <w:lvlText w:val="%6."/>
      <w:lvlJc w:val="right"/>
      <w:pPr>
        <w:ind w:left="2848" w:hanging="480"/>
      </w:pPr>
    </w:lvl>
    <w:lvl w:ilvl="6" w:tplc="0409000F" w:tentative="1">
      <w:start w:val="1"/>
      <w:numFmt w:val="decimal"/>
      <w:lvlText w:val="%7."/>
      <w:lvlJc w:val="left"/>
      <w:pPr>
        <w:ind w:left="3328" w:hanging="480"/>
      </w:pPr>
    </w:lvl>
    <w:lvl w:ilvl="7" w:tplc="04090019" w:tentative="1">
      <w:start w:val="1"/>
      <w:numFmt w:val="ideographTraditional"/>
      <w:lvlText w:val="%8、"/>
      <w:lvlJc w:val="left"/>
      <w:pPr>
        <w:ind w:left="3808" w:hanging="480"/>
      </w:pPr>
    </w:lvl>
    <w:lvl w:ilvl="8" w:tplc="0409001B" w:tentative="1">
      <w:start w:val="1"/>
      <w:numFmt w:val="lowerRoman"/>
      <w:lvlText w:val="%9."/>
      <w:lvlJc w:val="right"/>
      <w:pPr>
        <w:ind w:left="4288" w:hanging="480"/>
      </w:pPr>
    </w:lvl>
  </w:abstractNum>
  <w:abstractNum w:abstractNumId="48">
    <w:nsid w:val="5C2F45DF"/>
    <w:multiLevelType w:val="hybridMultilevel"/>
    <w:tmpl w:val="EE6651D8"/>
    <w:lvl w:ilvl="0" w:tplc="68E229B6">
      <w:start w:val="1"/>
      <w:numFmt w:val="taiwaneseCountingThousand"/>
      <w:lvlText w:val="(%1)"/>
      <w:lvlJc w:val="left"/>
      <w:pPr>
        <w:ind w:left="720" w:hanging="720"/>
      </w:pPr>
      <w:rPr>
        <w:rFonts w:hint="default"/>
      </w:rPr>
    </w:lvl>
    <w:lvl w:ilvl="1" w:tplc="62780CEC">
      <w:start w:val="1"/>
      <w:numFmt w:val="bullet"/>
      <w:lvlText w:val="•"/>
      <w:lvlJc w:val="left"/>
      <w:pPr>
        <w:ind w:left="960" w:hanging="48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E070EFB"/>
    <w:multiLevelType w:val="hybridMultilevel"/>
    <w:tmpl w:val="BB30D222"/>
    <w:lvl w:ilvl="0" w:tplc="0924166A">
      <w:start w:val="1"/>
      <w:numFmt w:val="taiwaneseCountingThousand"/>
      <w:lvlText w:val="(%1)"/>
      <w:lvlJc w:val="left"/>
      <w:pPr>
        <w:ind w:left="3360" w:hanging="480"/>
      </w:pPr>
      <w:rPr>
        <w:rFonts w:hint="default"/>
        <w:color w:val="auto"/>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50">
    <w:nsid w:val="5EF3589E"/>
    <w:multiLevelType w:val="hybridMultilevel"/>
    <w:tmpl w:val="C1546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60F614AD"/>
    <w:multiLevelType w:val="hybridMultilevel"/>
    <w:tmpl w:val="960274A6"/>
    <w:lvl w:ilvl="0" w:tplc="04090015">
      <w:start w:val="1"/>
      <w:numFmt w:val="taiwaneseCountingThousand"/>
      <w:lvlText w:val="%1、"/>
      <w:lvlJc w:val="left"/>
      <w:pPr>
        <w:ind w:left="360" w:hanging="360"/>
      </w:pPr>
      <w:rPr>
        <w:rFonts w:hint="default"/>
        <w:color w:val="000000"/>
      </w:rPr>
    </w:lvl>
    <w:lvl w:ilvl="1" w:tplc="6F68854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10E2A58"/>
    <w:multiLevelType w:val="hybridMultilevel"/>
    <w:tmpl w:val="2A428372"/>
    <w:lvl w:ilvl="0" w:tplc="386A858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1E96472"/>
    <w:multiLevelType w:val="hybridMultilevel"/>
    <w:tmpl w:val="D27ECF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28420CF"/>
    <w:multiLevelType w:val="hybridMultilevel"/>
    <w:tmpl w:val="A40A93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31B47BB"/>
    <w:multiLevelType w:val="multilevel"/>
    <w:tmpl w:val="BC8E1608"/>
    <w:lvl w:ilvl="0">
      <w:start w:val="1"/>
      <w:numFmt w:val="decimal"/>
      <w:lvlText w:val="%1."/>
      <w:lvlJc w:val="left"/>
      <w:pPr>
        <w:ind w:left="360" w:hanging="360"/>
      </w:pPr>
      <w:rPr>
        <w:rFonts w:ascii="Times New Roman" w:hAnsi="Times New Roman" w:cs="Times New Roman" w:hint="default"/>
        <w:color w:val="00000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6">
    <w:nsid w:val="636156CD"/>
    <w:multiLevelType w:val="hybridMultilevel"/>
    <w:tmpl w:val="CFFCB2B0"/>
    <w:lvl w:ilvl="0" w:tplc="929E389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7EB71EE"/>
    <w:multiLevelType w:val="hybridMultilevel"/>
    <w:tmpl w:val="5A748B16"/>
    <w:lvl w:ilvl="0" w:tplc="2FD6AB68">
      <w:start w:val="1"/>
      <w:numFmt w:val="taiwaneseCountingThousand"/>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98447AE"/>
    <w:multiLevelType w:val="hybridMultilevel"/>
    <w:tmpl w:val="2872F64C"/>
    <w:lvl w:ilvl="0" w:tplc="66985710">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6DB63745"/>
    <w:multiLevelType w:val="hybridMultilevel"/>
    <w:tmpl w:val="A5A8CE94"/>
    <w:lvl w:ilvl="0" w:tplc="808ACAE6">
      <w:start w:val="1"/>
      <w:numFmt w:val="taiwaneseCountingThousand"/>
      <w:lvlText w:val="%1、"/>
      <w:lvlJc w:val="left"/>
      <w:pPr>
        <w:ind w:left="960" w:hanging="480"/>
      </w:pPr>
      <w:rPr>
        <w:rFonts w:ascii="標楷體" w:eastAsia="標楷體" w:hAnsi="標楷體"/>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DBC0F2E"/>
    <w:multiLevelType w:val="hybridMultilevel"/>
    <w:tmpl w:val="1C0C58F6"/>
    <w:lvl w:ilvl="0" w:tplc="A0F459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0FE1DE9"/>
    <w:multiLevelType w:val="hybridMultilevel"/>
    <w:tmpl w:val="10AE540E"/>
    <w:lvl w:ilvl="0" w:tplc="6818B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2C076D7"/>
    <w:multiLevelType w:val="multilevel"/>
    <w:tmpl w:val="BD4EFE48"/>
    <w:lvl w:ilvl="0">
      <w:start w:val="1"/>
      <w:numFmt w:val="decimal"/>
      <w:lvlText w:val="%1."/>
      <w:lvlJc w:val="left"/>
      <w:pPr>
        <w:ind w:left="360" w:hanging="360"/>
      </w:pPr>
      <w:rPr>
        <w:rFonts w:ascii="Times New Roman" w:hAnsi="Times New Roman" w:cs="Times New Roman" w:hint="default"/>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3">
    <w:nsid w:val="73584E34"/>
    <w:multiLevelType w:val="multilevel"/>
    <w:tmpl w:val="D2F6BFA4"/>
    <w:lvl w:ilvl="0">
      <w:start w:val="1"/>
      <w:numFmt w:val="decimal"/>
      <w:lvlText w:val="%1."/>
      <w:lvlJc w:val="left"/>
      <w:pPr>
        <w:ind w:left="360" w:hanging="360"/>
      </w:pPr>
      <w:rPr>
        <w:rFonts w:ascii="Times New Roman" w:hAnsi="Times New Roman" w:cs="Times New Roman" w:hint="default"/>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taiwaneseCountingThousand"/>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4">
    <w:nsid w:val="7A816F3F"/>
    <w:multiLevelType w:val="hybridMultilevel"/>
    <w:tmpl w:val="1D20B484"/>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5">
    <w:nsid w:val="7B5C49E4"/>
    <w:multiLevelType w:val="hybridMultilevel"/>
    <w:tmpl w:val="F6282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C621CBC"/>
    <w:multiLevelType w:val="hybridMultilevel"/>
    <w:tmpl w:val="18861248"/>
    <w:lvl w:ilvl="0" w:tplc="57362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CE81B1B"/>
    <w:multiLevelType w:val="hybridMultilevel"/>
    <w:tmpl w:val="18861248"/>
    <w:lvl w:ilvl="0" w:tplc="57362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EEE42D1"/>
    <w:multiLevelType w:val="hybridMultilevel"/>
    <w:tmpl w:val="19A65A76"/>
    <w:lvl w:ilvl="0" w:tplc="CB42271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FDA113C"/>
    <w:multiLevelType w:val="hybridMultilevel"/>
    <w:tmpl w:val="B6DE0274"/>
    <w:lvl w:ilvl="0" w:tplc="D82CA7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1"/>
  </w:num>
  <w:num w:numId="3">
    <w:abstractNumId w:val="69"/>
  </w:num>
  <w:num w:numId="4">
    <w:abstractNumId w:val="61"/>
  </w:num>
  <w:num w:numId="5">
    <w:abstractNumId w:val="39"/>
  </w:num>
  <w:num w:numId="6">
    <w:abstractNumId w:val="51"/>
  </w:num>
  <w:num w:numId="7">
    <w:abstractNumId w:val="68"/>
  </w:num>
  <w:num w:numId="8">
    <w:abstractNumId w:val="4"/>
  </w:num>
  <w:num w:numId="9">
    <w:abstractNumId w:val="29"/>
  </w:num>
  <w:num w:numId="10">
    <w:abstractNumId w:val="14"/>
  </w:num>
  <w:num w:numId="11">
    <w:abstractNumId w:val="27"/>
  </w:num>
  <w:num w:numId="12">
    <w:abstractNumId w:val="38"/>
  </w:num>
  <w:num w:numId="13">
    <w:abstractNumId w:val="56"/>
  </w:num>
  <w:num w:numId="14">
    <w:abstractNumId w:val="10"/>
  </w:num>
  <w:num w:numId="15">
    <w:abstractNumId w:val="11"/>
  </w:num>
  <w:num w:numId="16">
    <w:abstractNumId w:val="41"/>
  </w:num>
  <w:num w:numId="17">
    <w:abstractNumId w:val="53"/>
  </w:num>
  <w:num w:numId="18">
    <w:abstractNumId w:val="63"/>
  </w:num>
  <w:num w:numId="19">
    <w:abstractNumId w:val="36"/>
  </w:num>
  <w:num w:numId="20">
    <w:abstractNumId w:val="62"/>
  </w:num>
  <w:num w:numId="21">
    <w:abstractNumId w:val="59"/>
  </w:num>
  <w:num w:numId="22">
    <w:abstractNumId w:val="5"/>
  </w:num>
  <w:num w:numId="23">
    <w:abstractNumId w:val="30"/>
  </w:num>
  <w:num w:numId="24">
    <w:abstractNumId w:val="24"/>
  </w:num>
  <w:num w:numId="25">
    <w:abstractNumId w:val="43"/>
  </w:num>
  <w:num w:numId="26">
    <w:abstractNumId w:val="19"/>
  </w:num>
  <w:num w:numId="27">
    <w:abstractNumId w:val="37"/>
  </w:num>
  <w:num w:numId="28">
    <w:abstractNumId w:val="22"/>
  </w:num>
  <w:num w:numId="29">
    <w:abstractNumId w:val="16"/>
  </w:num>
  <w:num w:numId="30">
    <w:abstractNumId w:val="58"/>
  </w:num>
  <w:num w:numId="31">
    <w:abstractNumId w:val="48"/>
  </w:num>
  <w:num w:numId="32">
    <w:abstractNumId w:val="17"/>
  </w:num>
  <w:num w:numId="33">
    <w:abstractNumId w:val="1"/>
  </w:num>
  <w:num w:numId="34">
    <w:abstractNumId w:val="44"/>
  </w:num>
  <w:num w:numId="35">
    <w:abstractNumId w:val="40"/>
  </w:num>
  <w:num w:numId="36">
    <w:abstractNumId w:val="57"/>
  </w:num>
  <w:num w:numId="37">
    <w:abstractNumId w:val="3"/>
  </w:num>
  <w:num w:numId="38">
    <w:abstractNumId w:val="25"/>
  </w:num>
  <w:num w:numId="39">
    <w:abstractNumId w:val="45"/>
  </w:num>
  <w:num w:numId="40">
    <w:abstractNumId w:val="21"/>
  </w:num>
  <w:num w:numId="41">
    <w:abstractNumId w:val="20"/>
  </w:num>
  <w:num w:numId="42">
    <w:abstractNumId w:val="23"/>
  </w:num>
  <w:num w:numId="43">
    <w:abstractNumId w:val="0"/>
  </w:num>
  <w:num w:numId="44">
    <w:abstractNumId w:val="32"/>
  </w:num>
  <w:num w:numId="45">
    <w:abstractNumId w:val="13"/>
  </w:num>
  <w:num w:numId="46">
    <w:abstractNumId w:val="8"/>
  </w:num>
  <w:num w:numId="47">
    <w:abstractNumId w:val="7"/>
  </w:num>
  <w:num w:numId="48">
    <w:abstractNumId w:val="28"/>
  </w:num>
  <w:num w:numId="49">
    <w:abstractNumId w:val="49"/>
  </w:num>
  <w:num w:numId="50">
    <w:abstractNumId w:val="6"/>
  </w:num>
  <w:num w:numId="51">
    <w:abstractNumId w:val="42"/>
  </w:num>
  <w:num w:numId="52">
    <w:abstractNumId w:val="18"/>
  </w:num>
  <w:num w:numId="53">
    <w:abstractNumId w:val="54"/>
  </w:num>
  <w:num w:numId="54">
    <w:abstractNumId w:val="60"/>
  </w:num>
  <w:num w:numId="55">
    <w:abstractNumId w:val="9"/>
  </w:num>
  <w:num w:numId="56">
    <w:abstractNumId w:val="12"/>
  </w:num>
  <w:num w:numId="57">
    <w:abstractNumId w:val="15"/>
  </w:num>
  <w:num w:numId="58">
    <w:abstractNumId w:val="35"/>
  </w:num>
  <w:num w:numId="59">
    <w:abstractNumId w:val="46"/>
  </w:num>
  <w:num w:numId="60">
    <w:abstractNumId w:val="50"/>
  </w:num>
  <w:num w:numId="61">
    <w:abstractNumId w:val="65"/>
  </w:num>
  <w:num w:numId="62">
    <w:abstractNumId w:val="67"/>
  </w:num>
  <w:num w:numId="63">
    <w:abstractNumId w:val="34"/>
  </w:num>
  <w:num w:numId="64">
    <w:abstractNumId w:val="64"/>
  </w:num>
  <w:num w:numId="65">
    <w:abstractNumId w:val="47"/>
  </w:num>
  <w:num w:numId="66">
    <w:abstractNumId w:val="66"/>
  </w:num>
  <w:num w:numId="67">
    <w:abstractNumId w:val="52"/>
  </w:num>
  <w:num w:numId="68">
    <w:abstractNumId w:val="26"/>
  </w:num>
  <w:num w:numId="69">
    <w:abstractNumId w:val="55"/>
  </w:num>
  <w:num w:numId="70">
    <w:abstractNumId w:val="3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97D"/>
    <w:rsid w:val="000000FC"/>
    <w:rsid w:val="0000067F"/>
    <w:rsid w:val="00005795"/>
    <w:rsid w:val="00010586"/>
    <w:rsid w:val="0001299B"/>
    <w:rsid w:val="00020587"/>
    <w:rsid w:val="00024960"/>
    <w:rsid w:val="000254BE"/>
    <w:rsid w:val="000325D1"/>
    <w:rsid w:val="00042E97"/>
    <w:rsid w:val="00062B32"/>
    <w:rsid w:val="000718DC"/>
    <w:rsid w:val="00082054"/>
    <w:rsid w:val="00090054"/>
    <w:rsid w:val="000938BB"/>
    <w:rsid w:val="00093E60"/>
    <w:rsid w:val="000A0CCB"/>
    <w:rsid w:val="000A548B"/>
    <w:rsid w:val="000C0A57"/>
    <w:rsid w:val="000C44E3"/>
    <w:rsid w:val="000D2A5C"/>
    <w:rsid w:val="000E029D"/>
    <w:rsid w:val="000E75A9"/>
    <w:rsid w:val="000F451F"/>
    <w:rsid w:val="00114B93"/>
    <w:rsid w:val="00117072"/>
    <w:rsid w:val="001248C0"/>
    <w:rsid w:val="001261B5"/>
    <w:rsid w:val="0013446E"/>
    <w:rsid w:val="001412C7"/>
    <w:rsid w:val="00144157"/>
    <w:rsid w:val="00146EA1"/>
    <w:rsid w:val="0016264B"/>
    <w:rsid w:val="001709FA"/>
    <w:rsid w:val="00173C9E"/>
    <w:rsid w:val="00180646"/>
    <w:rsid w:val="001900F4"/>
    <w:rsid w:val="00191784"/>
    <w:rsid w:val="00193184"/>
    <w:rsid w:val="0019431C"/>
    <w:rsid w:val="001A1EBA"/>
    <w:rsid w:val="001A3610"/>
    <w:rsid w:val="001A47FA"/>
    <w:rsid w:val="001C0FA6"/>
    <w:rsid w:val="001C38C0"/>
    <w:rsid w:val="001C51BE"/>
    <w:rsid w:val="001C6946"/>
    <w:rsid w:val="001E0134"/>
    <w:rsid w:val="001E0FF4"/>
    <w:rsid w:val="001E50F2"/>
    <w:rsid w:val="001E6CF9"/>
    <w:rsid w:val="001F7CFD"/>
    <w:rsid w:val="002003C7"/>
    <w:rsid w:val="0022496C"/>
    <w:rsid w:val="0024368A"/>
    <w:rsid w:val="0024448B"/>
    <w:rsid w:val="00250B3E"/>
    <w:rsid w:val="00252323"/>
    <w:rsid w:val="00253CFB"/>
    <w:rsid w:val="0025435B"/>
    <w:rsid w:val="00274520"/>
    <w:rsid w:val="00281662"/>
    <w:rsid w:val="00290B14"/>
    <w:rsid w:val="00294C0A"/>
    <w:rsid w:val="002A33BB"/>
    <w:rsid w:val="002B08C2"/>
    <w:rsid w:val="002B096A"/>
    <w:rsid w:val="002B2F56"/>
    <w:rsid w:val="002B6AA7"/>
    <w:rsid w:val="002C1F4E"/>
    <w:rsid w:val="002E32F0"/>
    <w:rsid w:val="002E7CD0"/>
    <w:rsid w:val="002F3DD4"/>
    <w:rsid w:val="002F65DE"/>
    <w:rsid w:val="00310E3B"/>
    <w:rsid w:val="003164FF"/>
    <w:rsid w:val="003229E6"/>
    <w:rsid w:val="00325BEE"/>
    <w:rsid w:val="00334A15"/>
    <w:rsid w:val="00370324"/>
    <w:rsid w:val="00377C6D"/>
    <w:rsid w:val="00380184"/>
    <w:rsid w:val="00384390"/>
    <w:rsid w:val="003932BC"/>
    <w:rsid w:val="0039337C"/>
    <w:rsid w:val="003A2F02"/>
    <w:rsid w:val="003A46B7"/>
    <w:rsid w:val="003A5DD8"/>
    <w:rsid w:val="003C1C09"/>
    <w:rsid w:val="003C2458"/>
    <w:rsid w:val="003D0308"/>
    <w:rsid w:val="003E3F66"/>
    <w:rsid w:val="003E6B04"/>
    <w:rsid w:val="003F4BD4"/>
    <w:rsid w:val="003F7537"/>
    <w:rsid w:val="003F78C7"/>
    <w:rsid w:val="0040289F"/>
    <w:rsid w:val="00410784"/>
    <w:rsid w:val="00415E84"/>
    <w:rsid w:val="004219AA"/>
    <w:rsid w:val="0044610A"/>
    <w:rsid w:val="004742B2"/>
    <w:rsid w:val="00481534"/>
    <w:rsid w:val="0049016A"/>
    <w:rsid w:val="00491598"/>
    <w:rsid w:val="00497A1F"/>
    <w:rsid w:val="004A7D9F"/>
    <w:rsid w:val="004B34BE"/>
    <w:rsid w:val="004C65EB"/>
    <w:rsid w:val="004D6FC1"/>
    <w:rsid w:val="004E65DE"/>
    <w:rsid w:val="004F0B79"/>
    <w:rsid w:val="00515C9C"/>
    <w:rsid w:val="00522FB9"/>
    <w:rsid w:val="005238CD"/>
    <w:rsid w:val="0052610E"/>
    <w:rsid w:val="00531FCC"/>
    <w:rsid w:val="00534028"/>
    <w:rsid w:val="005376DA"/>
    <w:rsid w:val="0054536F"/>
    <w:rsid w:val="00547C35"/>
    <w:rsid w:val="00550517"/>
    <w:rsid w:val="005568F1"/>
    <w:rsid w:val="005708EA"/>
    <w:rsid w:val="0057162E"/>
    <w:rsid w:val="00571B00"/>
    <w:rsid w:val="00581A99"/>
    <w:rsid w:val="005831A6"/>
    <w:rsid w:val="00587510"/>
    <w:rsid w:val="00596576"/>
    <w:rsid w:val="005A06D1"/>
    <w:rsid w:val="005A11C4"/>
    <w:rsid w:val="005A7EE7"/>
    <w:rsid w:val="005B0517"/>
    <w:rsid w:val="005B0FAC"/>
    <w:rsid w:val="005C0E1C"/>
    <w:rsid w:val="005C2625"/>
    <w:rsid w:val="005C3B7E"/>
    <w:rsid w:val="005D08E0"/>
    <w:rsid w:val="005D139F"/>
    <w:rsid w:val="005D1D9A"/>
    <w:rsid w:val="005F2345"/>
    <w:rsid w:val="005F2A24"/>
    <w:rsid w:val="005F5354"/>
    <w:rsid w:val="00600FA9"/>
    <w:rsid w:val="00602C63"/>
    <w:rsid w:val="00613D30"/>
    <w:rsid w:val="00614E2A"/>
    <w:rsid w:val="00620C78"/>
    <w:rsid w:val="006301E8"/>
    <w:rsid w:val="00630A47"/>
    <w:rsid w:val="00631091"/>
    <w:rsid w:val="00633AAD"/>
    <w:rsid w:val="006560DC"/>
    <w:rsid w:val="006722D8"/>
    <w:rsid w:val="006727D6"/>
    <w:rsid w:val="00673E30"/>
    <w:rsid w:val="00676C01"/>
    <w:rsid w:val="00676EF4"/>
    <w:rsid w:val="0067786D"/>
    <w:rsid w:val="006811EB"/>
    <w:rsid w:val="00686343"/>
    <w:rsid w:val="00696768"/>
    <w:rsid w:val="006A2E6A"/>
    <w:rsid w:val="006B05DF"/>
    <w:rsid w:val="006D44B5"/>
    <w:rsid w:val="006D5272"/>
    <w:rsid w:val="006E6437"/>
    <w:rsid w:val="006E7063"/>
    <w:rsid w:val="006E7F14"/>
    <w:rsid w:val="006F57C3"/>
    <w:rsid w:val="00701B59"/>
    <w:rsid w:val="00702240"/>
    <w:rsid w:val="007123F7"/>
    <w:rsid w:val="0073442C"/>
    <w:rsid w:val="00734523"/>
    <w:rsid w:val="007406C7"/>
    <w:rsid w:val="00740934"/>
    <w:rsid w:val="007448DB"/>
    <w:rsid w:val="00754BD5"/>
    <w:rsid w:val="00763348"/>
    <w:rsid w:val="007652B5"/>
    <w:rsid w:val="00767C22"/>
    <w:rsid w:val="0078018D"/>
    <w:rsid w:val="00783211"/>
    <w:rsid w:val="0078401B"/>
    <w:rsid w:val="00792C16"/>
    <w:rsid w:val="007B1922"/>
    <w:rsid w:val="007B7FC4"/>
    <w:rsid w:val="007C3775"/>
    <w:rsid w:val="007C68F7"/>
    <w:rsid w:val="007E79F5"/>
    <w:rsid w:val="00801621"/>
    <w:rsid w:val="00804BEE"/>
    <w:rsid w:val="008054E4"/>
    <w:rsid w:val="00806C08"/>
    <w:rsid w:val="00826A7D"/>
    <w:rsid w:val="008373C2"/>
    <w:rsid w:val="00841C78"/>
    <w:rsid w:val="008430A8"/>
    <w:rsid w:val="00847A58"/>
    <w:rsid w:val="00850FC1"/>
    <w:rsid w:val="00854EDC"/>
    <w:rsid w:val="008578BB"/>
    <w:rsid w:val="00864240"/>
    <w:rsid w:val="00864F50"/>
    <w:rsid w:val="00866D21"/>
    <w:rsid w:val="00872463"/>
    <w:rsid w:val="00886808"/>
    <w:rsid w:val="00890103"/>
    <w:rsid w:val="00890AC1"/>
    <w:rsid w:val="00895F2A"/>
    <w:rsid w:val="008B0765"/>
    <w:rsid w:val="008B6CFB"/>
    <w:rsid w:val="008D2BFB"/>
    <w:rsid w:val="008D73C7"/>
    <w:rsid w:val="008E030F"/>
    <w:rsid w:val="008E54A8"/>
    <w:rsid w:val="008F166C"/>
    <w:rsid w:val="008F2F27"/>
    <w:rsid w:val="008F310A"/>
    <w:rsid w:val="008F5D27"/>
    <w:rsid w:val="009030F0"/>
    <w:rsid w:val="009064ED"/>
    <w:rsid w:val="00907EC2"/>
    <w:rsid w:val="009101AC"/>
    <w:rsid w:val="00920568"/>
    <w:rsid w:val="00922369"/>
    <w:rsid w:val="0092466F"/>
    <w:rsid w:val="00926556"/>
    <w:rsid w:val="009404D7"/>
    <w:rsid w:val="009437F1"/>
    <w:rsid w:val="00945321"/>
    <w:rsid w:val="00954F4C"/>
    <w:rsid w:val="00956246"/>
    <w:rsid w:val="009725E5"/>
    <w:rsid w:val="00972BF0"/>
    <w:rsid w:val="009C160A"/>
    <w:rsid w:val="009C3991"/>
    <w:rsid w:val="009E1E49"/>
    <w:rsid w:val="009E78F7"/>
    <w:rsid w:val="009F367C"/>
    <w:rsid w:val="009F7338"/>
    <w:rsid w:val="00A02CA0"/>
    <w:rsid w:val="00A02D45"/>
    <w:rsid w:val="00A0770B"/>
    <w:rsid w:val="00A30305"/>
    <w:rsid w:val="00A35F70"/>
    <w:rsid w:val="00A41C5B"/>
    <w:rsid w:val="00A443F4"/>
    <w:rsid w:val="00A54017"/>
    <w:rsid w:val="00A5431C"/>
    <w:rsid w:val="00A641C9"/>
    <w:rsid w:val="00A7327C"/>
    <w:rsid w:val="00A75366"/>
    <w:rsid w:val="00A7730E"/>
    <w:rsid w:val="00A81281"/>
    <w:rsid w:val="00A8193C"/>
    <w:rsid w:val="00A84776"/>
    <w:rsid w:val="00A969FA"/>
    <w:rsid w:val="00AA7A34"/>
    <w:rsid w:val="00AC0874"/>
    <w:rsid w:val="00AC0A51"/>
    <w:rsid w:val="00AC1ED9"/>
    <w:rsid w:val="00AC3A95"/>
    <w:rsid w:val="00AC6064"/>
    <w:rsid w:val="00AD20AF"/>
    <w:rsid w:val="00AD432F"/>
    <w:rsid w:val="00AE0652"/>
    <w:rsid w:val="00AE4E47"/>
    <w:rsid w:val="00AF638C"/>
    <w:rsid w:val="00B00E17"/>
    <w:rsid w:val="00B07AE0"/>
    <w:rsid w:val="00B07E68"/>
    <w:rsid w:val="00B135AC"/>
    <w:rsid w:val="00B234DA"/>
    <w:rsid w:val="00B2356B"/>
    <w:rsid w:val="00B31E07"/>
    <w:rsid w:val="00B4080B"/>
    <w:rsid w:val="00B577EA"/>
    <w:rsid w:val="00B74131"/>
    <w:rsid w:val="00B77951"/>
    <w:rsid w:val="00B83286"/>
    <w:rsid w:val="00B833C7"/>
    <w:rsid w:val="00B859A8"/>
    <w:rsid w:val="00B97F61"/>
    <w:rsid w:val="00BA0424"/>
    <w:rsid w:val="00BA28AF"/>
    <w:rsid w:val="00BA5E1D"/>
    <w:rsid w:val="00BC5D3B"/>
    <w:rsid w:val="00BC6D83"/>
    <w:rsid w:val="00BD619E"/>
    <w:rsid w:val="00BE107F"/>
    <w:rsid w:val="00C0572D"/>
    <w:rsid w:val="00C05F39"/>
    <w:rsid w:val="00C325E3"/>
    <w:rsid w:val="00C3364D"/>
    <w:rsid w:val="00C35D16"/>
    <w:rsid w:val="00C35DFE"/>
    <w:rsid w:val="00C42EF2"/>
    <w:rsid w:val="00C43926"/>
    <w:rsid w:val="00C71EBE"/>
    <w:rsid w:val="00C72EA2"/>
    <w:rsid w:val="00C7571F"/>
    <w:rsid w:val="00C85F67"/>
    <w:rsid w:val="00C97A25"/>
    <w:rsid w:val="00CA356D"/>
    <w:rsid w:val="00CA5358"/>
    <w:rsid w:val="00CA629E"/>
    <w:rsid w:val="00CA66C7"/>
    <w:rsid w:val="00CD0566"/>
    <w:rsid w:val="00CD6707"/>
    <w:rsid w:val="00D008E1"/>
    <w:rsid w:val="00D02B39"/>
    <w:rsid w:val="00D13537"/>
    <w:rsid w:val="00D26097"/>
    <w:rsid w:val="00D30567"/>
    <w:rsid w:val="00D31A31"/>
    <w:rsid w:val="00D474AB"/>
    <w:rsid w:val="00D50CAE"/>
    <w:rsid w:val="00D70DC1"/>
    <w:rsid w:val="00D733A1"/>
    <w:rsid w:val="00D74598"/>
    <w:rsid w:val="00D764F1"/>
    <w:rsid w:val="00D76A8F"/>
    <w:rsid w:val="00D81E9B"/>
    <w:rsid w:val="00D83E2F"/>
    <w:rsid w:val="00D87D3E"/>
    <w:rsid w:val="00D96F28"/>
    <w:rsid w:val="00DB3C74"/>
    <w:rsid w:val="00DB79B1"/>
    <w:rsid w:val="00DC2362"/>
    <w:rsid w:val="00DC49F8"/>
    <w:rsid w:val="00DC53B1"/>
    <w:rsid w:val="00DD48A9"/>
    <w:rsid w:val="00DD5EAD"/>
    <w:rsid w:val="00DD71D8"/>
    <w:rsid w:val="00DD72BC"/>
    <w:rsid w:val="00DD7CD2"/>
    <w:rsid w:val="00DE1E48"/>
    <w:rsid w:val="00DE7F82"/>
    <w:rsid w:val="00DF1411"/>
    <w:rsid w:val="00DF5A43"/>
    <w:rsid w:val="00DF76A9"/>
    <w:rsid w:val="00E0570B"/>
    <w:rsid w:val="00E06519"/>
    <w:rsid w:val="00E11496"/>
    <w:rsid w:val="00E13137"/>
    <w:rsid w:val="00E23F29"/>
    <w:rsid w:val="00E26546"/>
    <w:rsid w:val="00E32233"/>
    <w:rsid w:val="00E34118"/>
    <w:rsid w:val="00E52419"/>
    <w:rsid w:val="00E529A9"/>
    <w:rsid w:val="00E662D6"/>
    <w:rsid w:val="00E71BE2"/>
    <w:rsid w:val="00E737A7"/>
    <w:rsid w:val="00E94009"/>
    <w:rsid w:val="00E954C0"/>
    <w:rsid w:val="00EA358D"/>
    <w:rsid w:val="00EA4FE3"/>
    <w:rsid w:val="00ED7DF7"/>
    <w:rsid w:val="00EE2411"/>
    <w:rsid w:val="00EE3BAC"/>
    <w:rsid w:val="00EE5545"/>
    <w:rsid w:val="00EE7FAD"/>
    <w:rsid w:val="00EF0606"/>
    <w:rsid w:val="00EF6C54"/>
    <w:rsid w:val="00F04635"/>
    <w:rsid w:val="00F21715"/>
    <w:rsid w:val="00F224F5"/>
    <w:rsid w:val="00F30356"/>
    <w:rsid w:val="00F30EA1"/>
    <w:rsid w:val="00F3118D"/>
    <w:rsid w:val="00F3197D"/>
    <w:rsid w:val="00F350E5"/>
    <w:rsid w:val="00F36FB1"/>
    <w:rsid w:val="00F43BC3"/>
    <w:rsid w:val="00F440B1"/>
    <w:rsid w:val="00F52EB9"/>
    <w:rsid w:val="00F5695F"/>
    <w:rsid w:val="00F67976"/>
    <w:rsid w:val="00F71851"/>
    <w:rsid w:val="00F71AC9"/>
    <w:rsid w:val="00F81EA6"/>
    <w:rsid w:val="00F91027"/>
    <w:rsid w:val="00F95326"/>
    <w:rsid w:val="00F95509"/>
    <w:rsid w:val="00FA505D"/>
    <w:rsid w:val="00FB0EC1"/>
    <w:rsid w:val="00FB1D44"/>
    <w:rsid w:val="00FB7E56"/>
    <w:rsid w:val="00FC1C7B"/>
    <w:rsid w:val="00FC4B89"/>
    <w:rsid w:val="00FC5E4C"/>
    <w:rsid w:val="00FC78A7"/>
    <w:rsid w:val="00FC7DCF"/>
    <w:rsid w:val="00FD0820"/>
    <w:rsid w:val="00FD719A"/>
    <w:rsid w:val="00FE218E"/>
    <w:rsid w:val="00FE73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7D"/>
    <w:pPr>
      <w:widowControl w:val="0"/>
      <w:spacing w:line="276" w:lineRule="auto"/>
    </w:pPr>
    <w:rPr>
      <w:rFonts w:ascii="Arial" w:hAnsi="Arial" w:cs="Arial"/>
      <w:color w:val="000000"/>
      <w:kern w:val="0"/>
      <w:sz w:val="22"/>
      <w:szCs w:val="20"/>
    </w:rPr>
  </w:style>
  <w:style w:type="paragraph" w:styleId="1">
    <w:name w:val="heading 1"/>
    <w:basedOn w:val="a"/>
    <w:next w:val="a"/>
    <w:link w:val="10"/>
    <w:uiPriority w:val="99"/>
    <w:qFormat/>
    <w:rsid w:val="00AC0A51"/>
    <w:pPr>
      <w:keepNext/>
      <w:spacing w:before="180" w:after="180" w:line="720" w:lineRule="auto"/>
      <w:outlineLvl w:val="0"/>
    </w:pPr>
    <w:rPr>
      <w:rFonts w:ascii="Cambria" w:eastAsia="新細明體" w:hAnsi="Cambria" w:cs="Times New Roman"/>
      <w:b/>
      <w:color w:val="auto"/>
      <w:kern w:val="52"/>
      <w:sz w:val="52"/>
    </w:rPr>
  </w:style>
  <w:style w:type="paragraph" w:styleId="2">
    <w:name w:val="heading 2"/>
    <w:basedOn w:val="a"/>
    <w:next w:val="a"/>
    <w:link w:val="20"/>
    <w:uiPriority w:val="99"/>
    <w:qFormat/>
    <w:rsid w:val="00AC0A51"/>
    <w:pPr>
      <w:keepNext/>
      <w:spacing w:line="720" w:lineRule="auto"/>
      <w:outlineLvl w:val="1"/>
    </w:pPr>
    <w:rPr>
      <w:rFonts w:ascii="Cambria" w:eastAsia="新細明體" w:hAnsi="Cambria" w:cs="Times New Roman"/>
      <w:b/>
      <w:color w:val="auto"/>
      <w:sz w:val="48"/>
    </w:rPr>
  </w:style>
  <w:style w:type="paragraph" w:styleId="3">
    <w:name w:val="heading 3"/>
    <w:basedOn w:val="a"/>
    <w:next w:val="a"/>
    <w:link w:val="30"/>
    <w:qFormat/>
    <w:rsid w:val="00AC0A51"/>
    <w:pPr>
      <w:keepNext/>
      <w:spacing w:line="720" w:lineRule="auto"/>
      <w:outlineLvl w:val="2"/>
    </w:pPr>
    <w:rPr>
      <w:rFonts w:eastAsia="新細明體" w:cs="Times New Roman"/>
      <w:b/>
      <w:bCs/>
      <w:color w:val="auto"/>
      <w:kern w:val="2"/>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rsid w:val="00F3197D"/>
    <w:pPr>
      <w:spacing w:line="276" w:lineRule="auto"/>
    </w:pPr>
    <w:rPr>
      <w:rFonts w:ascii="Arial" w:hAnsi="Arial" w:cs="Arial"/>
      <w:color w:val="000000"/>
      <w:kern w:val="0"/>
      <w:sz w:val="22"/>
      <w:szCs w:val="20"/>
    </w:rPr>
  </w:style>
  <w:style w:type="paragraph" w:styleId="a3">
    <w:name w:val="footer"/>
    <w:basedOn w:val="a"/>
    <w:link w:val="a4"/>
    <w:uiPriority w:val="99"/>
    <w:unhideWhenUsed/>
    <w:rsid w:val="00F3197D"/>
    <w:pPr>
      <w:tabs>
        <w:tab w:val="center" w:pos="4153"/>
        <w:tab w:val="right" w:pos="8306"/>
      </w:tabs>
      <w:snapToGrid w:val="0"/>
    </w:pPr>
    <w:rPr>
      <w:sz w:val="20"/>
    </w:rPr>
  </w:style>
  <w:style w:type="character" w:customStyle="1" w:styleId="a4">
    <w:name w:val="頁尾 字元"/>
    <w:basedOn w:val="a0"/>
    <w:link w:val="a3"/>
    <w:uiPriority w:val="99"/>
    <w:rsid w:val="00F3197D"/>
    <w:rPr>
      <w:rFonts w:ascii="Arial" w:hAnsi="Arial" w:cs="Arial"/>
      <w:color w:val="000000"/>
      <w:kern w:val="0"/>
      <w:sz w:val="20"/>
      <w:szCs w:val="20"/>
    </w:rPr>
  </w:style>
  <w:style w:type="table" w:styleId="a5">
    <w:name w:val="Table Grid"/>
    <w:basedOn w:val="a1"/>
    <w:uiPriority w:val="59"/>
    <w:rsid w:val="00AA7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7A34"/>
    <w:pPr>
      <w:widowControl/>
      <w:spacing w:line="240" w:lineRule="auto"/>
      <w:ind w:left="720"/>
      <w:contextualSpacing/>
    </w:pPr>
    <w:rPr>
      <w:rFonts w:asciiTheme="minorHAnsi" w:hAnsiTheme="minorHAnsi" w:cstheme="minorBidi"/>
      <w:color w:val="auto"/>
      <w:sz w:val="24"/>
      <w:szCs w:val="24"/>
      <w:lang w:eastAsia="en-US"/>
    </w:rPr>
  </w:style>
  <w:style w:type="paragraph" w:styleId="Web">
    <w:name w:val="Normal (Web)"/>
    <w:basedOn w:val="a"/>
    <w:uiPriority w:val="99"/>
    <w:unhideWhenUsed/>
    <w:rsid w:val="008B0765"/>
    <w:pPr>
      <w:spacing w:line="240" w:lineRule="auto"/>
    </w:pPr>
    <w:rPr>
      <w:rFonts w:ascii="Times New Roman" w:hAnsi="Times New Roman" w:cs="Times New Roman"/>
      <w:color w:val="auto"/>
      <w:kern w:val="2"/>
      <w:sz w:val="24"/>
      <w:szCs w:val="24"/>
    </w:rPr>
  </w:style>
  <w:style w:type="paragraph" w:styleId="a7">
    <w:name w:val="header"/>
    <w:basedOn w:val="a"/>
    <w:link w:val="a8"/>
    <w:uiPriority w:val="99"/>
    <w:unhideWhenUsed/>
    <w:rsid w:val="00A641C9"/>
    <w:pPr>
      <w:tabs>
        <w:tab w:val="center" w:pos="4153"/>
        <w:tab w:val="right" w:pos="8306"/>
      </w:tabs>
      <w:snapToGrid w:val="0"/>
    </w:pPr>
    <w:rPr>
      <w:sz w:val="20"/>
    </w:rPr>
  </w:style>
  <w:style w:type="character" w:customStyle="1" w:styleId="a8">
    <w:name w:val="頁首 字元"/>
    <w:basedOn w:val="a0"/>
    <w:link w:val="a7"/>
    <w:uiPriority w:val="99"/>
    <w:rsid w:val="00A641C9"/>
    <w:rPr>
      <w:rFonts w:ascii="Arial" w:hAnsi="Arial" w:cs="Arial"/>
      <w:color w:val="000000"/>
      <w:kern w:val="0"/>
      <w:sz w:val="20"/>
      <w:szCs w:val="20"/>
    </w:rPr>
  </w:style>
  <w:style w:type="paragraph" w:styleId="a9">
    <w:name w:val="Balloon Text"/>
    <w:basedOn w:val="a"/>
    <w:link w:val="aa"/>
    <w:uiPriority w:val="99"/>
    <w:semiHidden/>
    <w:unhideWhenUsed/>
    <w:rsid w:val="0016264B"/>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264B"/>
    <w:rPr>
      <w:rFonts w:asciiTheme="majorHAnsi" w:eastAsiaTheme="majorEastAsia" w:hAnsiTheme="majorHAnsi" w:cstheme="majorBidi"/>
      <w:color w:val="000000"/>
      <w:kern w:val="0"/>
      <w:sz w:val="18"/>
      <w:szCs w:val="18"/>
    </w:rPr>
  </w:style>
  <w:style w:type="character" w:customStyle="1" w:styleId="10">
    <w:name w:val="標題 1 字元"/>
    <w:basedOn w:val="a0"/>
    <w:link w:val="1"/>
    <w:uiPriority w:val="99"/>
    <w:rsid w:val="00AC0A51"/>
    <w:rPr>
      <w:rFonts w:ascii="Cambria" w:eastAsia="新細明體" w:hAnsi="Cambria" w:cs="Times New Roman"/>
      <w:b/>
      <w:kern w:val="52"/>
      <w:sz w:val="52"/>
      <w:szCs w:val="20"/>
    </w:rPr>
  </w:style>
  <w:style w:type="character" w:customStyle="1" w:styleId="20">
    <w:name w:val="標題 2 字元"/>
    <w:basedOn w:val="a0"/>
    <w:link w:val="2"/>
    <w:uiPriority w:val="99"/>
    <w:rsid w:val="00AC0A51"/>
    <w:rPr>
      <w:rFonts w:ascii="Cambria" w:eastAsia="新細明體" w:hAnsi="Cambria" w:cs="Times New Roman"/>
      <w:b/>
      <w:kern w:val="0"/>
      <w:sz w:val="48"/>
      <w:szCs w:val="20"/>
    </w:rPr>
  </w:style>
  <w:style w:type="character" w:customStyle="1" w:styleId="30">
    <w:name w:val="標題 3 字元"/>
    <w:basedOn w:val="a0"/>
    <w:link w:val="3"/>
    <w:rsid w:val="00AC0A51"/>
    <w:rPr>
      <w:rFonts w:ascii="Arial" w:eastAsia="新細明體" w:hAnsi="Arial" w:cs="Times New Roman"/>
      <w:b/>
      <w:bCs/>
      <w:sz w:val="36"/>
      <w:szCs w:val="36"/>
    </w:rPr>
  </w:style>
  <w:style w:type="paragraph" w:customStyle="1" w:styleId="Default">
    <w:name w:val="Default"/>
    <w:rsid w:val="00AC0A51"/>
    <w:pPr>
      <w:widowControl w:val="0"/>
      <w:autoSpaceDE w:val="0"/>
      <w:autoSpaceDN w:val="0"/>
      <w:adjustRightInd w:val="0"/>
    </w:pPr>
    <w:rPr>
      <w:rFonts w:ascii="標楷體" w:eastAsia="標楷體" w:hAnsi="Calibri" w:cs="標楷體"/>
      <w:color w:val="000000"/>
      <w:kern w:val="0"/>
      <w:szCs w:val="24"/>
    </w:rPr>
  </w:style>
  <w:style w:type="character" w:styleId="ab">
    <w:name w:val="Strong"/>
    <w:uiPriority w:val="22"/>
    <w:qFormat/>
    <w:rsid w:val="00AC0A51"/>
    <w:rPr>
      <w:rFonts w:cs="Times New Roman"/>
      <w:b/>
    </w:rPr>
  </w:style>
  <w:style w:type="character" w:styleId="ac">
    <w:name w:val="Hyperlink"/>
    <w:uiPriority w:val="99"/>
    <w:rsid w:val="00AC0A51"/>
    <w:rPr>
      <w:rFonts w:ascii="Arial" w:hAnsi="Arial" w:cs="Times New Roman"/>
      <w:color w:val="006699"/>
      <w:u w:val="none"/>
      <w:effect w:val="none"/>
    </w:rPr>
  </w:style>
  <w:style w:type="paragraph" w:customStyle="1" w:styleId="ad">
    <w:name w:val="表"/>
    <w:basedOn w:val="Default"/>
    <w:qFormat/>
    <w:rsid w:val="00AC0A51"/>
    <w:pPr>
      <w:spacing w:line="240" w:lineRule="atLeast"/>
    </w:pPr>
    <w:rPr>
      <w:rFonts w:ascii="Times New Roman" w:hAnsi="標楷體" w:cs="Times New Roman"/>
      <w:b/>
      <w:sz w:val="28"/>
      <w:szCs w:val="28"/>
    </w:rPr>
  </w:style>
  <w:style w:type="character" w:customStyle="1" w:styleId="watch-title">
    <w:name w:val="watch-title"/>
    <w:uiPriority w:val="99"/>
    <w:rsid w:val="00AC0A51"/>
  </w:style>
  <w:style w:type="paragraph" w:styleId="ae">
    <w:name w:val="Plain Text"/>
    <w:basedOn w:val="a"/>
    <w:link w:val="af"/>
    <w:uiPriority w:val="99"/>
    <w:rsid w:val="00AC0A51"/>
    <w:pPr>
      <w:spacing w:line="240" w:lineRule="auto"/>
    </w:pPr>
    <w:rPr>
      <w:rFonts w:ascii="細明體" w:eastAsia="細明體" w:hAnsi="Courier New" w:cs="Times New Roman"/>
      <w:color w:val="auto"/>
      <w:kern w:val="2"/>
      <w:sz w:val="24"/>
    </w:rPr>
  </w:style>
  <w:style w:type="character" w:customStyle="1" w:styleId="af">
    <w:name w:val="純文字 字元"/>
    <w:basedOn w:val="a0"/>
    <w:link w:val="ae"/>
    <w:uiPriority w:val="99"/>
    <w:rsid w:val="00AC0A51"/>
    <w:rPr>
      <w:rFonts w:ascii="細明體" w:eastAsia="細明體" w:hAnsi="Courier New" w:cs="Times New Roman"/>
      <w:szCs w:val="20"/>
    </w:rPr>
  </w:style>
  <w:style w:type="character" w:customStyle="1" w:styleId="PlainTextChar">
    <w:name w:val="Plain Text Char"/>
    <w:uiPriority w:val="99"/>
    <w:semiHidden/>
    <w:locked/>
    <w:rsid w:val="00AC0A51"/>
    <w:rPr>
      <w:rFonts w:ascii="細明體" w:eastAsia="細明體" w:hAnsi="Courier New"/>
      <w:sz w:val="24"/>
    </w:rPr>
  </w:style>
  <w:style w:type="paragraph" w:customStyle="1" w:styleId="xmsonormal">
    <w:name w:val="x_msonormal"/>
    <w:basedOn w:val="a"/>
    <w:uiPriority w:val="99"/>
    <w:rsid w:val="00AC0A51"/>
    <w:pPr>
      <w:widowControl/>
      <w:spacing w:before="100" w:beforeAutospacing="1" w:after="100" w:afterAutospacing="1" w:line="240" w:lineRule="auto"/>
    </w:pPr>
    <w:rPr>
      <w:rFonts w:ascii="新細明體" w:eastAsia="新細明體" w:hAnsi="新細明體" w:cs="新細明體"/>
      <w:color w:val="auto"/>
      <w:sz w:val="24"/>
      <w:szCs w:val="24"/>
    </w:rPr>
  </w:style>
  <w:style w:type="paragraph" w:customStyle="1" w:styleId="TableParagraph">
    <w:name w:val="Table Paragraph"/>
    <w:basedOn w:val="a"/>
    <w:uiPriority w:val="99"/>
    <w:rsid w:val="00191784"/>
    <w:pPr>
      <w:spacing w:line="240" w:lineRule="auto"/>
    </w:pPr>
    <w:rPr>
      <w:rFonts w:ascii="Calibri" w:eastAsia="新細明體" w:hAnsi="Calibri" w:cs="Times New Roman"/>
      <w:color w:val="auto"/>
      <w:szCs w:val="22"/>
      <w:lang w:eastAsia="en-US"/>
    </w:rPr>
  </w:style>
  <w:style w:type="numbering" w:customStyle="1" w:styleId="12">
    <w:name w:val="無清單1"/>
    <w:next w:val="a2"/>
    <w:uiPriority w:val="99"/>
    <w:semiHidden/>
    <w:unhideWhenUsed/>
    <w:rsid w:val="00370324"/>
  </w:style>
  <w:style w:type="character" w:customStyle="1" w:styleId="style1">
    <w:name w:val="style1"/>
    <w:basedOn w:val="a0"/>
    <w:rsid w:val="00370324"/>
  </w:style>
  <w:style w:type="paragraph" w:styleId="af0">
    <w:name w:val="TOC Heading"/>
    <w:basedOn w:val="1"/>
    <w:next w:val="a"/>
    <w:uiPriority w:val="39"/>
    <w:unhideWhenUsed/>
    <w:qFormat/>
    <w:rsid w:val="00173C9E"/>
    <w:pPr>
      <w:keepLines/>
      <w:widowControl/>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21">
    <w:name w:val="toc 2"/>
    <w:basedOn w:val="a"/>
    <w:next w:val="a"/>
    <w:autoRedefine/>
    <w:uiPriority w:val="39"/>
    <w:unhideWhenUsed/>
    <w:rsid w:val="00173C9E"/>
    <w:pPr>
      <w:widowControl/>
      <w:spacing w:after="100" w:line="259" w:lineRule="auto"/>
      <w:ind w:left="220"/>
    </w:pPr>
    <w:rPr>
      <w:rFonts w:asciiTheme="minorHAnsi" w:hAnsiTheme="minorHAnsi" w:cs="Times New Roman"/>
      <w:color w:val="auto"/>
      <w:szCs w:val="22"/>
    </w:rPr>
  </w:style>
  <w:style w:type="paragraph" w:styleId="13">
    <w:name w:val="toc 1"/>
    <w:basedOn w:val="a"/>
    <w:next w:val="a"/>
    <w:autoRedefine/>
    <w:uiPriority w:val="39"/>
    <w:unhideWhenUsed/>
    <w:rsid w:val="0024368A"/>
    <w:pPr>
      <w:widowControl/>
      <w:tabs>
        <w:tab w:val="right" w:leader="dot" w:pos="8290"/>
      </w:tabs>
      <w:spacing w:beforeLines="100" w:afterLines="100" w:line="259" w:lineRule="auto"/>
    </w:pPr>
    <w:rPr>
      <w:rFonts w:asciiTheme="minorHAnsi" w:hAnsiTheme="minorHAnsi" w:cs="Times New Roman"/>
      <w:color w:val="auto"/>
      <w:szCs w:val="22"/>
    </w:rPr>
  </w:style>
  <w:style w:type="paragraph" w:styleId="31">
    <w:name w:val="toc 3"/>
    <w:basedOn w:val="a"/>
    <w:next w:val="a"/>
    <w:autoRedefine/>
    <w:uiPriority w:val="39"/>
    <w:unhideWhenUsed/>
    <w:rsid w:val="00173C9E"/>
    <w:pPr>
      <w:widowControl/>
      <w:spacing w:after="100" w:line="259" w:lineRule="auto"/>
      <w:ind w:left="440"/>
    </w:pPr>
    <w:rPr>
      <w:rFonts w:asciiTheme="minorHAnsi" w:hAnsiTheme="minorHAnsi" w:cs="Times New Roman"/>
      <w:color w:val="auto"/>
      <w:szCs w:val="22"/>
    </w:rPr>
  </w:style>
  <w:style w:type="paragraph" w:styleId="af1">
    <w:name w:val="Revision"/>
    <w:hidden/>
    <w:uiPriority w:val="99"/>
    <w:semiHidden/>
    <w:rsid w:val="00144157"/>
    <w:rPr>
      <w:rFonts w:ascii="Arial" w:hAnsi="Arial" w:cs="Arial"/>
      <w:color w:val="000000"/>
      <w:kern w:val="0"/>
      <w:sz w:val="22"/>
      <w:szCs w:val="20"/>
    </w:rPr>
  </w:style>
  <w:style w:type="table" w:styleId="af2">
    <w:name w:val="Light Grid"/>
    <w:basedOn w:val="a1"/>
    <w:uiPriority w:val="62"/>
    <w:rsid w:val="00290B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3">
    <w:name w:val="FollowedHyperlink"/>
    <w:basedOn w:val="a0"/>
    <w:uiPriority w:val="99"/>
    <w:semiHidden/>
    <w:unhideWhenUsed/>
    <w:rsid w:val="00A819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095457">
      <w:bodyDiv w:val="1"/>
      <w:marLeft w:val="0"/>
      <w:marRight w:val="0"/>
      <w:marTop w:val="0"/>
      <w:marBottom w:val="0"/>
      <w:divBdr>
        <w:top w:val="none" w:sz="0" w:space="0" w:color="auto"/>
        <w:left w:val="none" w:sz="0" w:space="0" w:color="auto"/>
        <w:bottom w:val="none" w:sz="0" w:space="0" w:color="auto"/>
        <w:right w:val="none" w:sz="0" w:space="0" w:color="auto"/>
      </w:divBdr>
    </w:div>
    <w:div w:id="226034127">
      <w:bodyDiv w:val="1"/>
      <w:marLeft w:val="0"/>
      <w:marRight w:val="0"/>
      <w:marTop w:val="0"/>
      <w:marBottom w:val="0"/>
      <w:divBdr>
        <w:top w:val="none" w:sz="0" w:space="0" w:color="auto"/>
        <w:left w:val="none" w:sz="0" w:space="0" w:color="auto"/>
        <w:bottom w:val="none" w:sz="0" w:space="0" w:color="auto"/>
        <w:right w:val="none" w:sz="0" w:space="0" w:color="auto"/>
      </w:divBdr>
    </w:div>
    <w:div w:id="313149538">
      <w:bodyDiv w:val="1"/>
      <w:marLeft w:val="0"/>
      <w:marRight w:val="0"/>
      <w:marTop w:val="0"/>
      <w:marBottom w:val="0"/>
      <w:divBdr>
        <w:top w:val="none" w:sz="0" w:space="0" w:color="auto"/>
        <w:left w:val="none" w:sz="0" w:space="0" w:color="auto"/>
        <w:bottom w:val="none" w:sz="0" w:space="0" w:color="auto"/>
        <w:right w:val="none" w:sz="0" w:space="0" w:color="auto"/>
      </w:divBdr>
    </w:div>
    <w:div w:id="445857032">
      <w:bodyDiv w:val="1"/>
      <w:marLeft w:val="0"/>
      <w:marRight w:val="0"/>
      <w:marTop w:val="0"/>
      <w:marBottom w:val="0"/>
      <w:divBdr>
        <w:top w:val="none" w:sz="0" w:space="0" w:color="auto"/>
        <w:left w:val="none" w:sz="0" w:space="0" w:color="auto"/>
        <w:bottom w:val="none" w:sz="0" w:space="0" w:color="auto"/>
        <w:right w:val="none" w:sz="0" w:space="0" w:color="auto"/>
      </w:divBdr>
    </w:div>
    <w:div w:id="716512700">
      <w:bodyDiv w:val="1"/>
      <w:marLeft w:val="0"/>
      <w:marRight w:val="0"/>
      <w:marTop w:val="0"/>
      <w:marBottom w:val="0"/>
      <w:divBdr>
        <w:top w:val="none" w:sz="0" w:space="0" w:color="auto"/>
        <w:left w:val="none" w:sz="0" w:space="0" w:color="auto"/>
        <w:bottom w:val="none" w:sz="0" w:space="0" w:color="auto"/>
        <w:right w:val="none" w:sz="0" w:space="0" w:color="auto"/>
      </w:divBdr>
    </w:div>
    <w:div w:id="852495984">
      <w:bodyDiv w:val="1"/>
      <w:marLeft w:val="0"/>
      <w:marRight w:val="0"/>
      <w:marTop w:val="0"/>
      <w:marBottom w:val="0"/>
      <w:divBdr>
        <w:top w:val="none" w:sz="0" w:space="0" w:color="auto"/>
        <w:left w:val="none" w:sz="0" w:space="0" w:color="auto"/>
        <w:bottom w:val="none" w:sz="0" w:space="0" w:color="auto"/>
        <w:right w:val="none" w:sz="0" w:space="0" w:color="auto"/>
      </w:divBdr>
    </w:div>
    <w:div w:id="1144928243">
      <w:bodyDiv w:val="1"/>
      <w:marLeft w:val="0"/>
      <w:marRight w:val="0"/>
      <w:marTop w:val="0"/>
      <w:marBottom w:val="0"/>
      <w:divBdr>
        <w:top w:val="none" w:sz="0" w:space="0" w:color="auto"/>
        <w:left w:val="none" w:sz="0" w:space="0" w:color="auto"/>
        <w:bottom w:val="none" w:sz="0" w:space="0" w:color="auto"/>
        <w:right w:val="none" w:sz="0" w:space="0" w:color="auto"/>
      </w:divBdr>
    </w:div>
    <w:div w:id="1297225101">
      <w:bodyDiv w:val="1"/>
      <w:marLeft w:val="0"/>
      <w:marRight w:val="0"/>
      <w:marTop w:val="0"/>
      <w:marBottom w:val="0"/>
      <w:divBdr>
        <w:top w:val="none" w:sz="0" w:space="0" w:color="auto"/>
        <w:left w:val="none" w:sz="0" w:space="0" w:color="auto"/>
        <w:bottom w:val="none" w:sz="0" w:space="0" w:color="auto"/>
        <w:right w:val="none" w:sz="0" w:space="0" w:color="auto"/>
      </w:divBdr>
    </w:div>
    <w:div w:id="1643583709">
      <w:bodyDiv w:val="1"/>
      <w:marLeft w:val="0"/>
      <w:marRight w:val="0"/>
      <w:marTop w:val="0"/>
      <w:marBottom w:val="0"/>
      <w:divBdr>
        <w:top w:val="none" w:sz="0" w:space="0" w:color="auto"/>
        <w:left w:val="none" w:sz="0" w:space="0" w:color="auto"/>
        <w:bottom w:val="none" w:sz="0" w:space="0" w:color="auto"/>
        <w:right w:val="none" w:sz="0" w:space="0" w:color="auto"/>
      </w:divBdr>
    </w:div>
    <w:div w:id="17361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www.studentaffairs.mmc.edu.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cky9379\AppData\Local\Microsoft\Windows\Temporary%20Internet%20Files\Content.Outlook\DRH7U842\(&#32113;&#35336;)&#23416;&#29983;-&#30637;&#35299;&#25945;&#32946;&#26680;&#24515;&#33021;&#21147;&#35519;&#26597;&#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icky9379\AppData\Local\Microsoft\Windows\Temporary%20Internet%20Files\Content.Outlook\DRH7U842\(&#32113;&#35336;)&#23416;&#29983;-&#30637;&#35299;&#25945;&#32946;&#26680;&#24515;&#33021;&#21147;&#35519;&#26597;&#3492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icky9379\AppData\Local\Microsoft\Windows\Temporary%20Internet%20Files\Content.Outlook\DRH7U842\(&#32113;&#35336;)&#23416;&#29983;-&#30637;&#35299;&#25945;&#32946;&#26680;&#24515;&#33021;&#21147;&#35519;&#26597;&#349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vicky9379\AppData\Local\Microsoft\Windows\Temporary%20Internet%20Files\Content.Outlook\DRH7U842\(&#32113;&#35336;)&#23416;&#29983;-&#30637;&#35299;&#25945;&#32946;&#26680;&#24515;&#33021;&#21147;&#35519;&#2659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TW"/>
  <c:chart>
    <c:plotArea>
      <c:layout/>
      <c:barChart>
        <c:barDir val="col"/>
        <c:grouping val="stacked"/>
        <c:ser>
          <c:idx val="0"/>
          <c:order val="0"/>
          <c:tx>
            <c:strRef>
              <c:f>'[(統計)學生-瞭解教育核心能力調查表.xlsx]百分比圖表'!$C$70</c:f>
              <c:strCache>
                <c:ptCount val="1"/>
                <c:pt idx="0">
                  <c:v>非常
同意</c:v>
                </c:pt>
              </c:strCache>
            </c:strRef>
          </c:tx>
          <c:dLbls>
            <c:dLbl>
              <c:idx val="0"/>
              <c:layout>
                <c:manualLayout>
                  <c:x val="0"/>
                  <c:y val="-2.6160582305723688E-2"/>
                </c:manualLayout>
              </c:layout>
              <c:showVal val="1"/>
              <c:showSerName val="1"/>
              <c:extLst>
                <c:ext xmlns:c15="http://schemas.microsoft.com/office/drawing/2012/chart" uri="{CE6537A1-D6FC-4f65-9D91-7224C49458BB}"/>
              </c:extLst>
            </c:dLbl>
            <c:dLbl>
              <c:idx val="1"/>
              <c:layout>
                <c:manualLayout>
                  <c:x val="4.2132676461684561E-3"/>
                  <c:y val="-2.0928465844578945E-2"/>
                </c:manualLayout>
              </c:layout>
              <c:showVal val="1"/>
              <c:showSerName val="1"/>
              <c:extLst>
                <c:ext xmlns:c15="http://schemas.microsoft.com/office/drawing/2012/chart" uri="{CE6537A1-D6FC-4f65-9D91-7224C49458BB}"/>
              </c:extLst>
            </c:dLbl>
            <c:dLbl>
              <c:idx val="2"/>
              <c:layout>
                <c:manualLayout>
                  <c:x val="-3.8621173934780576E-17"/>
                  <c:y val="-2.0928465844578945E-2"/>
                </c:manualLayout>
              </c:layout>
              <c:showVal val="1"/>
              <c:showSerName val="1"/>
              <c:extLst>
                <c:ext xmlns:c15="http://schemas.microsoft.com/office/drawing/2012/chart" uri="{CE6537A1-D6FC-4f65-9D91-7224C49458BB}"/>
              </c:extLst>
            </c:dLbl>
            <c:dLbl>
              <c:idx val="3"/>
              <c:layout>
                <c:manualLayout>
                  <c:x val="0"/>
                  <c:y val="-2.0928465844578945E-2"/>
                </c:manualLayout>
              </c:layout>
              <c:showVal val="1"/>
              <c:showSerName val="1"/>
              <c:extLst>
                <c:ext xmlns:c15="http://schemas.microsoft.com/office/drawing/2012/chart" uri="{CE6537A1-D6FC-4f65-9D91-7224C49458BB}"/>
              </c:extLst>
            </c:dLbl>
            <c:dLbl>
              <c:idx val="4"/>
              <c:layout>
                <c:manualLayout>
                  <c:x val="0"/>
                  <c:y val="-2.0928465844578945E-2"/>
                </c:manualLayout>
              </c:layout>
              <c:showVal val="1"/>
              <c:showSerName val="1"/>
              <c:extLst>
                <c:ext xmlns:c15="http://schemas.microsoft.com/office/drawing/2012/chart" uri="{CE6537A1-D6FC-4f65-9D91-7224C49458BB}"/>
              </c:extLst>
            </c:dLbl>
            <c:dLbl>
              <c:idx val="5"/>
              <c:layout>
                <c:manualLayout>
                  <c:x val="-2.1066338230842276E-3"/>
                  <c:y val="-2.6160582305723688E-2"/>
                </c:manualLayout>
              </c:layout>
              <c:showVal val="1"/>
              <c:showSerNam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'[(統計)學生-瞭解教育核心能力調查表.xlsx]百分比圖表'!$A$71:$B$76</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'[(統計)學生-瞭解教育核心能力調查表.xlsx]百分比圖表'!$C$71:$C$76</c:f>
              <c:numCache>
                <c:formatCode>[&gt;0]0%;[=0]#\ </c:formatCode>
                <c:ptCount val="6"/>
                <c:pt idx="0">
                  <c:v>0.2</c:v>
                </c:pt>
                <c:pt idx="1">
                  <c:v>0.2</c:v>
                </c:pt>
                <c:pt idx="2">
                  <c:v>0.2</c:v>
                </c:pt>
                <c:pt idx="3">
                  <c:v>0.2</c:v>
                </c:pt>
                <c:pt idx="4">
                  <c:v>0.2</c:v>
                </c:pt>
                <c:pt idx="5">
                  <c:v>0.2</c:v>
                </c:pt>
              </c:numCache>
            </c:numRef>
          </c:val>
        </c:ser>
        <c:ser>
          <c:idx val="1"/>
          <c:order val="1"/>
          <c:tx>
            <c:strRef>
              <c:f>'[(統計)學生-瞭解教育核心能力調查表.xlsx]百分比圖表'!$D$70</c:f>
              <c:strCache>
                <c:ptCount val="1"/>
                <c:pt idx="0">
                  <c:v>同意</c:v>
                </c:pt>
              </c:strCache>
            </c:strRef>
          </c:tx>
          <c:dLbls>
            <c:dLbl>
              <c:idx val="0"/>
              <c:layout>
                <c:manualLayout>
                  <c:x val="0"/>
                  <c:y val="-3.1392698766868433E-2"/>
                </c:manualLayout>
              </c:layout>
              <c:showVal val="1"/>
              <c:showSerName val="1"/>
              <c:separator> </c:separator>
              <c:extLst>
                <c:ext xmlns:c15="http://schemas.microsoft.com/office/drawing/2012/chart" uri="{CE6537A1-D6FC-4f65-9D91-7224C49458BB}"/>
              </c:extLst>
            </c:dLbl>
            <c:dLbl>
              <c:idx val="1"/>
              <c:layout>
                <c:manualLayout>
                  <c:x val="0"/>
                  <c:y val="-2.6160582305723688E-2"/>
                </c:manualLayout>
              </c:layout>
              <c:showVal val="1"/>
              <c:showSerName val="1"/>
              <c:separator> </c:separator>
              <c:extLst>
                <c:ext xmlns:c15="http://schemas.microsoft.com/office/drawing/2012/chart" uri="{CE6537A1-D6FC-4f65-9D91-7224C49458BB}"/>
              </c:extLst>
            </c:dLbl>
            <c:dLbl>
              <c:idx val="2"/>
              <c:layout>
                <c:manualLayout>
                  <c:x val="3.8621173934780576E-17"/>
                  <c:y val="-2.6160582305723688E-2"/>
                </c:manualLayout>
              </c:layout>
              <c:showVal val="1"/>
              <c:showSerName val="1"/>
              <c:separator> </c:separator>
              <c:extLst>
                <c:ext xmlns:c15="http://schemas.microsoft.com/office/drawing/2012/chart" uri="{CE6537A1-D6FC-4f65-9D91-7224C49458BB}"/>
              </c:extLst>
            </c:dLbl>
            <c:dLbl>
              <c:idx val="3"/>
              <c:layout>
                <c:manualLayout>
                  <c:x val="0"/>
                  <c:y val="-2.6160582305723688E-2"/>
                </c:manualLayout>
              </c:layout>
              <c:showVal val="1"/>
              <c:showSerName val="1"/>
              <c:separator> </c:separator>
              <c:extLst>
                <c:ext xmlns:c15="http://schemas.microsoft.com/office/drawing/2012/chart" uri="{CE6537A1-D6FC-4f65-9D91-7224C49458BB}"/>
              </c:extLst>
            </c:dLbl>
            <c:dLbl>
              <c:idx val="4"/>
              <c:layout>
                <c:manualLayout>
                  <c:x val="0"/>
                  <c:y val="-2.0928465844578945E-2"/>
                </c:manualLayout>
              </c:layout>
              <c:showVal val="1"/>
              <c:showSerName val="1"/>
              <c:separator> </c:separator>
              <c:extLst>
                <c:ext xmlns:c15="http://schemas.microsoft.com/office/drawing/2012/chart" uri="{CE6537A1-D6FC-4f65-9D91-7224C49458BB}"/>
              </c:extLst>
            </c:dLbl>
            <c:dLbl>
              <c:idx val="5"/>
              <c:layout>
                <c:manualLayout>
                  <c:x val="0"/>
                  <c:y val="-4.1856931689157897E-2"/>
                </c:manualLayout>
              </c:layout>
              <c:showVal val="1"/>
              <c:showSerName val="1"/>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separator> </c:separator>
            <c:extLst>
              <c:ext xmlns:c15="http://schemas.microsoft.com/office/drawing/2012/chart" uri="{CE6537A1-D6FC-4f65-9D91-7224C49458BB}">
                <c15:showLeaderLines val="0"/>
              </c:ext>
            </c:extLst>
          </c:dLbls>
          <c:cat>
            <c:multiLvlStrRef>
              <c:f>'[(統計)學生-瞭解教育核心能力調查表.xlsx]百分比圖表'!$A$71:$B$76</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'[(統計)學生-瞭解教育核心能力調查表.xlsx]百分比圖表'!$D$71:$D$76</c:f>
              <c:numCache>
                <c:formatCode>[&gt;0]0%;[=0]#\ </c:formatCode>
                <c:ptCount val="6"/>
                <c:pt idx="0">
                  <c:v>0.8</c:v>
                </c:pt>
                <c:pt idx="1">
                  <c:v>0.8</c:v>
                </c:pt>
                <c:pt idx="2">
                  <c:v>0.8</c:v>
                </c:pt>
                <c:pt idx="3">
                  <c:v>0.60000000000000009</c:v>
                </c:pt>
                <c:pt idx="4">
                  <c:v>0.8</c:v>
                </c:pt>
                <c:pt idx="5">
                  <c:v>0.8</c:v>
                </c:pt>
              </c:numCache>
            </c:numRef>
          </c:val>
        </c:ser>
        <c:ser>
          <c:idx val="2"/>
          <c:order val="2"/>
          <c:tx>
            <c:strRef>
              <c:f>'[(統計)學生-瞭解教育核心能力調查表.xlsx]百分比圖表'!$E$70</c:f>
              <c:strCache>
                <c:ptCount val="1"/>
                <c:pt idx="0">
                  <c:v>普通</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'[(統計)學生-瞭解教育核心能力調查表.xlsx]百分比圖表'!$A$71:$B$76</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'[(統計)學生-瞭解教育核心能力調查表.xlsx]百分比圖表'!$E$71:$E$76</c:f>
              <c:numCache>
                <c:formatCode>[&gt;0]0%;[=0]#\ </c:formatCode>
                <c:ptCount val="6"/>
                <c:pt idx="0">
                  <c:v>0</c:v>
                </c:pt>
                <c:pt idx="1">
                  <c:v>0</c:v>
                </c:pt>
                <c:pt idx="2">
                  <c:v>0</c:v>
                </c:pt>
                <c:pt idx="3">
                  <c:v>0.2</c:v>
                </c:pt>
                <c:pt idx="4">
                  <c:v>0</c:v>
                </c:pt>
                <c:pt idx="5">
                  <c:v>0</c:v>
                </c:pt>
              </c:numCache>
            </c:numRef>
          </c:val>
        </c:ser>
        <c:ser>
          <c:idx val="3"/>
          <c:order val="3"/>
          <c:tx>
            <c:strRef>
              <c:f>'[(統計)學生-瞭解教育核心能力調查表.xlsx]百分比圖表'!$F$70</c:f>
              <c:strCache>
                <c:ptCount val="1"/>
                <c:pt idx="0">
                  <c:v>不同意</c:v>
                </c:pt>
              </c:strCache>
            </c:strRef>
          </c:tx>
          <c:cat>
            <c:multiLvlStrRef>
              <c:f>'[(統計)學生-瞭解教育核心能力調查表.xlsx]百分比圖表'!$A$71:$B$76</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'[(統計)學生-瞭解教育核心能力調查表.xlsx]百分比圖表'!$F$71:$F$76</c:f>
              <c:numCache>
                <c:formatCode>[&gt;0]0%;[=0]#\ </c:formatCode>
                <c:ptCount val="6"/>
                <c:pt idx="0">
                  <c:v>0</c:v>
                </c:pt>
                <c:pt idx="1">
                  <c:v>0</c:v>
                </c:pt>
                <c:pt idx="2">
                  <c:v>0</c:v>
                </c:pt>
                <c:pt idx="3">
                  <c:v>0</c:v>
                </c:pt>
                <c:pt idx="4">
                  <c:v>0</c:v>
                </c:pt>
                <c:pt idx="5">
                  <c:v>0</c:v>
                </c:pt>
              </c:numCache>
            </c:numRef>
          </c:val>
        </c:ser>
        <c:ser>
          <c:idx val="4"/>
          <c:order val="4"/>
          <c:tx>
            <c:strRef>
              <c:f>'[(統計)學生-瞭解教育核心能力調查表.xlsx]百分比圖表'!$G$70</c:f>
              <c:strCache>
                <c:ptCount val="1"/>
                <c:pt idx="0">
                  <c:v>非常
不同意</c:v>
                </c:pt>
              </c:strCache>
            </c:strRef>
          </c:tx>
          <c:cat>
            <c:multiLvlStrRef>
              <c:f>'[(統計)學生-瞭解教育核心能力調查表.xlsx]百分比圖表'!$A$71:$B$76</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'[(統計)學生-瞭解教育核心能力調查表.xlsx]百分比圖表'!$G$71:$G$76</c:f>
              <c:numCache>
                <c:formatCode>[&gt;0]0%;[=0]#\ </c:formatCode>
                <c:ptCount val="6"/>
                <c:pt idx="0">
                  <c:v>0</c:v>
                </c:pt>
                <c:pt idx="1">
                  <c:v>0</c:v>
                </c:pt>
                <c:pt idx="2">
                  <c:v>0</c:v>
                </c:pt>
                <c:pt idx="3">
                  <c:v>0</c:v>
                </c:pt>
                <c:pt idx="4">
                  <c:v>0</c:v>
                </c:pt>
                <c:pt idx="5">
                  <c:v>0</c:v>
                </c:pt>
              </c:numCache>
            </c:numRef>
          </c:val>
        </c:ser>
        <c:dLbls/>
        <c:gapWidth val="160"/>
        <c:overlap val="100"/>
        <c:axId val="30355456"/>
        <c:axId val="30356992"/>
      </c:barChart>
      <c:catAx>
        <c:axId val="30355456"/>
        <c:scaling>
          <c:orientation val="minMax"/>
        </c:scaling>
        <c:axPos val="b"/>
        <c:numFmt formatCode="General" sourceLinked="0"/>
        <c:tickLblPos val="low"/>
        <c:txPr>
          <a:bodyPr rot="0" vert="eaVert"/>
          <a:lstStyle/>
          <a:p>
            <a:pPr>
              <a:defRPr/>
            </a:pPr>
            <a:endParaRPr lang="zh-TW"/>
          </a:p>
        </c:txPr>
        <c:crossAx val="30356992"/>
        <c:crosses val="autoZero"/>
        <c:auto val="1"/>
        <c:lblAlgn val="ctr"/>
        <c:lblOffset val="100"/>
      </c:catAx>
      <c:valAx>
        <c:axId val="30356992"/>
        <c:scaling>
          <c:orientation val="minMax"/>
        </c:scaling>
        <c:axPos val="l"/>
        <c:majorGridlines>
          <c:spPr>
            <a:ln>
              <a:noFill/>
            </a:ln>
          </c:spPr>
        </c:majorGridlines>
        <c:numFmt formatCode="[&gt;0]0%;[=0]#\ " sourceLinked="1"/>
        <c:majorTickMark val="none"/>
        <c:tickLblPos val="none"/>
        <c:crossAx val="30355456"/>
        <c:crosses val="autoZero"/>
        <c:crossBetween val="between"/>
        <c:majorUnit val="0.2"/>
      </c:valAx>
      <c:spPr>
        <a:ln w="3175"/>
      </c:spPr>
    </c:plotArea>
    <c:legend>
      <c:legendPos val="r"/>
      <c:layout/>
    </c:legend>
    <c:plotVisOnly val="1"/>
    <c:dispBlanksAs val="gap"/>
  </c:chart>
  <c:txPr>
    <a:bodyPr/>
    <a:lstStyle/>
    <a:p>
      <a:pPr>
        <a:defRPr>
          <a:latin typeface="微軟正黑體" panose="020B0604030504040204" pitchFamily="34" charset="-120"/>
          <a:ea typeface="微軟正黑體" panose="020B0604030504040204" pitchFamily="34" charset="-120"/>
        </a:defRPr>
      </a:pPr>
      <a:endParaRPr lang="zh-TW"/>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zh-TW"/>
  <c:chart>
    <c:plotArea>
      <c:layout/>
      <c:barChart>
        <c:barDir val="col"/>
        <c:grouping val="stacked"/>
        <c:ser>
          <c:idx val="0"/>
          <c:order val="0"/>
          <c:tx>
            <c:strRef>
              <c:f>'[(統計)學生-瞭解教育核心能力調查表.xlsx]百分比圖表'!$C$103</c:f>
              <c:strCache>
                <c:ptCount val="1"/>
                <c:pt idx="0">
                  <c:v>非常
同意</c:v>
                </c:pt>
              </c:strCache>
            </c:strRef>
          </c:tx>
          <c:dLbls>
            <c:spPr>
              <a:noFill/>
              <a:ln>
                <a:noFill/>
              </a:ln>
              <a:effectLst/>
            </c:spPr>
            <c:txPr>
              <a:bodyPr wrap="square" lIns="38100" tIns="19050" rIns="38100" bIns="19050" anchor="ctr">
                <a:spAutoFit/>
              </a:bodyPr>
              <a:lstStyle/>
              <a:p>
                <a:pPr>
                  <a:defRPr sz="8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'[(統計)學生-瞭解教育核心能力調查表.xlsx]百分比圖表'!$A$104:$B$109</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'[(統計)學生-瞭解教育核心能力調查表.xlsx]百分比圖表'!$C$104:$C$109</c:f>
              <c:numCache>
                <c:formatCode>[&gt;0]0%;[=0]#\ </c:formatCode>
                <c:ptCount val="6"/>
                <c:pt idx="0">
                  <c:v>1</c:v>
                </c:pt>
                <c:pt idx="1">
                  <c:v>1</c:v>
                </c:pt>
                <c:pt idx="2">
                  <c:v>1</c:v>
                </c:pt>
                <c:pt idx="3">
                  <c:v>1</c:v>
                </c:pt>
                <c:pt idx="4">
                  <c:v>0.75000000000000011</c:v>
                </c:pt>
                <c:pt idx="5">
                  <c:v>1</c:v>
                </c:pt>
              </c:numCache>
            </c:numRef>
          </c:val>
        </c:ser>
        <c:ser>
          <c:idx val="1"/>
          <c:order val="1"/>
          <c:tx>
            <c:strRef>
              <c:f>'[(統計)學生-瞭解教育核心能力調查表.xlsx]百分比圖表'!$D$103</c:f>
              <c:strCache>
                <c:ptCount val="1"/>
                <c:pt idx="0">
                  <c:v>同意</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spPr>
                <a:noFill/>
                <a:ln>
                  <a:noFill/>
                </a:ln>
                <a:effectLst/>
              </c:spPr>
              <c:txPr>
                <a:bodyPr wrap="square" lIns="38100" tIns="19050" rIns="38100" bIns="19050" anchor="ctr">
                  <a:spAutoFit/>
                </a:bodyPr>
                <a:lstStyle/>
                <a:p>
                  <a:pPr>
                    <a:defRPr sz="800"/>
                  </a:pPr>
                  <a:endParaRPr lang="zh-TW"/>
                </a:p>
              </c:txPr>
              <c:showVal val="1"/>
              <c:showSerNam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showSerName val="1"/>
            <c:separator> </c:separator>
            <c:extLst>
              <c:ext xmlns:c15="http://schemas.microsoft.com/office/drawing/2012/chart" uri="{CE6537A1-D6FC-4f65-9D91-7224C49458BB}">
                <c15:showLeaderLines val="0"/>
              </c:ext>
            </c:extLst>
          </c:dLbls>
          <c:cat>
            <c:multiLvlStrRef>
              <c:f>'[(統計)學生-瞭解教育核心能力調查表.xlsx]百分比圖表'!$A$104:$B$109</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'[(統計)學生-瞭解教育核心能力調查表.xlsx]百分比圖表'!$D$104:$D$109</c:f>
              <c:numCache>
                <c:formatCode>[&gt;0]0%;[=0]#\ </c:formatCode>
                <c:ptCount val="6"/>
                <c:pt idx="0">
                  <c:v>0</c:v>
                </c:pt>
                <c:pt idx="1">
                  <c:v>0</c:v>
                </c:pt>
                <c:pt idx="2">
                  <c:v>0</c:v>
                </c:pt>
                <c:pt idx="3">
                  <c:v>0</c:v>
                </c:pt>
                <c:pt idx="4">
                  <c:v>0.25</c:v>
                </c:pt>
                <c:pt idx="5">
                  <c:v>0</c:v>
                </c:pt>
              </c:numCache>
            </c:numRef>
          </c:val>
        </c:ser>
        <c:ser>
          <c:idx val="2"/>
          <c:order val="2"/>
          <c:tx>
            <c:strRef>
              <c:f>'[(統計)學生-瞭解教育核心能力調查表.xlsx]百分比圖表'!$E$103</c:f>
              <c:strCache>
                <c:ptCount val="1"/>
                <c:pt idx="0">
                  <c:v>普通</c:v>
                </c:pt>
              </c:strCache>
            </c:strRef>
          </c:tx>
          <c:cat>
            <c:multiLvlStrRef>
              <c:f>'[(統計)學生-瞭解教育核心能力調查表.xlsx]百分比圖表'!$A$104:$B$109</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'[(統計)學生-瞭解教育核心能力調查表.xlsx]百分比圖表'!$E$104:$E$109</c:f>
              <c:numCache>
                <c:formatCode>[&gt;0]0%;[=0]#\ </c:formatCode>
                <c:ptCount val="6"/>
                <c:pt idx="0">
                  <c:v>0</c:v>
                </c:pt>
                <c:pt idx="1">
                  <c:v>0</c:v>
                </c:pt>
                <c:pt idx="2">
                  <c:v>0</c:v>
                </c:pt>
                <c:pt idx="3">
                  <c:v>0</c:v>
                </c:pt>
                <c:pt idx="4">
                  <c:v>0</c:v>
                </c:pt>
                <c:pt idx="5">
                  <c:v>0</c:v>
                </c:pt>
              </c:numCache>
            </c:numRef>
          </c:val>
        </c:ser>
        <c:ser>
          <c:idx val="3"/>
          <c:order val="3"/>
          <c:tx>
            <c:strRef>
              <c:f>'[(統計)學生-瞭解教育核心能力調查表.xlsx]百分比圖表'!$F$103</c:f>
              <c:strCache>
                <c:ptCount val="1"/>
                <c:pt idx="0">
                  <c:v>不同意</c:v>
                </c:pt>
              </c:strCache>
            </c:strRef>
          </c:tx>
          <c:cat>
            <c:multiLvlStrRef>
              <c:f>'[(統計)學生-瞭解教育核心能力調查表.xlsx]百分比圖表'!$A$104:$B$109</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'[(統計)學生-瞭解教育核心能力調查表.xlsx]百分比圖表'!$F$104:$F$109</c:f>
              <c:numCache>
                <c:formatCode>[&gt;0]0%;[=0]#\ </c:formatCode>
                <c:ptCount val="6"/>
                <c:pt idx="0">
                  <c:v>0</c:v>
                </c:pt>
                <c:pt idx="1">
                  <c:v>0</c:v>
                </c:pt>
                <c:pt idx="2">
                  <c:v>0</c:v>
                </c:pt>
                <c:pt idx="3">
                  <c:v>0</c:v>
                </c:pt>
                <c:pt idx="4">
                  <c:v>0</c:v>
                </c:pt>
                <c:pt idx="5">
                  <c:v>0</c:v>
                </c:pt>
              </c:numCache>
            </c:numRef>
          </c:val>
        </c:ser>
        <c:ser>
          <c:idx val="4"/>
          <c:order val="4"/>
          <c:tx>
            <c:strRef>
              <c:f>'[(統計)學生-瞭解教育核心能力調查表.xlsx]百分比圖表'!$G$103</c:f>
              <c:strCache>
                <c:ptCount val="1"/>
                <c:pt idx="0">
                  <c:v>非常
不同意</c:v>
                </c:pt>
              </c:strCache>
            </c:strRef>
          </c:tx>
          <c:cat>
            <c:multiLvlStrRef>
              <c:f>'[(統計)學生-瞭解教育核心能力調查表.xlsx]百分比圖表'!$A$104:$B$109</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'[(統計)學生-瞭解教育核心能力調查表.xlsx]百分比圖表'!$G$104:$G$109</c:f>
              <c:numCache>
                <c:formatCode>[&gt;0]0%;[=0]#\ </c:formatCode>
                <c:ptCount val="6"/>
                <c:pt idx="0">
                  <c:v>0</c:v>
                </c:pt>
                <c:pt idx="1">
                  <c:v>0</c:v>
                </c:pt>
                <c:pt idx="2">
                  <c:v>0</c:v>
                </c:pt>
                <c:pt idx="3">
                  <c:v>0</c:v>
                </c:pt>
                <c:pt idx="4">
                  <c:v>0</c:v>
                </c:pt>
                <c:pt idx="5">
                  <c:v>0</c:v>
                </c:pt>
              </c:numCache>
            </c:numRef>
          </c:val>
        </c:ser>
        <c:dLbls/>
        <c:gapWidth val="160"/>
        <c:overlap val="100"/>
        <c:axId val="30034944"/>
        <c:axId val="30049024"/>
      </c:barChart>
      <c:catAx>
        <c:axId val="30034944"/>
        <c:scaling>
          <c:orientation val="minMax"/>
        </c:scaling>
        <c:axPos val="b"/>
        <c:numFmt formatCode="General" sourceLinked="0"/>
        <c:tickLblPos val="low"/>
        <c:txPr>
          <a:bodyPr rot="0" vert="eaVert"/>
          <a:lstStyle/>
          <a:p>
            <a:pPr>
              <a:defRPr/>
            </a:pPr>
            <a:endParaRPr lang="zh-TW"/>
          </a:p>
        </c:txPr>
        <c:crossAx val="30049024"/>
        <c:crosses val="autoZero"/>
        <c:auto val="1"/>
        <c:lblAlgn val="ctr"/>
        <c:lblOffset val="100"/>
      </c:catAx>
      <c:valAx>
        <c:axId val="30049024"/>
        <c:scaling>
          <c:orientation val="minMax"/>
        </c:scaling>
        <c:axPos val="l"/>
        <c:majorGridlines>
          <c:spPr>
            <a:ln>
              <a:noFill/>
            </a:ln>
          </c:spPr>
        </c:majorGridlines>
        <c:numFmt formatCode="[&gt;0]0%;[=0]#\ " sourceLinked="1"/>
        <c:majorTickMark val="none"/>
        <c:tickLblPos val="none"/>
        <c:crossAx val="30034944"/>
        <c:crosses val="autoZero"/>
        <c:crossBetween val="between"/>
        <c:majorUnit val="0.2"/>
      </c:valAx>
      <c:spPr>
        <a:ln w="3175"/>
      </c:spPr>
    </c:plotArea>
    <c:legend>
      <c:legendPos val="r"/>
      <c:layout/>
    </c:legend>
    <c:plotVisOnly val="1"/>
    <c:dispBlanksAs val="gap"/>
  </c:chart>
  <c:txPr>
    <a:bodyPr/>
    <a:lstStyle/>
    <a:p>
      <a:pPr>
        <a:defRPr>
          <a:latin typeface="微軟正黑體" panose="020B0604030504040204" pitchFamily="34" charset="-120"/>
          <a:ea typeface="微軟正黑體" panose="020B0604030504040204" pitchFamily="34" charset="-120"/>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zh-TW"/>
  <c:chart>
    <c:plotArea>
      <c:layout/>
      <c:barChart>
        <c:barDir val="col"/>
        <c:grouping val="stacked"/>
        <c:ser>
          <c:idx val="0"/>
          <c:order val="0"/>
          <c:tx>
            <c:strRef>
              <c:f>'[(統計)學生-瞭解教育核心能力調查表.xlsx]百分比圖表'!$C$92</c:f>
              <c:strCache>
                <c:ptCount val="1"/>
                <c:pt idx="0">
                  <c:v>非常
同意</c:v>
                </c:pt>
              </c:strCache>
            </c:strRef>
          </c:tx>
          <c:dLbls>
            <c:dLbl>
              <c:idx val="0"/>
              <c:layout>
                <c:manualLayout>
                  <c:x val="2.1066338230842276E-3"/>
                  <c:y val="-3.1392698766868433E-2"/>
                </c:manualLayout>
              </c:layout>
              <c:showVal val="1"/>
              <c:showSerName val="1"/>
              <c:extLst>
                <c:ext xmlns:c15="http://schemas.microsoft.com/office/drawing/2012/chart" uri="{CE6537A1-D6FC-4f65-9D91-7224C49458BB}"/>
              </c:extLst>
            </c:dLbl>
            <c:dLbl>
              <c:idx val="1"/>
              <c:layout>
                <c:manualLayout>
                  <c:x val="0"/>
                  <c:y val="-2.6160582305723688E-2"/>
                </c:manualLayout>
              </c:layout>
              <c:showVal val="1"/>
              <c:showSerName val="1"/>
              <c:extLst>
                <c:ext xmlns:c15="http://schemas.microsoft.com/office/drawing/2012/chart" uri="{CE6537A1-D6FC-4f65-9D91-7224C49458BB}"/>
              </c:extLst>
            </c:dLbl>
            <c:dLbl>
              <c:idx val="2"/>
              <c:layout>
                <c:manualLayout>
                  <c:x val="-1.6587667898301016E-7"/>
                  <c:y val="-3.1392698766868433E-2"/>
                </c:manualLayout>
              </c:layout>
              <c:showVal val="1"/>
              <c:showSerName val="1"/>
              <c:extLst>
                <c:ext xmlns:c15="http://schemas.microsoft.com/office/drawing/2012/chart" uri="{CE6537A1-D6FC-4f65-9D91-7224C49458BB}"/>
              </c:extLst>
            </c:dLbl>
            <c:dLbl>
              <c:idx val="3"/>
              <c:layout>
                <c:manualLayout>
                  <c:x val="0"/>
                  <c:y val="-3.1392698766868433E-2"/>
                </c:manualLayout>
              </c:layout>
              <c:showVal val="1"/>
              <c:showSerName val="1"/>
              <c:extLst>
                <c:ext xmlns:c15="http://schemas.microsoft.com/office/drawing/2012/chart" uri="{CE6537A1-D6FC-4f65-9D91-7224C49458BB}"/>
              </c:extLst>
            </c:dLbl>
            <c:dLbl>
              <c:idx val="4"/>
              <c:layout>
                <c:manualLayout>
                  <c:x val="2.1066338230842276E-3"/>
                  <c:y val="-3.1392698766868433E-2"/>
                </c:manualLayout>
              </c:layout>
              <c:showVal val="1"/>
              <c:showSerName val="1"/>
              <c:extLst>
                <c:ext xmlns:c15="http://schemas.microsoft.com/office/drawing/2012/chart" uri="{CE6537A1-D6FC-4f65-9D91-7224C49458BB}"/>
              </c:extLst>
            </c:dLbl>
            <c:dLbl>
              <c:idx val="5"/>
              <c:layout>
                <c:manualLayout>
                  <c:x val="0"/>
                  <c:y val="-3.6624815228013176E-2"/>
                </c:manualLayout>
              </c:layout>
              <c:showVal val="1"/>
              <c:showSerNam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'[(統計)學生-瞭解教育核心能力調查表.xlsx]百分比圖表'!$A$93:$B$98</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'[(統計)學生-瞭解教育核心能力調查表.xlsx]百分比圖表'!$C$93:$C$98</c:f>
              <c:numCache>
                <c:formatCode>[&gt;0]0%;[=0]#\ </c:formatCode>
                <c:ptCount val="6"/>
                <c:pt idx="0">
                  <c:v>0.2</c:v>
                </c:pt>
                <c:pt idx="1">
                  <c:v>0.2</c:v>
                </c:pt>
                <c:pt idx="2">
                  <c:v>0.2</c:v>
                </c:pt>
                <c:pt idx="3">
                  <c:v>0.2</c:v>
                </c:pt>
                <c:pt idx="4">
                  <c:v>0.2</c:v>
                </c:pt>
                <c:pt idx="5">
                  <c:v>0.2</c:v>
                </c:pt>
              </c:numCache>
            </c:numRef>
          </c:val>
        </c:ser>
        <c:ser>
          <c:idx val="1"/>
          <c:order val="1"/>
          <c:tx>
            <c:strRef>
              <c:f>'[(統計)學生-瞭解教育核心能力調查表.xlsx]百分比圖表'!$D$92</c:f>
              <c:strCache>
                <c:ptCount val="1"/>
                <c:pt idx="0">
                  <c:v>同意</c:v>
                </c:pt>
              </c:strCache>
            </c:strRef>
          </c:tx>
          <c:dLbls>
            <c:dLbl>
              <c:idx val="0"/>
              <c:layout>
                <c:manualLayout>
                  <c:x val="2.1066338230842276E-3"/>
                  <c:y val="-2.6160582305723688E-2"/>
                </c:manualLayout>
              </c:layout>
              <c:showVal val="1"/>
              <c:showSerName val="1"/>
              <c:separator> </c:separator>
              <c:extLst>
                <c:ext xmlns:c15="http://schemas.microsoft.com/office/drawing/2012/chart" uri="{CE6537A1-D6FC-4f65-9D91-7224C49458BB}"/>
              </c:extLst>
            </c:dLbl>
            <c:dLbl>
              <c:idx val="1"/>
              <c:layout>
                <c:manualLayout>
                  <c:x val="0"/>
                  <c:y val="-3.1392698766868433E-2"/>
                </c:manualLayout>
              </c:layout>
              <c:showVal val="1"/>
              <c:showSerName val="1"/>
              <c:separator> </c:separator>
              <c:extLst>
                <c:ext xmlns:c15="http://schemas.microsoft.com/office/drawing/2012/chart" uri="{CE6537A1-D6FC-4f65-9D91-7224C49458BB}"/>
              </c:extLst>
            </c:dLbl>
            <c:dLbl>
              <c:idx val="2"/>
              <c:layout>
                <c:manualLayout>
                  <c:x val="2.1066338230842667E-3"/>
                  <c:y val="-2.6160582305723712E-2"/>
                </c:manualLayout>
              </c:layout>
              <c:showVal val="1"/>
              <c:showSerName val="1"/>
              <c:separator> </c:separator>
              <c:extLst>
                <c:ext xmlns:c15="http://schemas.microsoft.com/office/drawing/2012/chart" uri="{CE6537A1-D6FC-4f65-9D91-7224C49458BB}"/>
              </c:extLst>
            </c:dLbl>
            <c:dLbl>
              <c:idx val="3"/>
              <c:layout>
                <c:manualLayout>
                  <c:x val="2.1066338230842276E-3"/>
                  <c:y val="-3.1392698766868433E-2"/>
                </c:manualLayout>
              </c:layout>
              <c:showVal val="1"/>
              <c:showSerName val="1"/>
              <c:separator> </c:separator>
              <c:extLst>
                <c:ext xmlns:c15="http://schemas.microsoft.com/office/drawing/2012/chart" uri="{CE6537A1-D6FC-4f65-9D91-7224C49458BB}"/>
              </c:extLst>
            </c:dLbl>
            <c:dLbl>
              <c:idx val="4"/>
              <c:layout>
                <c:manualLayout>
                  <c:x val="2.1066338230842276E-3"/>
                  <c:y val="-3.1392698766868433E-2"/>
                </c:manualLayout>
              </c:layout>
              <c:showVal val="1"/>
              <c:showSerName val="1"/>
              <c:separator> </c:separator>
              <c:extLst>
                <c:ext xmlns:c15="http://schemas.microsoft.com/office/drawing/2012/chart" uri="{CE6537A1-D6FC-4f65-9D91-7224C49458BB}"/>
              </c:extLst>
            </c:dLbl>
            <c:dLbl>
              <c:idx val="5"/>
              <c:layout>
                <c:manualLayout>
                  <c:x val="4.2132676461684561E-3"/>
                  <c:y val="-4.1856931689157897E-2"/>
                </c:manualLayout>
              </c:layout>
              <c:showVal val="1"/>
              <c:showSerName val="1"/>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separator> </c:separator>
            <c:extLst>
              <c:ext xmlns:c15="http://schemas.microsoft.com/office/drawing/2012/chart" uri="{CE6537A1-D6FC-4f65-9D91-7224C49458BB}">
                <c15:showLeaderLines val="0"/>
              </c:ext>
            </c:extLst>
          </c:dLbls>
          <c:cat>
            <c:multiLvlStrRef>
              <c:f>'[(統計)學生-瞭解教育核心能力調查表.xlsx]百分比圖表'!$A$93:$B$98</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'[(統計)學生-瞭解教育核心能力調查表.xlsx]百分比圖表'!$D$93:$D$98</c:f>
              <c:numCache>
                <c:formatCode>[&gt;0]0%;[=0]#\ </c:formatCode>
                <c:ptCount val="6"/>
                <c:pt idx="0">
                  <c:v>0.8</c:v>
                </c:pt>
                <c:pt idx="1">
                  <c:v>0.8</c:v>
                </c:pt>
                <c:pt idx="2">
                  <c:v>0.8</c:v>
                </c:pt>
                <c:pt idx="3">
                  <c:v>0.60000000000000009</c:v>
                </c:pt>
                <c:pt idx="4">
                  <c:v>0.8</c:v>
                </c:pt>
                <c:pt idx="5">
                  <c:v>0.8</c:v>
                </c:pt>
              </c:numCache>
            </c:numRef>
          </c:val>
        </c:ser>
        <c:ser>
          <c:idx val="2"/>
          <c:order val="2"/>
          <c:tx>
            <c:strRef>
              <c:f>'[(統計)學生-瞭解教育核心能力調查表.xlsx]百分比圖表'!$E$92</c:f>
              <c:strCache>
                <c:ptCount val="1"/>
                <c:pt idx="0">
                  <c:v>普通</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'[(統計)學生-瞭解教育核心能力調查表.xlsx]百分比圖表'!$A$93:$B$98</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'[(統計)學生-瞭解教育核心能力調查表.xlsx]百分比圖表'!$E$93:$E$98</c:f>
              <c:numCache>
                <c:formatCode>[&gt;0]0%;[=0]#\ </c:formatCode>
                <c:ptCount val="6"/>
                <c:pt idx="0">
                  <c:v>0</c:v>
                </c:pt>
                <c:pt idx="1">
                  <c:v>0</c:v>
                </c:pt>
                <c:pt idx="2">
                  <c:v>0</c:v>
                </c:pt>
                <c:pt idx="3">
                  <c:v>0.2</c:v>
                </c:pt>
                <c:pt idx="4">
                  <c:v>0</c:v>
                </c:pt>
                <c:pt idx="5">
                  <c:v>0</c:v>
                </c:pt>
              </c:numCache>
            </c:numRef>
          </c:val>
        </c:ser>
        <c:ser>
          <c:idx val="3"/>
          <c:order val="3"/>
          <c:tx>
            <c:strRef>
              <c:f>'[(統計)學生-瞭解教育核心能力調查表.xlsx]百分比圖表'!$F$92</c:f>
              <c:strCache>
                <c:ptCount val="1"/>
                <c:pt idx="0">
                  <c:v>不同意</c:v>
                </c:pt>
              </c:strCache>
            </c:strRef>
          </c:tx>
          <c:cat>
            <c:multiLvlStrRef>
              <c:f>'[(統計)學生-瞭解教育核心能力調查表.xlsx]百分比圖表'!$A$93:$B$98</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'[(統計)學生-瞭解教育核心能力調查表.xlsx]百分比圖表'!$F$93:$F$98</c:f>
              <c:numCache>
                <c:formatCode>[&gt;0]0%;[=0]#\ </c:formatCode>
                <c:ptCount val="6"/>
                <c:pt idx="0">
                  <c:v>0</c:v>
                </c:pt>
                <c:pt idx="1">
                  <c:v>0</c:v>
                </c:pt>
                <c:pt idx="2">
                  <c:v>0</c:v>
                </c:pt>
                <c:pt idx="3">
                  <c:v>0</c:v>
                </c:pt>
                <c:pt idx="4">
                  <c:v>0</c:v>
                </c:pt>
                <c:pt idx="5">
                  <c:v>0</c:v>
                </c:pt>
              </c:numCache>
            </c:numRef>
          </c:val>
        </c:ser>
        <c:ser>
          <c:idx val="4"/>
          <c:order val="4"/>
          <c:tx>
            <c:strRef>
              <c:f>'[(統計)學生-瞭解教育核心能力調查表.xlsx]百分比圖表'!$G$92</c:f>
              <c:strCache>
                <c:ptCount val="1"/>
                <c:pt idx="0">
                  <c:v>非常
不同意</c:v>
                </c:pt>
              </c:strCache>
            </c:strRef>
          </c:tx>
          <c:cat>
            <c:multiLvlStrRef>
              <c:f>'[(統計)學生-瞭解教育核心能力調查表.xlsx]百分比圖表'!$A$93:$B$98</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'[(統計)學生-瞭解教育核心能力調查表.xlsx]百分比圖表'!$G$93:$G$98</c:f>
              <c:numCache>
                <c:formatCode>[&gt;0]0%;[=0]#\ </c:formatCode>
                <c:ptCount val="6"/>
                <c:pt idx="0">
                  <c:v>0</c:v>
                </c:pt>
                <c:pt idx="1">
                  <c:v>0</c:v>
                </c:pt>
                <c:pt idx="2">
                  <c:v>0</c:v>
                </c:pt>
                <c:pt idx="3">
                  <c:v>0</c:v>
                </c:pt>
                <c:pt idx="4">
                  <c:v>0</c:v>
                </c:pt>
                <c:pt idx="5">
                  <c:v>0</c:v>
                </c:pt>
              </c:numCache>
            </c:numRef>
          </c:val>
        </c:ser>
        <c:dLbls/>
        <c:gapWidth val="160"/>
        <c:overlap val="100"/>
        <c:axId val="79189120"/>
        <c:axId val="79190656"/>
      </c:barChart>
      <c:catAx>
        <c:axId val="79189120"/>
        <c:scaling>
          <c:orientation val="minMax"/>
        </c:scaling>
        <c:axPos val="b"/>
        <c:numFmt formatCode="General" sourceLinked="0"/>
        <c:tickLblPos val="low"/>
        <c:txPr>
          <a:bodyPr rot="0" vert="eaVert"/>
          <a:lstStyle/>
          <a:p>
            <a:pPr>
              <a:defRPr/>
            </a:pPr>
            <a:endParaRPr lang="zh-TW"/>
          </a:p>
        </c:txPr>
        <c:crossAx val="79190656"/>
        <c:crosses val="autoZero"/>
        <c:auto val="1"/>
        <c:lblAlgn val="ctr"/>
        <c:lblOffset val="100"/>
      </c:catAx>
      <c:valAx>
        <c:axId val="79190656"/>
        <c:scaling>
          <c:orientation val="minMax"/>
        </c:scaling>
        <c:axPos val="l"/>
        <c:majorGridlines>
          <c:spPr>
            <a:ln>
              <a:noFill/>
            </a:ln>
          </c:spPr>
        </c:majorGridlines>
        <c:numFmt formatCode="[&gt;0]0%;[=0]#\ " sourceLinked="1"/>
        <c:majorTickMark val="none"/>
        <c:tickLblPos val="none"/>
        <c:crossAx val="79189120"/>
        <c:crosses val="autoZero"/>
        <c:crossBetween val="between"/>
        <c:majorUnit val="0.2"/>
      </c:valAx>
      <c:spPr>
        <a:ln w="3175"/>
      </c:spPr>
    </c:plotArea>
    <c:legend>
      <c:legendPos val="r"/>
      <c:layout>
        <c:manualLayout>
          <c:xMode val="edge"/>
          <c:yMode val="edge"/>
          <c:x val="0.82429568986274959"/>
          <c:y val="0.19893986715347736"/>
          <c:w val="0.16125692270647723"/>
          <c:h val="0.60212026569304544"/>
        </c:manualLayout>
      </c:layout>
    </c:legend>
    <c:plotVisOnly val="1"/>
    <c:dispBlanksAs val="gap"/>
  </c:chart>
  <c:txPr>
    <a:bodyPr/>
    <a:lstStyle/>
    <a:p>
      <a:pPr>
        <a:defRPr>
          <a:latin typeface="微軟正黑體" panose="020B0604030504040204" pitchFamily="34" charset="-120"/>
          <a:ea typeface="微軟正黑體" panose="020B0604030504040204" pitchFamily="34" charset="-120"/>
        </a:defRPr>
      </a:pPr>
      <a:endParaRPr lang="zh-TW"/>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zh-TW"/>
  <c:chart>
    <c:plotArea>
      <c:layout/>
      <c:barChart>
        <c:barDir val="col"/>
        <c:grouping val="stacked"/>
        <c:ser>
          <c:idx val="0"/>
          <c:order val="0"/>
          <c:tx>
            <c:strRef>
              <c:f>'[(統計)學生-瞭解教育核心能力調查表.xlsx]百分比圖表'!$C$114</c:f>
              <c:strCache>
                <c:ptCount val="1"/>
                <c:pt idx="0">
                  <c:v>非常
同意</c:v>
                </c:pt>
              </c:strCache>
            </c:strRef>
          </c:tx>
          <c:dLbls>
            <c:spPr>
              <a:noFill/>
              <a:ln>
                <a:noFill/>
              </a:ln>
              <a:effectLst/>
            </c:spPr>
            <c:txPr>
              <a:bodyPr wrap="square" lIns="38100" tIns="19050" rIns="38100" bIns="19050" anchor="ctr">
                <a:spAutoFit/>
              </a:bodyPr>
              <a:lstStyle/>
              <a:p>
                <a:pPr>
                  <a:defRPr sz="9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'[(統計)學生-瞭解教育核心能力調查表.xlsx]百分比圖表'!$A$115:$B$120</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'[(統計)學生-瞭解教育核心能力調查表.xlsx]百分比圖表'!$C$115:$C$120</c:f>
              <c:numCache>
                <c:formatCode>[&gt;0]0%;[=0]#\ </c:formatCode>
                <c:ptCount val="6"/>
                <c:pt idx="0">
                  <c:v>0.44444444444444442</c:v>
                </c:pt>
                <c:pt idx="1">
                  <c:v>0.55555555555555569</c:v>
                </c:pt>
                <c:pt idx="2">
                  <c:v>0.55555555555555569</c:v>
                </c:pt>
                <c:pt idx="3">
                  <c:v>0.55555555555555569</c:v>
                </c:pt>
                <c:pt idx="4">
                  <c:v>0.55555555555555569</c:v>
                </c:pt>
                <c:pt idx="5">
                  <c:v>0.55555555555555569</c:v>
                </c:pt>
              </c:numCache>
            </c:numRef>
          </c:val>
        </c:ser>
        <c:ser>
          <c:idx val="1"/>
          <c:order val="1"/>
          <c:tx>
            <c:strRef>
              <c:f>'[(統計)學生-瞭解教育核心能力調查表.xlsx]百分比圖表'!$D$114</c:f>
              <c:strCache>
                <c:ptCount val="1"/>
                <c:pt idx="0">
                  <c:v>同意</c:v>
                </c:pt>
              </c:strCache>
            </c:strRef>
          </c:tx>
          <c:dLbls>
            <c:dLbl>
              <c:idx val="3"/>
              <c:layout>
                <c:manualLayout>
                  <c:x val="0"/>
                  <c:y val="1.0464232922289474E-2"/>
                </c:manualLayout>
              </c:layout>
              <c:showVal val="1"/>
              <c:showSerName val="1"/>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separator> </c:separator>
            <c:extLst>
              <c:ext xmlns:c15="http://schemas.microsoft.com/office/drawing/2012/chart" uri="{CE6537A1-D6FC-4f65-9D91-7224C49458BB}">
                <c15:showLeaderLines val="0"/>
              </c:ext>
            </c:extLst>
          </c:dLbls>
          <c:cat>
            <c:multiLvlStrRef>
              <c:f>'[(統計)學生-瞭解教育核心能力調查表.xlsx]百分比圖表'!$A$115:$B$120</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'[(統計)學生-瞭解教育核心能力調查表.xlsx]百分比圖表'!$D$115:$D$120</c:f>
              <c:numCache>
                <c:formatCode>[&gt;0]0%;[=0]#\ </c:formatCode>
                <c:ptCount val="6"/>
                <c:pt idx="0">
                  <c:v>0.55555555555555569</c:v>
                </c:pt>
                <c:pt idx="1">
                  <c:v>0.44444444444444442</c:v>
                </c:pt>
                <c:pt idx="2">
                  <c:v>0.44444444444444442</c:v>
                </c:pt>
                <c:pt idx="3">
                  <c:v>0.33333333333333331</c:v>
                </c:pt>
                <c:pt idx="4">
                  <c:v>0.44444444444444442</c:v>
                </c:pt>
                <c:pt idx="5">
                  <c:v>0.44444444444444442</c:v>
                </c:pt>
              </c:numCache>
            </c:numRef>
          </c:val>
        </c:ser>
        <c:ser>
          <c:idx val="2"/>
          <c:order val="2"/>
          <c:tx>
            <c:strRef>
              <c:f>'[(統計)學生-瞭解教育核心能力調查表.xlsx]百分比圖表'!$E$114</c:f>
              <c:strCache>
                <c:ptCount val="1"/>
                <c:pt idx="0">
                  <c:v>普通</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zh-TW"/>
              </a:p>
            </c:txPr>
            <c:showVal val="1"/>
            <c:showSerName val="1"/>
            <c:extLst>
              <c:ext xmlns:c15="http://schemas.microsoft.com/office/drawing/2012/chart" uri="{CE6537A1-D6FC-4f65-9D91-7224C49458BB}">
                <c15:showLeaderLines val="0"/>
              </c:ext>
            </c:extLst>
          </c:dLbls>
          <c:cat>
            <c:multiLvlStrRef>
              <c:f>'[(統計)學生-瞭解教育核心能力調查表.xlsx]百分比圖表'!$A$115:$B$120</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'[(統計)學生-瞭解教育核心能力調查表.xlsx]百分比圖表'!$E$115:$E$120</c:f>
              <c:numCache>
                <c:formatCode>[&gt;0]0%;[=0]#\ </c:formatCode>
                <c:ptCount val="6"/>
                <c:pt idx="0">
                  <c:v>0</c:v>
                </c:pt>
                <c:pt idx="1">
                  <c:v>0</c:v>
                </c:pt>
                <c:pt idx="2">
                  <c:v>0</c:v>
                </c:pt>
                <c:pt idx="3">
                  <c:v>0.1111111111111111</c:v>
                </c:pt>
                <c:pt idx="4">
                  <c:v>0</c:v>
                </c:pt>
                <c:pt idx="5">
                  <c:v>0</c:v>
                </c:pt>
              </c:numCache>
            </c:numRef>
          </c:val>
        </c:ser>
        <c:ser>
          <c:idx val="3"/>
          <c:order val="3"/>
          <c:tx>
            <c:strRef>
              <c:f>'[(統計)學生-瞭解教育核心能力調查表.xlsx]百分比圖表'!$F$114</c:f>
              <c:strCache>
                <c:ptCount val="1"/>
                <c:pt idx="0">
                  <c:v>不同意</c:v>
                </c:pt>
              </c:strCache>
            </c:strRef>
          </c:tx>
          <c:cat>
            <c:multiLvlStrRef>
              <c:f>'[(統計)學生-瞭解教育核心能力調查表.xlsx]百分比圖表'!$A$115:$B$120</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'[(統計)學生-瞭解教育核心能力調查表.xlsx]百分比圖表'!$F$115:$F$120</c:f>
              <c:numCache>
                <c:formatCode>[&gt;0]0%;[=0]#\ </c:formatCode>
                <c:ptCount val="6"/>
                <c:pt idx="0">
                  <c:v>0</c:v>
                </c:pt>
                <c:pt idx="1">
                  <c:v>0</c:v>
                </c:pt>
                <c:pt idx="2">
                  <c:v>0</c:v>
                </c:pt>
                <c:pt idx="3">
                  <c:v>0</c:v>
                </c:pt>
                <c:pt idx="4">
                  <c:v>0</c:v>
                </c:pt>
                <c:pt idx="5">
                  <c:v>0</c:v>
                </c:pt>
              </c:numCache>
            </c:numRef>
          </c:val>
        </c:ser>
        <c:ser>
          <c:idx val="4"/>
          <c:order val="4"/>
          <c:tx>
            <c:strRef>
              <c:f>'[(統計)學生-瞭解教育核心能力調查表.xlsx]百分比圖表'!$G$114</c:f>
              <c:strCache>
                <c:ptCount val="1"/>
                <c:pt idx="0">
                  <c:v>非常
不同意</c:v>
                </c:pt>
              </c:strCache>
            </c:strRef>
          </c:tx>
          <c:cat>
            <c:multiLvlStrRef>
              <c:f>'[(統計)學生-瞭解教育核心能力調查表.xlsx]百分比圖表'!$A$115:$B$120</c:f>
              <c:multiLvlStrCache>
                <c:ptCount val="6"/>
                <c:lvl>
                  <c:pt idx="0">
                    <c:v>分子生物醫學研究的能力</c:v>
                  </c:pt>
                  <c:pt idx="1">
                    <c:v>具備廣博生物醫學專業知識</c:v>
                  </c:pt>
                  <c:pt idx="2">
                    <c:v>瞭解科學論文並能整理及清楚表達的能力</c:v>
                  </c:pt>
                  <c:pt idx="3">
                    <c:v>撰寫科學論文的能力</c:v>
                  </c:pt>
                  <c:pt idx="4">
                    <c:v>具備以問題為導向之自我思考、判斷及解決問題的能力</c:v>
                  </c:pt>
                  <c:pt idx="5">
                    <c:v>建立具宏觀視野的能力</c:v>
                  </c:pt>
                </c:lvl>
                <c:lvl>
                  <c:pt idx="0">
                    <c:v>1</c:v>
                  </c:pt>
                  <c:pt idx="1">
                    <c:v>2</c:v>
                  </c:pt>
                  <c:pt idx="2">
                    <c:v>3</c:v>
                  </c:pt>
                  <c:pt idx="3">
                    <c:v>4</c:v>
                  </c:pt>
                  <c:pt idx="4">
                    <c:v>5</c:v>
                  </c:pt>
                  <c:pt idx="5">
                    <c:v>6</c:v>
                  </c:pt>
                </c:lvl>
              </c:multiLvlStrCache>
            </c:multiLvlStrRef>
          </c:cat>
          <c:val>
            <c:numRef>
              <c:f>'[(統計)學生-瞭解教育核心能力調查表.xlsx]百分比圖表'!$G$115:$G$120</c:f>
              <c:numCache>
                <c:formatCode>[&gt;0]0%;[=0]#\ </c:formatCode>
                <c:ptCount val="6"/>
                <c:pt idx="0">
                  <c:v>0</c:v>
                </c:pt>
                <c:pt idx="1">
                  <c:v>0</c:v>
                </c:pt>
                <c:pt idx="2">
                  <c:v>0</c:v>
                </c:pt>
                <c:pt idx="3">
                  <c:v>0</c:v>
                </c:pt>
                <c:pt idx="4">
                  <c:v>0</c:v>
                </c:pt>
                <c:pt idx="5">
                  <c:v>0</c:v>
                </c:pt>
              </c:numCache>
            </c:numRef>
          </c:val>
        </c:ser>
        <c:dLbls/>
        <c:gapWidth val="160"/>
        <c:overlap val="100"/>
        <c:axId val="83999744"/>
        <c:axId val="84013824"/>
      </c:barChart>
      <c:catAx>
        <c:axId val="83999744"/>
        <c:scaling>
          <c:orientation val="minMax"/>
        </c:scaling>
        <c:axPos val="b"/>
        <c:numFmt formatCode="General" sourceLinked="0"/>
        <c:tickLblPos val="low"/>
        <c:txPr>
          <a:bodyPr rot="0" vert="eaVert"/>
          <a:lstStyle/>
          <a:p>
            <a:pPr>
              <a:defRPr/>
            </a:pPr>
            <a:endParaRPr lang="zh-TW"/>
          </a:p>
        </c:txPr>
        <c:crossAx val="84013824"/>
        <c:crosses val="autoZero"/>
        <c:auto val="1"/>
        <c:lblAlgn val="ctr"/>
        <c:lblOffset val="100"/>
      </c:catAx>
      <c:valAx>
        <c:axId val="84013824"/>
        <c:scaling>
          <c:orientation val="minMax"/>
        </c:scaling>
        <c:axPos val="l"/>
        <c:majorGridlines>
          <c:spPr>
            <a:ln>
              <a:noFill/>
            </a:ln>
          </c:spPr>
        </c:majorGridlines>
        <c:numFmt formatCode="[&gt;0]0%;[=0]#\ " sourceLinked="1"/>
        <c:majorTickMark val="none"/>
        <c:tickLblPos val="none"/>
        <c:crossAx val="83999744"/>
        <c:crosses val="autoZero"/>
        <c:crossBetween val="between"/>
        <c:majorUnit val="0.2"/>
      </c:valAx>
      <c:spPr>
        <a:ln w="3175"/>
      </c:spPr>
    </c:plotArea>
    <c:legend>
      <c:legendPos val="r"/>
      <c:layout/>
    </c:legend>
    <c:plotVisOnly val="1"/>
    <c:dispBlanksAs val="gap"/>
  </c:chart>
  <c:txPr>
    <a:bodyPr/>
    <a:lstStyle/>
    <a:p>
      <a:pPr>
        <a:defRPr>
          <a:latin typeface="微軟正黑體" panose="020B0604030504040204" pitchFamily="34" charset="-120"/>
          <a:ea typeface="微軟正黑體" panose="020B0604030504040204" pitchFamily="34" charset="-120"/>
        </a:defRPr>
      </a:pPr>
      <a:endParaRPr lang="zh-TW"/>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0.29058</cdr:x>
      <cdr:y>0</cdr:y>
    </cdr:from>
    <cdr:to>
      <cdr:x>0.75089</cdr:x>
      <cdr:y>0.08714</cdr:y>
    </cdr:to>
    <cdr:sp macro="" textlink="">
      <cdr:nvSpPr>
        <cdr:cNvPr id="10" name="文字方塊 1"/>
        <cdr:cNvSpPr txBox="1"/>
      </cdr:nvSpPr>
      <cdr:spPr>
        <a:xfrm xmlns:a="http://schemas.openxmlformats.org/drawingml/2006/main">
          <a:off x="1532609" y="0"/>
          <a:ext cx="2427812" cy="1850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zh-TW" sz="1200" b="1" i="0" u="none" strike="noStrike">
              <a:solidFill>
                <a:srgbClr val="000000"/>
              </a:solidFill>
              <a:latin typeface="微軟正黑體" panose="020B0604030504040204" pitchFamily="34" charset="-120"/>
              <a:ea typeface="微軟正黑體" panose="020B0604030504040204" pitchFamily="34" charset="-120"/>
            </a:rPr>
            <a:t>(102-1)  </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分子生物與細胞生物學</a:t>
          </a:r>
          <a:endParaRPr lang="zh-TW" altLang="en-US" sz="1200">
            <a:latin typeface="微軟正黑體" panose="020B0604030504040204" pitchFamily="34" charset="-120"/>
            <a:ea typeface="微軟正黑體" panose="020B0604030504040204" pitchFamily="34" charset="-12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0.25841</cdr:x>
      <cdr:y>0</cdr:y>
    </cdr:from>
    <cdr:to>
      <cdr:x>0.83145</cdr:x>
      <cdr:y>0.09102</cdr:y>
    </cdr:to>
    <cdr:sp macro="" textlink="">
      <cdr:nvSpPr>
        <cdr:cNvPr id="10" name="文字方塊 1"/>
        <cdr:cNvSpPr txBox="1"/>
      </cdr:nvSpPr>
      <cdr:spPr>
        <a:xfrm xmlns:a="http://schemas.openxmlformats.org/drawingml/2006/main">
          <a:off x="1553055" y="0"/>
          <a:ext cx="3444029" cy="2163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zh-TW" sz="1200" b="1" i="0" u="none" strike="noStrike">
              <a:solidFill>
                <a:srgbClr val="000000"/>
              </a:solidFill>
              <a:latin typeface="微軟正黑體" panose="020B0604030504040204" pitchFamily="34" charset="-120"/>
              <a:ea typeface="微軟正黑體" panose="020B0604030504040204" pitchFamily="34" charset="-120"/>
            </a:rPr>
            <a:t>(103-1)</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分子生物與細胞生物學</a:t>
          </a:r>
          <a:r>
            <a:rPr lang="en-US" altLang="zh-TW" sz="1200" b="1" i="0" u="none" strike="noStrike">
              <a:solidFill>
                <a:srgbClr val="000000"/>
              </a:solidFill>
              <a:latin typeface="微軟正黑體" panose="020B0604030504040204" pitchFamily="34" charset="-120"/>
              <a:ea typeface="微軟正黑體" panose="020B0604030504040204" pitchFamily="34" charset="-120"/>
            </a:rPr>
            <a:t>(</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一</a:t>
          </a:r>
          <a:r>
            <a:rPr lang="en-US" altLang="zh-TW" sz="1200" b="1" i="0" u="none" strike="noStrike">
              <a:solidFill>
                <a:srgbClr val="000000"/>
              </a:solidFill>
              <a:latin typeface="微軟正黑體" panose="020B0604030504040204" pitchFamily="34" charset="-120"/>
              <a:ea typeface="微軟正黑體" panose="020B0604030504040204" pitchFamily="34" charset="-120"/>
            </a:rPr>
            <a:t>)</a:t>
          </a:r>
          <a:endParaRPr lang="zh-TW" altLang="en-US" sz="1200">
            <a:latin typeface="微軟正黑體" panose="020B0604030504040204" pitchFamily="34" charset="-120"/>
            <a:ea typeface="微軟正黑體" panose="020B0604030504040204" pitchFamily="34" charset="-12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0.30569</cdr:x>
      <cdr:y>0</cdr:y>
    </cdr:from>
    <cdr:to>
      <cdr:x>0.734</cdr:x>
      <cdr:y>0.09102</cdr:y>
    </cdr:to>
    <cdr:sp macro="" textlink="">
      <cdr:nvSpPr>
        <cdr:cNvPr id="10" name="文字方塊 1"/>
        <cdr:cNvSpPr txBox="1"/>
      </cdr:nvSpPr>
      <cdr:spPr>
        <a:xfrm xmlns:a="http://schemas.openxmlformats.org/drawingml/2006/main">
          <a:off x="1612317" y="0"/>
          <a:ext cx="2259040" cy="1932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zh-TW" sz="1200" b="0">
              <a:latin typeface="微軟正黑體" panose="020B0604030504040204" pitchFamily="34" charset="-120"/>
              <a:ea typeface="微軟正黑體" panose="020B0604030504040204" pitchFamily="34" charset="-120"/>
            </a:rPr>
            <a:t>(102-2)</a:t>
          </a:r>
          <a:r>
            <a:rPr lang="zh-TW" altLang="en-US" sz="1200" b="1">
              <a:latin typeface="微軟正黑體" panose="020B0604030504040204" pitchFamily="34" charset="-120"/>
              <a:ea typeface="微軟正黑體" panose="020B0604030504040204" pitchFamily="34" charset="-120"/>
            </a:rPr>
            <a:t>專題討論</a:t>
          </a:r>
          <a:r>
            <a:rPr lang="en-US" altLang="zh-TW" sz="1200" b="1">
              <a:latin typeface="微軟正黑體" panose="020B0604030504040204" pitchFamily="34" charset="-120"/>
              <a:ea typeface="微軟正黑體" panose="020B0604030504040204" pitchFamily="34" charset="-120"/>
            </a:rPr>
            <a:t>〈</a:t>
          </a:r>
          <a:r>
            <a:rPr lang="zh-TW" altLang="en-US" sz="1200" b="1">
              <a:latin typeface="微軟正黑體" panose="020B0604030504040204" pitchFamily="34" charset="-120"/>
              <a:ea typeface="微軟正黑體" panose="020B0604030504040204" pitchFamily="34" charset="-120"/>
            </a:rPr>
            <a:t>二</a:t>
          </a:r>
          <a:r>
            <a:rPr lang="en-US" altLang="zh-TW" sz="1200" b="1">
              <a:latin typeface="微軟正黑體" panose="020B0604030504040204" pitchFamily="34" charset="-120"/>
              <a:ea typeface="微軟正黑體" panose="020B0604030504040204" pitchFamily="34" charset="-120"/>
            </a:rPr>
            <a:t>〉</a:t>
          </a:r>
          <a:endParaRPr lang="zh-TW" altLang="en-US" sz="1200" b="1">
            <a:latin typeface="微軟正黑體" panose="020B0604030504040204" pitchFamily="34" charset="-120"/>
            <a:ea typeface="微軟正黑體" panose="020B0604030504040204" pitchFamily="34" charset="-12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0.25841</cdr:x>
      <cdr:y>0</cdr:y>
    </cdr:from>
    <cdr:to>
      <cdr:x>0.83145</cdr:x>
      <cdr:y>0.09102</cdr:y>
    </cdr:to>
    <cdr:sp macro="" textlink="">
      <cdr:nvSpPr>
        <cdr:cNvPr id="10" name="文字方塊 1"/>
        <cdr:cNvSpPr txBox="1"/>
      </cdr:nvSpPr>
      <cdr:spPr>
        <a:xfrm xmlns:a="http://schemas.openxmlformats.org/drawingml/2006/main">
          <a:off x="1553055" y="0"/>
          <a:ext cx="3444029" cy="2163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zh-TW" sz="1200">
              <a:effectLst/>
              <a:latin typeface="微軟正黑體" panose="020B0604030504040204" pitchFamily="34" charset="-120"/>
              <a:ea typeface="微軟正黑體" panose="020B0604030504040204" pitchFamily="34" charset="-120"/>
              <a:cs typeface="+mn-cs"/>
            </a:rPr>
            <a:t>(103-1)</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專題討論</a:t>
          </a:r>
          <a:r>
            <a:rPr lang="en-US" altLang="zh-TW" sz="1200" b="1" i="0" u="none" strike="noStrike">
              <a:solidFill>
                <a:srgbClr val="000000"/>
              </a:solidFill>
              <a:latin typeface="微軟正黑體" panose="020B0604030504040204" pitchFamily="34" charset="-120"/>
              <a:ea typeface="微軟正黑體" panose="020B0604030504040204" pitchFamily="34" charset="-120"/>
            </a:rPr>
            <a:t>〈</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一</a:t>
          </a:r>
          <a:r>
            <a:rPr lang="en-US" altLang="zh-TW" sz="1200" b="1" i="0" u="none" strike="noStrike">
              <a:solidFill>
                <a:srgbClr val="000000"/>
              </a:solidFill>
              <a:latin typeface="微軟正黑體" panose="020B0604030504040204" pitchFamily="34" charset="-120"/>
              <a:ea typeface="微軟正黑體" panose="020B0604030504040204" pitchFamily="34" charset="-120"/>
            </a:rPr>
            <a:t>〉</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a:t>
          </a:r>
          <a:r>
            <a:rPr lang="en-US" altLang="zh-TW" sz="1200" b="1" i="0" u="none" strike="noStrike">
              <a:solidFill>
                <a:srgbClr val="000000"/>
              </a:solidFill>
              <a:latin typeface="微軟正黑體" panose="020B0604030504040204" pitchFamily="34" charset="-120"/>
              <a:ea typeface="微軟正黑體" panose="020B0604030504040204" pitchFamily="34" charset="-120"/>
            </a:rPr>
            <a:t>〈</a:t>
          </a:r>
          <a:r>
            <a:rPr lang="zh-TW" altLang="en-US" sz="1200" b="1" i="0" u="none" strike="noStrike">
              <a:solidFill>
                <a:srgbClr val="000000"/>
              </a:solidFill>
              <a:latin typeface="微軟正黑體" panose="020B0604030504040204" pitchFamily="34" charset="-120"/>
              <a:ea typeface="微軟正黑體" panose="020B0604030504040204" pitchFamily="34" charset="-120"/>
            </a:rPr>
            <a:t>三</a:t>
          </a:r>
          <a:r>
            <a:rPr lang="en-US" altLang="zh-TW" sz="1200" b="1" i="0" u="none" strike="noStrike">
              <a:solidFill>
                <a:srgbClr val="000000"/>
              </a:solidFill>
              <a:latin typeface="微軟正黑體" panose="020B0604030504040204" pitchFamily="34" charset="-120"/>
              <a:ea typeface="微軟正黑體" panose="020B0604030504040204" pitchFamily="34" charset="-120"/>
            </a:rPr>
            <a:t>〉</a:t>
          </a:r>
          <a:endParaRPr lang="zh-TW" altLang="en-US" sz="1200">
            <a:latin typeface="微軟正黑體" panose="020B0604030504040204" pitchFamily="34" charset="-120"/>
            <a:ea typeface="微軟正黑體" panose="020B0604030504040204" pitchFamily="34" charset="-12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D919-3262-4F11-84AB-E4381B7D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7628</Words>
  <Characters>43480</Characters>
  <Application>Microsoft Office Word</Application>
  <DocSecurity>0</DocSecurity>
  <Lines>362</Lines>
  <Paragraphs>102</Paragraphs>
  <ScaleCrop>false</ScaleCrop>
  <Company>MMC</Company>
  <LinksUpToDate>false</LinksUpToDate>
  <CharactersWithSpaces>51006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楊玲惠</dc:creator>
  <cp:lastModifiedBy>user</cp:lastModifiedBy>
  <cp:revision>2</cp:revision>
  <cp:lastPrinted>2015-08-31T05:48:00Z</cp:lastPrinted>
  <dcterms:created xsi:type="dcterms:W3CDTF">2015-08-31T05:52:00Z</dcterms:created>
  <dcterms:modified xsi:type="dcterms:W3CDTF">2015-08-31T05:52:00Z</dcterms:modified>
</cp:coreProperties>
</file>